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4969" w:rsidRPr="001730C2" w:rsidRDefault="00D64969" w:rsidP="00D64969">
      <w:pPr>
        <w:jc w:val="center"/>
      </w:pPr>
      <w:bookmarkStart w:id="0" w:name="_Toc479250164"/>
    </w:p>
    <w:p w:rsidR="00D64969" w:rsidRPr="003E48F6" w:rsidRDefault="00D64969" w:rsidP="00D64969">
      <w:pPr>
        <w:jc w:val="center"/>
        <w:rPr>
          <w:rFonts w:cs="Times New Roman"/>
          <w:b/>
          <w:szCs w:val="24"/>
        </w:rPr>
      </w:pPr>
      <w:bookmarkStart w:id="1" w:name="_Toc497991402"/>
      <w:bookmarkStart w:id="2" w:name="_Toc497992119"/>
      <w:bookmarkStart w:id="3" w:name="_Toc497993899"/>
      <w:bookmarkStart w:id="4" w:name="_Toc500286942"/>
      <w:bookmarkStart w:id="5" w:name="_Toc500288639"/>
      <w:r w:rsidRPr="003E48F6">
        <w:rPr>
          <w:rFonts w:cs="Times New Roman"/>
          <w:b/>
          <w:szCs w:val="24"/>
        </w:rPr>
        <w:t>GÜMÜŞHANE ÜNİVERSİTESİ * SOSYAL BİLİMLER ENSTİTÜSÜ</w:t>
      </w:r>
      <w:bookmarkEnd w:id="1"/>
      <w:bookmarkEnd w:id="2"/>
      <w:bookmarkEnd w:id="3"/>
      <w:bookmarkEnd w:id="4"/>
      <w:bookmarkEnd w:id="5"/>
    </w:p>
    <w:p w:rsidR="00D64969" w:rsidRPr="003E48F6" w:rsidRDefault="00D64969" w:rsidP="00D64969">
      <w:pPr>
        <w:jc w:val="center"/>
        <w:rPr>
          <w:rFonts w:cs="Times New Roman"/>
          <w:b/>
          <w:szCs w:val="24"/>
        </w:rPr>
      </w:pPr>
      <w:bookmarkStart w:id="6" w:name="_Toc497991403"/>
      <w:bookmarkStart w:id="7" w:name="_Toc497992120"/>
      <w:bookmarkStart w:id="8" w:name="_Toc497993900"/>
      <w:bookmarkStart w:id="9" w:name="_Toc500286943"/>
      <w:bookmarkStart w:id="10" w:name="_Toc500288640"/>
      <w:r w:rsidRPr="003E48F6">
        <w:rPr>
          <w:rFonts w:cs="Times New Roman"/>
          <w:b/>
          <w:szCs w:val="24"/>
        </w:rPr>
        <w:t>AFET YÖNETİMİ ANABİLİM DALI</w:t>
      </w:r>
      <w:bookmarkEnd w:id="6"/>
      <w:bookmarkEnd w:id="7"/>
      <w:bookmarkEnd w:id="8"/>
      <w:bookmarkEnd w:id="9"/>
      <w:bookmarkEnd w:id="10"/>
    </w:p>
    <w:p w:rsidR="00D64969" w:rsidRPr="003E48F6" w:rsidRDefault="00052CE2" w:rsidP="00D64969">
      <w:pPr>
        <w:jc w:val="center"/>
        <w:rPr>
          <w:rFonts w:cs="Times New Roman"/>
          <w:b/>
          <w:szCs w:val="24"/>
        </w:rPr>
      </w:pPr>
      <w:r>
        <w:rPr>
          <w:rFonts w:cs="Times New Roman"/>
          <w:b/>
          <w:szCs w:val="24"/>
        </w:rPr>
        <w:t>YÜKSEK LİSANS PROGRAMI</w:t>
      </w:r>
    </w:p>
    <w:p w:rsidR="00D64969" w:rsidRPr="003E48F6" w:rsidRDefault="00D64969" w:rsidP="00D64969">
      <w:pPr>
        <w:jc w:val="center"/>
        <w:rPr>
          <w:rFonts w:cs="Times New Roman"/>
          <w:b/>
          <w:szCs w:val="24"/>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Default="00D64969" w:rsidP="00C21ED5">
      <w:pPr>
        <w:pStyle w:val="GvdeMetni"/>
        <w:jc w:val="center"/>
        <w:rPr>
          <w:b/>
        </w:rPr>
      </w:pPr>
    </w:p>
    <w:p w:rsidR="00B3133E" w:rsidRPr="00A678EE" w:rsidRDefault="00B3133E" w:rsidP="00C21ED5">
      <w:pPr>
        <w:pStyle w:val="GvdeMetni"/>
        <w:jc w:val="center"/>
        <w:rPr>
          <w:b/>
        </w:rPr>
      </w:pPr>
    </w:p>
    <w:p w:rsidR="00D64969" w:rsidRPr="00A678EE" w:rsidRDefault="00D64969" w:rsidP="00052CE2">
      <w:pPr>
        <w:pStyle w:val="GvdeMetni"/>
        <w:spacing w:line="360" w:lineRule="auto"/>
        <w:jc w:val="center"/>
        <w:rPr>
          <w:b/>
        </w:rPr>
      </w:pPr>
      <w:r>
        <w:rPr>
          <w:rFonts w:eastAsiaTheme="minorHAnsi"/>
          <w:b/>
          <w:lang w:val="tr-TR"/>
        </w:rPr>
        <w:t>SAMSUN BÜYÜKŞEHİR BELE</w:t>
      </w:r>
      <w:r w:rsidR="00BD49DE">
        <w:rPr>
          <w:rFonts w:eastAsiaTheme="minorHAnsi"/>
          <w:b/>
          <w:lang w:val="tr-TR"/>
        </w:rPr>
        <w:t xml:space="preserve">DİYE İTFAİYESİ </w:t>
      </w:r>
      <w:r>
        <w:rPr>
          <w:rFonts w:eastAsiaTheme="minorHAnsi"/>
          <w:b/>
          <w:lang w:val="tr-TR"/>
        </w:rPr>
        <w:t>İLKADIM BÖLGE GRUP AMİRLİĞİ 2016 YILI KAYITLARININ AFET YÖNETİMİ AÇISINDAN ANALİZİ</w:t>
      </w: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Pr="00A678EE" w:rsidRDefault="00D64969" w:rsidP="00C21ED5">
      <w:pPr>
        <w:pStyle w:val="GvdeMetni"/>
        <w:jc w:val="center"/>
        <w:rPr>
          <w:b/>
        </w:rPr>
      </w:pPr>
    </w:p>
    <w:p w:rsidR="00D64969" w:rsidRDefault="00D64969" w:rsidP="00C21ED5">
      <w:pPr>
        <w:pStyle w:val="GvdeMetni"/>
        <w:jc w:val="center"/>
        <w:rPr>
          <w:b/>
        </w:rPr>
      </w:pPr>
    </w:p>
    <w:p w:rsidR="00B3133E" w:rsidRPr="00A678EE" w:rsidRDefault="00B3133E" w:rsidP="00C21ED5">
      <w:pPr>
        <w:pStyle w:val="GvdeMetni"/>
        <w:jc w:val="center"/>
        <w:rPr>
          <w:b/>
        </w:rPr>
      </w:pPr>
    </w:p>
    <w:p w:rsidR="00D64969" w:rsidRPr="00A678EE" w:rsidRDefault="00D64969" w:rsidP="00C21ED5">
      <w:pPr>
        <w:spacing w:before="1"/>
        <w:ind w:right="-1"/>
        <w:jc w:val="center"/>
        <w:rPr>
          <w:rFonts w:cs="Times New Roman"/>
          <w:b/>
          <w:szCs w:val="24"/>
        </w:rPr>
      </w:pPr>
      <w:r w:rsidRPr="00A678EE">
        <w:rPr>
          <w:rFonts w:cs="Times New Roman"/>
          <w:b/>
          <w:szCs w:val="24"/>
        </w:rPr>
        <w:t>YÜKSEK LİSANS TEZİ</w:t>
      </w:r>
    </w:p>
    <w:p w:rsidR="00D64969" w:rsidRPr="00A678EE" w:rsidRDefault="00D64969" w:rsidP="00C21ED5">
      <w:pPr>
        <w:pStyle w:val="GvdeMetni"/>
        <w:jc w:val="center"/>
        <w:rPr>
          <w:b/>
        </w:rPr>
      </w:pPr>
    </w:p>
    <w:p w:rsidR="00D64969" w:rsidRDefault="00D64969" w:rsidP="00C21ED5">
      <w:pPr>
        <w:pStyle w:val="GvdeMetni"/>
        <w:spacing w:before="11"/>
        <w:jc w:val="center"/>
        <w:rPr>
          <w:b/>
        </w:rPr>
      </w:pPr>
    </w:p>
    <w:p w:rsidR="00B3133E" w:rsidRPr="00A678EE" w:rsidRDefault="00B3133E" w:rsidP="00C21ED5">
      <w:pPr>
        <w:pStyle w:val="GvdeMetni"/>
        <w:spacing w:before="11"/>
        <w:jc w:val="center"/>
        <w:rPr>
          <w:b/>
        </w:rPr>
      </w:pPr>
    </w:p>
    <w:p w:rsidR="00D64969" w:rsidRPr="00A678EE" w:rsidRDefault="00D64969" w:rsidP="00C21ED5">
      <w:pPr>
        <w:ind w:right="-1"/>
        <w:jc w:val="center"/>
        <w:rPr>
          <w:rFonts w:cs="Times New Roman"/>
          <w:b/>
          <w:szCs w:val="24"/>
        </w:rPr>
      </w:pPr>
      <w:r>
        <w:rPr>
          <w:rFonts w:cs="Times New Roman"/>
          <w:b/>
          <w:szCs w:val="24"/>
        </w:rPr>
        <w:t>Gürkan YILMAZ</w:t>
      </w:r>
    </w:p>
    <w:p w:rsidR="00D64969" w:rsidRPr="00A678EE" w:rsidRDefault="00D64969" w:rsidP="00C21ED5">
      <w:pPr>
        <w:jc w:val="center"/>
        <w:rPr>
          <w:rFonts w:cs="Times New Roman"/>
          <w:b/>
          <w:szCs w:val="24"/>
        </w:rPr>
      </w:pPr>
    </w:p>
    <w:p w:rsidR="00D64969" w:rsidRPr="00A678EE" w:rsidRDefault="00D64969" w:rsidP="00C21ED5">
      <w:pPr>
        <w:spacing w:before="10"/>
        <w:jc w:val="center"/>
        <w:rPr>
          <w:rFonts w:cs="Times New Roman"/>
          <w:b/>
          <w:szCs w:val="24"/>
        </w:rPr>
      </w:pPr>
    </w:p>
    <w:p w:rsidR="00D64969" w:rsidRPr="00A678EE" w:rsidRDefault="00D64969" w:rsidP="00C21ED5">
      <w:pPr>
        <w:spacing w:before="10"/>
        <w:jc w:val="center"/>
        <w:rPr>
          <w:rFonts w:cs="Times New Roman"/>
          <w:b/>
          <w:szCs w:val="24"/>
        </w:rPr>
      </w:pPr>
    </w:p>
    <w:p w:rsidR="00D64969" w:rsidRDefault="00D64969" w:rsidP="00C21ED5">
      <w:pPr>
        <w:spacing w:before="10"/>
        <w:jc w:val="center"/>
        <w:rPr>
          <w:rFonts w:cs="Times New Roman"/>
          <w:b/>
          <w:szCs w:val="24"/>
        </w:rPr>
      </w:pPr>
    </w:p>
    <w:p w:rsidR="00B3133E" w:rsidRPr="00A678EE" w:rsidRDefault="00B3133E" w:rsidP="00C21ED5">
      <w:pPr>
        <w:spacing w:before="10"/>
        <w:jc w:val="center"/>
        <w:rPr>
          <w:rFonts w:cs="Times New Roman"/>
          <w:b/>
          <w:szCs w:val="24"/>
        </w:rPr>
      </w:pPr>
    </w:p>
    <w:p w:rsidR="00D64969" w:rsidRPr="00A678EE" w:rsidRDefault="00052CE2" w:rsidP="00C21ED5">
      <w:pPr>
        <w:spacing w:before="10"/>
        <w:jc w:val="center"/>
        <w:rPr>
          <w:rFonts w:cs="Times New Roman"/>
          <w:b/>
          <w:szCs w:val="24"/>
        </w:rPr>
      </w:pPr>
      <w:r>
        <w:rPr>
          <w:rFonts w:cs="Times New Roman"/>
          <w:b/>
          <w:szCs w:val="24"/>
        </w:rPr>
        <w:t>ŞUBAT</w:t>
      </w:r>
      <w:r w:rsidR="00C21ED5">
        <w:rPr>
          <w:rFonts w:cs="Times New Roman"/>
          <w:b/>
          <w:szCs w:val="24"/>
        </w:rPr>
        <w:t xml:space="preserve"> - </w:t>
      </w:r>
      <w:r w:rsidR="00D64969">
        <w:rPr>
          <w:rFonts w:cs="Times New Roman"/>
          <w:b/>
          <w:szCs w:val="24"/>
        </w:rPr>
        <w:t>2018</w:t>
      </w:r>
    </w:p>
    <w:p w:rsidR="00D64969" w:rsidRPr="00A678EE" w:rsidRDefault="00D64969" w:rsidP="00C21ED5">
      <w:pPr>
        <w:spacing w:before="139"/>
        <w:jc w:val="center"/>
        <w:rPr>
          <w:rFonts w:cs="Times New Roman"/>
          <w:b/>
          <w:szCs w:val="24"/>
        </w:rPr>
        <w:sectPr w:rsidR="00D64969" w:rsidRPr="00A678EE" w:rsidSect="00763450">
          <w:footerReference w:type="default" r:id="rId9"/>
          <w:footerReference w:type="first" r:id="rId10"/>
          <w:pgSz w:w="11906" w:h="16838"/>
          <w:pgMar w:top="1701" w:right="1134" w:bottom="1701" w:left="2268" w:header="709" w:footer="709" w:gutter="0"/>
          <w:pgNumType w:fmt="lowerRoman" w:start="1" w:chapStyle="1"/>
          <w:cols w:space="708"/>
          <w:titlePg/>
          <w:docGrid w:linePitch="360"/>
        </w:sectPr>
      </w:pPr>
      <w:r w:rsidRPr="00A678EE">
        <w:rPr>
          <w:rFonts w:cs="Times New Roman"/>
          <w:b/>
          <w:szCs w:val="24"/>
        </w:rPr>
        <w:t>GÜMÜŞHANE</w:t>
      </w:r>
    </w:p>
    <w:p w:rsidR="00D64969" w:rsidRPr="00A678EE" w:rsidRDefault="00B3133E" w:rsidP="00B3133E">
      <w:pPr>
        <w:pStyle w:val="GvdeMetni"/>
      </w:pPr>
      <w:r>
        <w:lastRenderedPageBreak/>
        <w:t xml:space="preserve">                                                           </w:t>
      </w:r>
      <w:r w:rsidR="00112C1C">
        <w:t xml:space="preserve"> </w:t>
      </w:r>
      <w:r>
        <w:t xml:space="preserve">  </w:t>
      </w:r>
      <w:r w:rsidR="00D64969" w:rsidRPr="00A678EE">
        <w:rPr>
          <w:noProof/>
          <w:lang w:val="tr-TR" w:eastAsia="tr-TR"/>
        </w:rPr>
        <w:drawing>
          <wp:inline distT="0" distB="0" distL="0" distR="0" wp14:anchorId="568AD5A8" wp14:editId="27336A0C">
            <wp:extent cx="545592" cy="554735"/>
            <wp:effectExtent l="0" t="0" r="0" b="0"/>
            <wp:docPr id="3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1" cstate="print"/>
                    <a:stretch>
                      <a:fillRect/>
                    </a:stretch>
                  </pic:blipFill>
                  <pic:spPr>
                    <a:xfrm>
                      <a:off x="0" y="0"/>
                      <a:ext cx="545592" cy="554735"/>
                    </a:xfrm>
                    <a:prstGeom prst="rect">
                      <a:avLst/>
                    </a:prstGeom>
                  </pic:spPr>
                </pic:pic>
              </a:graphicData>
            </a:graphic>
          </wp:inline>
        </w:drawing>
      </w:r>
    </w:p>
    <w:p w:rsidR="00D64969" w:rsidRPr="003E48F6" w:rsidRDefault="00D64969" w:rsidP="00D64969">
      <w:pPr>
        <w:jc w:val="center"/>
        <w:rPr>
          <w:rFonts w:cs="Times New Roman"/>
          <w:b/>
          <w:szCs w:val="24"/>
        </w:rPr>
      </w:pPr>
      <w:r w:rsidRPr="003E48F6">
        <w:rPr>
          <w:rFonts w:cs="Times New Roman"/>
          <w:b/>
          <w:szCs w:val="24"/>
        </w:rPr>
        <w:t>GÜMÜŞHANE ÜNİVERSİTESİ * SOSYAL BİLİMLER ENSTİTÜSÜ</w:t>
      </w:r>
    </w:p>
    <w:p w:rsidR="00D64969" w:rsidRPr="003E48F6" w:rsidRDefault="00D64969" w:rsidP="00D64969">
      <w:pPr>
        <w:jc w:val="center"/>
        <w:rPr>
          <w:rFonts w:cs="Times New Roman"/>
          <w:b/>
          <w:szCs w:val="24"/>
        </w:rPr>
      </w:pPr>
      <w:bookmarkStart w:id="11" w:name="_Toc497991404"/>
      <w:bookmarkStart w:id="12" w:name="_Toc497992121"/>
      <w:bookmarkStart w:id="13" w:name="_Toc497993901"/>
      <w:bookmarkStart w:id="14" w:name="_Toc500286944"/>
      <w:bookmarkStart w:id="15" w:name="_Toc500288641"/>
      <w:r w:rsidRPr="003E48F6">
        <w:rPr>
          <w:rFonts w:cs="Times New Roman"/>
          <w:b/>
          <w:szCs w:val="24"/>
        </w:rPr>
        <w:t>AFET YÖNETİMİ ANABİLİM DALI</w:t>
      </w:r>
      <w:bookmarkEnd w:id="11"/>
      <w:bookmarkEnd w:id="12"/>
      <w:bookmarkEnd w:id="13"/>
      <w:bookmarkEnd w:id="14"/>
      <w:bookmarkEnd w:id="15"/>
    </w:p>
    <w:p w:rsidR="00D64969" w:rsidRPr="003E48F6" w:rsidRDefault="004A316A" w:rsidP="00D64969">
      <w:pPr>
        <w:jc w:val="center"/>
        <w:rPr>
          <w:rFonts w:cs="Times New Roman"/>
          <w:b/>
          <w:szCs w:val="24"/>
        </w:rPr>
      </w:pPr>
      <w:r>
        <w:rPr>
          <w:rFonts w:cs="Times New Roman"/>
          <w:b/>
          <w:szCs w:val="24"/>
        </w:rPr>
        <w:t>YÜKSEK LİSANS PROGRAMI</w:t>
      </w: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BD49DE" w:rsidP="004A316A">
      <w:pPr>
        <w:pStyle w:val="GvdeMetni"/>
        <w:spacing w:line="360" w:lineRule="auto"/>
        <w:jc w:val="center"/>
        <w:rPr>
          <w:b/>
        </w:rPr>
      </w:pPr>
      <w:r>
        <w:rPr>
          <w:rFonts w:eastAsiaTheme="minorHAnsi"/>
          <w:b/>
          <w:lang w:val="tr-TR"/>
        </w:rPr>
        <w:t>SAMSUN BÜYÜKŞEHİR BELEDİYE</w:t>
      </w:r>
      <w:r w:rsidR="00D64969">
        <w:rPr>
          <w:rFonts w:eastAsiaTheme="minorHAnsi"/>
          <w:b/>
          <w:lang w:val="tr-TR"/>
        </w:rPr>
        <w:t xml:space="preserve"> İTFAİYE</w:t>
      </w:r>
      <w:r>
        <w:rPr>
          <w:rFonts w:eastAsiaTheme="minorHAnsi"/>
          <w:b/>
          <w:lang w:val="tr-TR"/>
        </w:rPr>
        <w:t xml:space="preserve">Sİ </w:t>
      </w:r>
      <w:r w:rsidR="00D64969">
        <w:rPr>
          <w:rFonts w:eastAsiaTheme="minorHAnsi"/>
          <w:b/>
          <w:lang w:val="tr-TR"/>
        </w:rPr>
        <w:t>İLKADIM BÖLGE GRUP AMİRLİĞİ 2016 YILI KAYITLARININ AFET YÖNETİMİ AÇISINDAN ANALİZİ</w:t>
      </w: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spacing w:before="10"/>
        <w:rPr>
          <w:b/>
        </w:rPr>
      </w:pPr>
    </w:p>
    <w:p w:rsidR="00D64969" w:rsidRPr="00A678EE" w:rsidRDefault="00D64969" w:rsidP="00C21ED5">
      <w:pPr>
        <w:ind w:right="-1"/>
        <w:jc w:val="center"/>
        <w:rPr>
          <w:rFonts w:cs="Times New Roman"/>
          <w:b/>
          <w:szCs w:val="24"/>
        </w:rPr>
      </w:pPr>
      <w:r w:rsidRPr="00A678EE">
        <w:rPr>
          <w:rFonts w:cs="Times New Roman"/>
          <w:b/>
          <w:szCs w:val="24"/>
        </w:rPr>
        <w:t>YÜKSEK LİSANS TEZİ</w:t>
      </w: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C21ED5">
      <w:pPr>
        <w:spacing w:before="184"/>
        <w:ind w:right="-1"/>
        <w:jc w:val="center"/>
        <w:rPr>
          <w:rFonts w:cs="Times New Roman"/>
          <w:b/>
          <w:szCs w:val="24"/>
        </w:rPr>
      </w:pPr>
      <w:r>
        <w:rPr>
          <w:rFonts w:cs="Times New Roman"/>
          <w:b/>
          <w:szCs w:val="24"/>
        </w:rPr>
        <w:t>Gürkan YILMAZ</w:t>
      </w: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D64969" w:rsidP="00D64969">
      <w:pPr>
        <w:pStyle w:val="GvdeMetni"/>
        <w:rPr>
          <w:b/>
        </w:rPr>
      </w:pPr>
    </w:p>
    <w:p w:rsidR="00D64969" w:rsidRPr="00A678EE" w:rsidRDefault="00A155C3" w:rsidP="00C21ED5">
      <w:pPr>
        <w:spacing w:before="185"/>
        <w:ind w:right="-1"/>
        <w:jc w:val="center"/>
        <w:rPr>
          <w:rFonts w:cs="Times New Roman"/>
          <w:b/>
          <w:szCs w:val="24"/>
        </w:rPr>
      </w:pPr>
      <w:proofErr w:type="gramStart"/>
      <w:r>
        <w:rPr>
          <w:rFonts w:cs="Times New Roman"/>
          <w:b/>
          <w:szCs w:val="24"/>
        </w:rPr>
        <w:t>Tez Danışmanı:</w:t>
      </w:r>
      <w:r w:rsidR="004A316A">
        <w:rPr>
          <w:rFonts w:cs="Times New Roman"/>
          <w:b/>
          <w:szCs w:val="24"/>
        </w:rPr>
        <w:t xml:space="preserve"> </w:t>
      </w:r>
      <w:r w:rsidR="00D64969" w:rsidRPr="00A678EE">
        <w:rPr>
          <w:rFonts w:cs="Times New Roman"/>
          <w:b/>
          <w:szCs w:val="24"/>
        </w:rPr>
        <w:t xml:space="preserve">Yrd. </w:t>
      </w:r>
      <w:proofErr w:type="gramEnd"/>
      <w:r w:rsidR="00D64969" w:rsidRPr="00A678EE">
        <w:rPr>
          <w:rFonts w:cs="Times New Roman"/>
          <w:b/>
          <w:szCs w:val="24"/>
        </w:rPr>
        <w:t>Doç. Dr. Turgut ŞAHİNÖZ</w:t>
      </w:r>
    </w:p>
    <w:p w:rsidR="00D64969" w:rsidRDefault="00D64969" w:rsidP="00C21ED5">
      <w:pPr>
        <w:ind w:right="-1"/>
        <w:rPr>
          <w:rFonts w:cs="Times New Roman"/>
          <w:szCs w:val="24"/>
        </w:rPr>
      </w:pPr>
    </w:p>
    <w:p w:rsidR="004A316A" w:rsidRDefault="004A316A" w:rsidP="00C21ED5">
      <w:pPr>
        <w:ind w:right="-1"/>
        <w:rPr>
          <w:rFonts w:cs="Times New Roman"/>
          <w:szCs w:val="24"/>
        </w:rPr>
      </w:pPr>
    </w:p>
    <w:p w:rsidR="004A316A" w:rsidRDefault="004A316A" w:rsidP="00C21ED5">
      <w:pPr>
        <w:ind w:right="-1"/>
        <w:rPr>
          <w:rFonts w:cs="Times New Roman"/>
          <w:szCs w:val="24"/>
        </w:rPr>
      </w:pPr>
    </w:p>
    <w:p w:rsidR="004A316A" w:rsidRPr="00A678EE" w:rsidRDefault="004A316A" w:rsidP="00C21ED5">
      <w:pPr>
        <w:ind w:right="-1"/>
        <w:rPr>
          <w:rFonts w:cs="Times New Roman"/>
          <w:szCs w:val="24"/>
        </w:rPr>
      </w:pPr>
    </w:p>
    <w:p w:rsidR="00D64969" w:rsidRPr="00A678EE" w:rsidRDefault="004A316A" w:rsidP="00C21ED5">
      <w:pPr>
        <w:spacing w:before="10"/>
        <w:ind w:right="-1"/>
        <w:jc w:val="center"/>
        <w:rPr>
          <w:rFonts w:cs="Times New Roman"/>
          <w:b/>
          <w:szCs w:val="24"/>
        </w:rPr>
      </w:pPr>
      <w:r>
        <w:rPr>
          <w:rFonts w:cs="Times New Roman"/>
          <w:b/>
          <w:szCs w:val="24"/>
        </w:rPr>
        <w:t>ŞUBAT</w:t>
      </w:r>
      <w:r w:rsidR="00D64969">
        <w:rPr>
          <w:rFonts w:cs="Times New Roman"/>
          <w:b/>
          <w:szCs w:val="24"/>
        </w:rPr>
        <w:t xml:space="preserve"> - 2018</w:t>
      </w:r>
    </w:p>
    <w:p w:rsidR="00D64969" w:rsidRPr="00A678EE" w:rsidRDefault="00D64969" w:rsidP="00C21ED5">
      <w:pPr>
        <w:spacing w:before="139"/>
        <w:ind w:right="-1"/>
        <w:jc w:val="center"/>
        <w:rPr>
          <w:rFonts w:cs="Times New Roman"/>
          <w:b/>
          <w:szCs w:val="24"/>
        </w:rPr>
        <w:sectPr w:rsidR="00D64969" w:rsidRPr="00A678EE" w:rsidSect="00822FF8">
          <w:pgSz w:w="11906" w:h="16838"/>
          <w:pgMar w:top="1701" w:right="1134" w:bottom="1701" w:left="2268" w:header="708" w:footer="708" w:gutter="0"/>
          <w:pgNumType w:fmt="lowerRoman" w:start="1" w:chapStyle="1"/>
          <w:cols w:space="708"/>
          <w:titlePg/>
          <w:docGrid w:linePitch="360"/>
        </w:sectPr>
      </w:pPr>
      <w:r>
        <w:rPr>
          <w:rFonts w:cs="Times New Roman"/>
          <w:b/>
          <w:szCs w:val="24"/>
        </w:rPr>
        <w:t>GÜMÜŞHANE</w:t>
      </w:r>
    </w:p>
    <w:p w:rsidR="002D5629" w:rsidRDefault="002D5629" w:rsidP="00D64969">
      <w:pPr>
        <w:jc w:val="center"/>
        <w:rPr>
          <w:rFonts w:cs="Times New Roman"/>
          <w:b/>
          <w:szCs w:val="24"/>
        </w:rPr>
      </w:pPr>
    </w:p>
    <w:p w:rsidR="002D5629" w:rsidRDefault="002D5629" w:rsidP="002D5629">
      <w:pPr>
        <w:rPr>
          <w:rFonts w:cs="Times New Roman"/>
          <w:b/>
          <w:szCs w:val="24"/>
        </w:rPr>
      </w:pPr>
    </w:p>
    <w:p w:rsidR="00D64969" w:rsidRDefault="00D64969" w:rsidP="002D5629">
      <w:pPr>
        <w:jc w:val="center"/>
        <w:rPr>
          <w:rFonts w:cs="Times New Roman"/>
          <w:b/>
          <w:szCs w:val="24"/>
        </w:rPr>
      </w:pPr>
      <w:r w:rsidRPr="00F91B16">
        <w:rPr>
          <w:rFonts w:cs="Times New Roman"/>
          <w:b/>
          <w:szCs w:val="24"/>
        </w:rPr>
        <w:t>KABUL VE ONAY</w:t>
      </w:r>
    </w:p>
    <w:p w:rsidR="002D5629" w:rsidRPr="00336309" w:rsidRDefault="002D5629" w:rsidP="00BF1D29">
      <w:pPr>
        <w:jc w:val="center"/>
        <w:rPr>
          <w:rFonts w:cs="Times New Roman"/>
          <w:b/>
          <w:szCs w:val="24"/>
        </w:rPr>
      </w:pPr>
    </w:p>
    <w:p w:rsidR="00D64969" w:rsidRPr="00822FF8" w:rsidRDefault="00D64969" w:rsidP="00BF1D29">
      <w:pPr>
        <w:pStyle w:val="GvdeMetni"/>
        <w:spacing w:line="360" w:lineRule="auto"/>
        <w:ind w:firstLine="708"/>
        <w:jc w:val="both"/>
        <w:rPr>
          <w:lang w:val="tr-TR"/>
        </w:rPr>
      </w:pPr>
      <w:r w:rsidRPr="00822FF8">
        <w:rPr>
          <w:lang w:val="tr-TR"/>
        </w:rPr>
        <w:t>Yrd. Doç. Dr. Turgut ŞAHİNÖZ danışmanlığında</w:t>
      </w:r>
      <w:r w:rsidR="00BC6F70">
        <w:rPr>
          <w:lang w:val="tr-TR"/>
        </w:rPr>
        <w:t xml:space="preserve"> </w:t>
      </w:r>
      <w:r w:rsidRPr="00822FF8">
        <w:rPr>
          <w:lang w:val="tr-TR"/>
        </w:rPr>
        <w:tab/>
        <w:t>Afet Yönetimi Anabilim Dalı Yüksek Lisans öğrencisi Gürkan YILMAZ tarafından hazırlanan “</w:t>
      </w:r>
      <w:r w:rsidR="00BD49DE" w:rsidRPr="00822FF8">
        <w:rPr>
          <w:rFonts w:eastAsiaTheme="minorHAnsi"/>
          <w:b/>
          <w:lang w:val="tr-TR"/>
        </w:rPr>
        <w:t>Samsun Büyükşehir Belediye</w:t>
      </w:r>
      <w:r w:rsidRPr="00822FF8">
        <w:rPr>
          <w:rFonts w:eastAsiaTheme="minorHAnsi"/>
          <w:b/>
          <w:lang w:val="tr-TR"/>
        </w:rPr>
        <w:t xml:space="preserve"> İ</w:t>
      </w:r>
      <w:r w:rsidR="00BD49DE" w:rsidRPr="00822FF8">
        <w:rPr>
          <w:rFonts w:eastAsiaTheme="minorHAnsi"/>
          <w:b/>
          <w:lang w:val="tr-TR"/>
        </w:rPr>
        <w:t>tfaiyesi</w:t>
      </w:r>
      <w:r w:rsidR="00BC6F70">
        <w:rPr>
          <w:rFonts w:eastAsiaTheme="minorHAnsi"/>
          <w:b/>
          <w:lang w:val="tr-TR"/>
        </w:rPr>
        <w:t xml:space="preserve"> </w:t>
      </w:r>
      <w:proofErr w:type="spellStart"/>
      <w:r w:rsidRPr="00822FF8">
        <w:rPr>
          <w:rFonts w:eastAsiaTheme="minorHAnsi"/>
          <w:b/>
          <w:lang w:val="tr-TR"/>
        </w:rPr>
        <w:t>İlkadım</w:t>
      </w:r>
      <w:proofErr w:type="spellEnd"/>
      <w:r w:rsidRPr="00822FF8">
        <w:rPr>
          <w:rFonts w:eastAsiaTheme="minorHAnsi"/>
          <w:b/>
          <w:lang w:val="tr-TR"/>
        </w:rPr>
        <w:t xml:space="preserve"> Bölge Grup Amirliği 2016 Yılı Kayıtlarının Afet Yönetimi Açısından Analizi</w:t>
      </w:r>
      <w:r w:rsidRPr="00822FF8">
        <w:rPr>
          <w:lang w:val="tr-TR"/>
        </w:rPr>
        <w:t xml:space="preserve">” isimli bu çalışma </w:t>
      </w:r>
      <w:proofErr w:type="gramStart"/>
      <w:r w:rsidRPr="00822FF8">
        <w:rPr>
          <w:lang w:val="tr-TR"/>
        </w:rPr>
        <w:t>……….</w:t>
      </w:r>
      <w:proofErr w:type="gramEnd"/>
      <w:r w:rsidRPr="00822FF8">
        <w:rPr>
          <w:lang w:val="tr-TR"/>
        </w:rPr>
        <w:t>/……./………. Tarihinde yapılan savunma sınavı sonucunda başarılı bulunarak jürimiz tarafından Yüksek Lisans Tezi olarak kabul edilmiştir.</w:t>
      </w:r>
    </w:p>
    <w:p w:rsidR="00D64969" w:rsidRPr="00822FF8" w:rsidRDefault="00D64969" w:rsidP="00D64969">
      <w:pPr>
        <w:rPr>
          <w:rFonts w:cs="Times New Roman"/>
          <w:szCs w:val="24"/>
        </w:rPr>
      </w:pPr>
    </w:p>
    <w:p w:rsidR="00D64969" w:rsidRPr="00822FF8" w:rsidRDefault="00D64969" w:rsidP="00D64969">
      <w:pPr>
        <w:pStyle w:val="GvdeMetni"/>
        <w:spacing w:before="229"/>
        <w:ind w:left="1197" w:right="720"/>
        <w:jc w:val="center"/>
        <w:rPr>
          <w:lang w:val="tr-TR"/>
        </w:rPr>
      </w:pPr>
      <w:r w:rsidRPr="00822FF8">
        <w:rPr>
          <w:lang w:val="tr-TR"/>
        </w:rPr>
        <w:t>[ İmza ]</w:t>
      </w:r>
    </w:p>
    <w:p w:rsidR="00D64969" w:rsidRPr="00822FF8" w:rsidRDefault="00D64969" w:rsidP="00D64969">
      <w:pPr>
        <w:spacing w:before="140" w:line="240" w:lineRule="auto"/>
        <w:ind w:left="1195" w:right="720"/>
        <w:jc w:val="center"/>
        <w:rPr>
          <w:rFonts w:cs="Times New Roman"/>
          <w:szCs w:val="24"/>
        </w:rPr>
      </w:pPr>
      <w:r w:rsidRPr="00822FF8">
        <w:rPr>
          <w:rFonts w:cs="Times New Roman"/>
          <w:b/>
          <w:szCs w:val="24"/>
        </w:rPr>
        <w:t xml:space="preserve">Unvanı Adı SOYADI </w:t>
      </w:r>
      <w:r w:rsidRPr="00822FF8">
        <w:rPr>
          <w:rFonts w:cs="Times New Roman"/>
          <w:szCs w:val="24"/>
        </w:rPr>
        <w:t>( Başkan )</w:t>
      </w:r>
    </w:p>
    <w:p w:rsidR="00D64969" w:rsidRPr="00822FF8" w:rsidRDefault="00D64969" w:rsidP="00D64969">
      <w:pPr>
        <w:pStyle w:val="GvdeMetni"/>
        <w:rPr>
          <w:lang w:val="tr-TR"/>
        </w:rPr>
      </w:pPr>
    </w:p>
    <w:p w:rsidR="00D64969" w:rsidRPr="00822FF8" w:rsidRDefault="00D64969" w:rsidP="00D64969">
      <w:pPr>
        <w:pStyle w:val="GvdeMetni"/>
        <w:spacing w:before="11"/>
        <w:rPr>
          <w:lang w:val="tr-TR"/>
        </w:rPr>
      </w:pPr>
    </w:p>
    <w:p w:rsidR="00D64969" w:rsidRPr="00822FF8" w:rsidRDefault="00D64969" w:rsidP="00D64969">
      <w:pPr>
        <w:pStyle w:val="GvdeMetni"/>
        <w:ind w:left="1197" w:right="720"/>
        <w:jc w:val="center"/>
        <w:rPr>
          <w:lang w:val="tr-TR"/>
        </w:rPr>
      </w:pPr>
      <w:r w:rsidRPr="00822FF8">
        <w:rPr>
          <w:lang w:val="tr-TR"/>
        </w:rPr>
        <w:t>[ İmza ]</w:t>
      </w:r>
    </w:p>
    <w:p w:rsidR="00D64969" w:rsidRPr="00822FF8" w:rsidRDefault="00D64969" w:rsidP="00D64969">
      <w:pPr>
        <w:spacing w:before="137" w:line="240" w:lineRule="auto"/>
        <w:ind w:left="1197" w:right="720"/>
        <w:jc w:val="center"/>
        <w:rPr>
          <w:rFonts w:cs="Times New Roman"/>
          <w:szCs w:val="24"/>
        </w:rPr>
      </w:pPr>
      <w:r w:rsidRPr="00822FF8">
        <w:rPr>
          <w:rFonts w:cs="Times New Roman"/>
          <w:b/>
          <w:szCs w:val="24"/>
        </w:rPr>
        <w:t xml:space="preserve">Unvanı Adı SOYADI </w:t>
      </w:r>
      <w:r w:rsidRPr="00822FF8">
        <w:rPr>
          <w:rFonts w:cs="Times New Roman"/>
          <w:szCs w:val="24"/>
        </w:rPr>
        <w:t>( Danışman )</w:t>
      </w:r>
    </w:p>
    <w:p w:rsidR="00D64969" w:rsidRPr="00822FF8" w:rsidRDefault="00D64969" w:rsidP="00D64969">
      <w:pPr>
        <w:pStyle w:val="GvdeMetni"/>
        <w:rPr>
          <w:lang w:val="tr-TR"/>
        </w:rPr>
      </w:pPr>
    </w:p>
    <w:p w:rsidR="00D64969" w:rsidRPr="00822FF8" w:rsidRDefault="00D64969" w:rsidP="00D64969">
      <w:pPr>
        <w:pStyle w:val="GvdeMetni"/>
        <w:rPr>
          <w:lang w:val="tr-TR"/>
        </w:rPr>
      </w:pPr>
    </w:p>
    <w:p w:rsidR="00D64969" w:rsidRPr="00822FF8" w:rsidRDefault="00D64969" w:rsidP="00D64969">
      <w:pPr>
        <w:pStyle w:val="GvdeMetni"/>
        <w:ind w:left="1197" w:right="720"/>
        <w:jc w:val="center"/>
        <w:rPr>
          <w:lang w:val="tr-TR"/>
        </w:rPr>
      </w:pPr>
      <w:r w:rsidRPr="00822FF8">
        <w:rPr>
          <w:lang w:val="tr-TR"/>
        </w:rPr>
        <w:t>[ İmza ]</w:t>
      </w:r>
    </w:p>
    <w:p w:rsidR="00D64969" w:rsidRPr="00822FF8" w:rsidRDefault="00D64969" w:rsidP="00D64969">
      <w:pPr>
        <w:spacing w:before="137" w:line="240" w:lineRule="auto"/>
        <w:ind w:left="1195" w:right="720"/>
        <w:jc w:val="center"/>
        <w:rPr>
          <w:rFonts w:cs="Times New Roman"/>
          <w:szCs w:val="24"/>
        </w:rPr>
      </w:pPr>
      <w:r w:rsidRPr="00822FF8">
        <w:rPr>
          <w:rFonts w:cs="Times New Roman"/>
          <w:b/>
          <w:szCs w:val="24"/>
        </w:rPr>
        <w:t xml:space="preserve">Unvanı Adı SOYADI </w:t>
      </w:r>
      <w:r w:rsidRPr="00822FF8">
        <w:rPr>
          <w:rFonts w:cs="Times New Roman"/>
          <w:szCs w:val="24"/>
        </w:rPr>
        <w:t>( Üye )</w:t>
      </w:r>
    </w:p>
    <w:p w:rsidR="00D64969" w:rsidRPr="00822FF8" w:rsidRDefault="00D64969" w:rsidP="00D64969">
      <w:pPr>
        <w:pStyle w:val="GvdeMetni"/>
        <w:rPr>
          <w:lang w:val="tr-TR"/>
        </w:rPr>
      </w:pPr>
    </w:p>
    <w:p w:rsidR="00D64969" w:rsidRPr="00822FF8" w:rsidRDefault="00D64969" w:rsidP="00D64969">
      <w:pPr>
        <w:pStyle w:val="GvdeMetni"/>
        <w:rPr>
          <w:lang w:val="tr-TR"/>
        </w:rPr>
      </w:pPr>
    </w:p>
    <w:p w:rsidR="00D64969" w:rsidRPr="00822FF8" w:rsidRDefault="00D64969" w:rsidP="00D64969">
      <w:pPr>
        <w:pStyle w:val="GvdeMetni"/>
        <w:ind w:left="1197" w:right="720"/>
        <w:jc w:val="center"/>
        <w:rPr>
          <w:lang w:val="tr-TR"/>
        </w:rPr>
      </w:pPr>
      <w:r w:rsidRPr="00822FF8">
        <w:rPr>
          <w:lang w:val="tr-TR"/>
        </w:rPr>
        <w:t>[ İmza ]</w:t>
      </w:r>
    </w:p>
    <w:p w:rsidR="00D64969" w:rsidRPr="00822FF8" w:rsidRDefault="00D64969" w:rsidP="00D64969">
      <w:pPr>
        <w:spacing w:before="139" w:line="240" w:lineRule="auto"/>
        <w:ind w:left="1198" w:right="720"/>
        <w:jc w:val="center"/>
        <w:rPr>
          <w:rFonts w:cs="Times New Roman"/>
          <w:szCs w:val="24"/>
        </w:rPr>
      </w:pPr>
      <w:r w:rsidRPr="00822FF8">
        <w:rPr>
          <w:rFonts w:cs="Times New Roman"/>
          <w:b/>
          <w:szCs w:val="24"/>
        </w:rPr>
        <w:t xml:space="preserve">Unvanı Adı SOYADI </w:t>
      </w:r>
      <w:r w:rsidRPr="00822FF8">
        <w:rPr>
          <w:rFonts w:cs="Times New Roman"/>
          <w:szCs w:val="24"/>
        </w:rPr>
        <w:t>( Üye ) (Varsa)</w:t>
      </w:r>
    </w:p>
    <w:p w:rsidR="00D64969" w:rsidRPr="00822FF8" w:rsidRDefault="00D64969" w:rsidP="00D64969">
      <w:pPr>
        <w:pStyle w:val="GvdeMetni"/>
        <w:rPr>
          <w:lang w:val="tr-TR"/>
        </w:rPr>
      </w:pPr>
    </w:p>
    <w:p w:rsidR="00D64969" w:rsidRPr="00822FF8" w:rsidRDefault="00D64969" w:rsidP="00D64969">
      <w:pPr>
        <w:pStyle w:val="GvdeMetni"/>
        <w:rPr>
          <w:lang w:val="tr-TR"/>
        </w:rPr>
      </w:pPr>
    </w:p>
    <w:p w:rsidR="00D64969" w:rsidRPr="00822FF8" w:rsidRDefault="00D64969" w:rsidP="00D64969">
      <w:pPr>
        <w:pStyle w:val="GvdeMetni"/>
        <w:ind w:left="1197" w:right="720"/>
        <w:jc w:val="center"/>
        <w:rPr>
          <w:lang w:val="tr-TR"/>
        </w:rPr>
      </w:pPr>
      <w:r w:rsidRPr="00822FF8">
        <w:rPr>
          <w:lang w:val="tr-TR"/>
        </w:rPr>
        <w:t>[ İmza ]</w:t>
      </w:r>
    </w:p>
    <w:p w:rsidR="00D64969" w:rsidRPr="00822FF8" w:rsidRDefault="00D64969" w:rsidP="00D64969">
      <w:pPr>
        <w:spacing w:before="137" w:line="240" w:lineRule="auto"/>
        <w:ind w:left="1198" w:right="720"/>
        <w:jc w:val="center"/>
        <w:rPr>
          <w:rFonts w:cs="Times New Roman"/>
          <w:szCs w:val="24"/>
        </w:rPr>
      </w:pPr>
      <w:r w:rsidRPr="00822FF8">
        <w:rPr>
          <w:rFonts w:cs="Times New Roman"/>
          <w:b/>
          <w:szCs w:val="24"/>
        </w:rPr>
        <w:t xml:space="preserve">Unvanı Adı SOYADI </w:t>
      </w:r>
      <w:r w:rsidRPr="00822FF8">
        <w:rPr>
          <w:rFonts w:cs="Times New Roman"/>
          <w:szCs w:val="24"/>
        </w:rPr>
        <w:t>( Üye ) (Varsa)</w:t>
      </w:r>
    </w:p>
    <w:p w:rsidR="00D64969" w:rsidRPr="00822FF8" w:rsidRDefault="00D64969" w:rsidP="00822FF8">
      <w:pPr>
        <w:pStyle w:val="GvdeMetni"/>
        <w:spacing w:line="360" w:lineRule="auto"/>
        <w:rPr>
          <w:lang w:val="tr-TR"/>
        </w:rPr>
      </w:pPr>
    </w:p>
    <w:p w:rsidR="00D64969" w:rsidRPr="00A678EE" w:rsidRDefault="00822FF8" w:rsidP="001804CE">
      <w:pPr>
        <w:pStyle w:val="GvdeMetni"/>
        <w:spacing w:line="360" w:lineRule="auto"/>
        <w:ind w:right="672" w:firstLine="709"/>
        <w:jc w:val="both"/>
      </w:pPr>
      <w:r w:rsidRPr="00822FF8">
        <w:rPr>
          <w:lang w:val="tr-TR"/>
        </w:rPr>
        <w:t>Yukarıdaki imzaların</w:t>
      </w:r>
      <w:r w:rsidR="00D64969" w:rsidRPr="00822FF8">
        <w:rPr>
          <w:lang w:val="tr-TR"/>
        </w:rPr>
        <w:t xml:space="preserve"> adı geçen öğretim üyelerine ait olduğunu onaylarım.</w:t>
      </w:r>
    </w:p>
    <w:p w:rsidR="00822FF8" w:rsidRDefault="00D64969" w:rsidP="00822FF8">
      <w:pPr>
        <w:pStyle w:val="GvdeMetni"/>
        <w:spacing w:line="360" w:lineRule="auto"/>
        <w:ind w:right="106"/>
        <w:jc w:val="right"/>
      </w:pPr>
      <w:r w:rsidRPr="00A678EE">
        <w:t>. .  / . . / . . . .</w:t>
      </w:r>
    </w:p>
    <w:p w:rsidR="00822FF8" w:rsidRDefault="00822FF8" w:rsidP="00822FF8">
      <w:pPr>
        <w:pStyle w:val="GvdeMetni"/>
        <w:spacing w:line="360" w:lineRule="auto"/>
        <w:ind w:right="106"/>
        <w:jc w:val="right"/>
      </w:pPr>
    </w:p>
    <w:p w:rsidR="00822FF8" w:rsidRDefault="00D64969" w:rsidP="00822FF8">
      <w:pPr>
        <w:pStyle w:val="GvdeMetni"/>
        <w:spacing w:line="360" w:lineRule="auto"/>
        <w:ind w:right="106"/>
        <w:jc w:val="right"/>
        <w:rPr>
          <w:b/>
        </w:rPr>
      </w:pPr>
      <w:r w:rsidRPr="00A678EE">
        <w:rPr>
          <w:b/>
        </w:rPr>
        <w:t xml:space="preserve">Prof. Dr. </w:t>
      </w:r>
      <w:proofErr w:type="spellStart"/>
      <w:r w:rsidRPr="00A678EE">
        <w:rPr>
          <w:b/>
        </w:rPr>
        <w:t>Ekre</w:t>
      </w:r>
      <w:r>
        <w:rPr>
          <w:b/>
        </w:rPr>
        <w:t>m</w:t>
      </w:r>
      <w:proofErr w:type="spellEnd"/>
      <w:r>
        <w:rPr>
          <w:b/>
        </w:rPr>
        <w:t xml:space="preserve"> CENGİZ          </w:t>
      </w:r>
    </w:p>
    <w:p w:rsidR="00D64969" w:rsidRDefault="00D64969" w:rsidP="00822FF8">
      <w:pPr>
        <w:pStyle w:val="GvdeMetni"/>
        <w:spacing w:line="360" w:lineRule="auto"/>
        <w:ind w:left="4956" w:right="106" w:firstLine="708"/>
        <w:jc w:val="center"/>
        <w:rPr>
          <w:b/>
        </w:rPr>
      </w:pPr>
      <w:r w:rsidRPr="00822FF8">
        <w:rPr>
          <w:b/>
          <w:lang w:val="tr-TR"/>
        </w:rPr>
        <w:t>Enstitü Müdürü</w:t>
      </w:r>
    </w:p>
    <w:p w:rsidR="00D64969" w:rsidRPr="00A678EE" w:rsidRDefault="00D64969" w:rsidP="00D64969">
      <w:pPr>
        <w:spacing w:before="139" w:line="240" w:lineRule="auto"/>
        <w:ind w:left="5672" w:right="104"/>
        <w:jc w:val="center"/>
        <w:rPr>
          <w:rFonts w:cs="Times New Roman"/>
          <w:b/>
          <w:szCs w:val="24"/>
        </w:rPr>
        <w:sectPr w:rsidR="00D64969" w:rsidRPr="00A678EE" w:rsidSect="00822FF8">
          <w:footerReference w:type="first" r:id="rId12"/>
          <w:pgSz w:w="11906" w:h="16838"/>
          <w:pgMar w:top="1701" w:right="1134" w:bottom="1701" w:left="2268" w:header="709" w:footer="709" w:gutter="0"/>
          <w:pgNumType w:fmt="lowerRoman" w:start="1"/>
          <w:cols w:space="708"/>
          <w:titlePg/>
          <w:docGrid w:linePitch="360"/>
        </w:sectPr>
      </w:pPr>
    </w:p>
    <w:p w:rsidR="002D5629" w:rsidRDefault="002D5629" w:rsidP="002D5629">
      <w:pPr>
        <w:pStyle w:val="Balk1"/>
        <w:numPr>
          <w:ilvl w:val="0"/>
          <w:numId w:val="0"/>
        </w:numPr>
        <w:ind w:left="432"/>
      </w:pPr>
      <w:bookmarkStart w:id="16" w:name="_Toc497991405"/>
      <w:bookmarkStart w:id="17" w:name="_Toc497992122"/>
      <w:bookmarkStart w:id="18" w:name="_Toc497993902"/>
      <w:bookmarkStart w:id="19" w:name="_Toc500286945"/>
      <w:bookmarkStart w:id="20" w:name="_Toc500288642"/>
      <w:bookmarkStart w:id="21" w:name="_Toc503109166"/>
    </w:p>
    <w:p w:rsidR="002D5629" w:rsidRDefault="002D5629" w:rsidP="002D5629">
      <w:pPr>
        <w:pStyle w:val="Balk1"/>
        <w:numPr>
          <w:ilvl w:val="0"/>
          <w:numId w:val="0"/>
        </w:numPr>
        <w:jc w:val="both"/>
      </w:pPr>
    </w:p>
    <w:p w:rsidR="00D64969" w:rsidRDefault="00D64969" w:rsidP="00822FF8">
      <w:pPr>
        <w:pStyle w:val="Balk1"/>
        <w:numPr>
          <w:ilvl w:val="0"/>
          <w:numId w:val="0"/>
        </w:numPr>
      </w:pPr>
      <w:bookmarkStart w:id="22" w:name="_Toc504924898"/>
      <w:r w:rsidRPr="00F91B16">
        <w:t>BİLDİRİM</w:t>
      </w:r>
      <w:bookmarkEnd w:id="16"/>
      <w:bookmarkEnd w:id="17"/>
      <w:bookmarkEnd w:id="18"/>
      <w:bookmarkEnd w:id="19"/>
      <w:bookmarkEnd w:id="20"/>
      <w:bookmarkEnd w:id="21"/>
      <w:bookmarkEnd w:id="22"/>
    </w:p>
    <w:p w:rsidR="002D5629" w:rsidRPr="002D5629" w:rsidRDefault="002D5629" w:rsidP="002D5629"/>
    <w:p w:rsidR="00D64969" w:rsidRPr="00A678EE" w:rsidRDefault="00D64969" w:rsidP="00D64969">
      <w:pPr>
        <w:pStyle w:val="Default"/>
        <w:spacing w:line="360" w:lineRule="auto"/>
        <w:ind w:firstLine="708"/>
        <w:jc w:val="both"/>
      </w:pPr>
      <w:r w:rsidRPr="00A678EE">
        <w:t xml:space="preserve">Yüksek Lisans Tezi olarak sunduğum </w:t>
      </w:r>
      <w:r w:rsidRPr="003B1B30">
        <w:t>“</w:t>
      </w:r>
      <w:r>
        <w:rPr>
          <w:b/>
        </w:rPr>
        <w:t>Samsu</w:t>
      </w:r>
      <w:r w:rsidR="00BD49DE">
        <w:rPr>
          <w:b/>
        </w:rPr>
        <w:t xml:space="preserve">n Büyükşehir Belediye İtfaiyesi </w:t>
      </w:r>
      <w:proofErr w:type="spellStart"/>
      <w:r>
        <w:rPr>
          <w:b/>
        </w:rPr>
        <w:t>İlkadım</w:t>
      </w:r>
      <w:proofErr w:type="spellEnd"/>
      <w:r>
        <w:rPr>
          <w:b/>
        </w:rPr>
        <w:t xml:space="preserve"> Bölge Grup Amirliği 2016 Yılı Kayıtlarının Afet Yönetimi Açısından Analizi</w:t>
      </w:r>
      <w:r>
        <w:t>”</w:t>
      </w:r>
      <w:r w:rsidR="00BC6F70">
        <w:t xml:space="preserve"> </w:t>
      </w:r>
      <w:r w:rsidRPr="00A678EE">
        <w:t xml:space="preserve">başlıklı çalışmanın, tarafımdan, bilimsel ahlak ve geleneklere aykırı düşecek bir yardıma başvurmaksızın yazıldığını ve yararlandığım eserlerin kaynakçada gösterilenlerden olduğunu, bunlara atıf yapılarak yararlanılmış olduğunu belirtir ve onurumla doğrularım. </w:t>
      </w:r>
    </w:p>
    <w:p w:rsidR="00D64969" w:rsidRPr="00A678EE" w:rsidRDefault="00D64969" w:rsidP="00D64969">
      <w:pPr>
        <w:pStyle w:val="Default"/>
        <w:spacing w:line="360" w:lineRule="auto"/>
        <w:ind w:firstLine="708"/>
        <w:jc w:val="both"/>
      </w:pPr>
      <w:r w:rsidRPr="00A678EE">
        <w:t xml:space="preserve">Tezimin kâğıt ve elektronik kopyalarının Gümüşhane Üniversitesi Sosyal Bilimler Enstitüsü arşivlerinde aşağıda belirttiğim koşullarda saklanmasına izin verdiğimi onaylarım. </w:t>
      </w:r>
    </w:p>
    <w:p w:rsidR="00D64969" w:rsidRPr="00A678EE" w:rsidRDefault="00D64969" w:rsidP="00D64969">
      <w:pPr>
        <w:rPr>
          <w:rFonts w:cs="Times New Roman"/>
          <w:b/>
          <w:szCs w:val="24"/>
        </w:rPr>
      </w:pPr>
    </w:p>
    <w:tbl>
      <w:tblPr>
        <w:tblStyle w:val="TabloKlavuzu"/>
        <w:tblW w:w="8400" w:type="dxa"/>
        <w:tblLook w:val="04A0" w:firstRow="1" w:lastRow="0" w:firstColumn="1" w:lastColumn="0" w:noHBand="0" w:noVBand="1"/>
      </w:tblPr>
      <w:tblGrid>
        <w:gridCol w:w="389"/>
        <w:gridCol w:w="8011"/>
      </w:tblGrid>
      <w:tr w:rsidR="00D64969" w:rsidRPr="00A678EE" w:rsidTr="00B811D3">
        <w:trPr>
          <w:trHeight w:val="536"/>
        </w:trPr>
        <w:tc>
          <w:tcPr>
            <w:tcW w:w="389" w:type="dxa"/>
          </w:tcPr>
          <w:p w:rsidR="00D64969" w:rsidRPr="00A678EE" w:rsidRDefault="001C2805" w:rsidP="00B811D3">
            <w:pPr>
              <w:rPr>
                <w:rFonts w:cs="Times New Roman"/>
                <w:b/>
                <w:szCs w:val="24"/>
              </w:rPr>
            </w:pPr>
            <w:proofErr w:type="gramStart"/>
            <w:r>
              <w:rPr>
                <w:rFonts w:cs="Times New Roman"/>
                <w:b/>
                <w:szCs w:val="24"/>
              </w:rPr>
              <w:t>x</w:t>
            </w:r>
            <w:proofErr w:type="gramEnd"/>
          </w:p>
        </w:tc>
        <w:tc>
          <w:tcPr>
            <w:tcW w:w="8011" w:type="dxa"/>
          </w:tcPr>
          <w:p w:rsidR="00D64969" w:rsidRPr="00A678EE" w:rsidRDefault="00D64969" w:rsidP="00B811D3">
            <w:pPr>
              <w:rPr>
                <w:rFonts w:cs="Times New Roman"/>
                <w:b/>
                <w:szCs w:val="24"/>
              </w:rPr>
            </w:pPr>
            <w:r w:rsidRPr="00A678EE">
              <w:rPr>
                <w:rFonts w:cs="Times New Roman"/>
                <w:szCs w:val="24"/>
              </w:rPr>
              <w:t>Tezimin tamamı her yerden erişime açılabilir</w:t>
            </w:r>
            <w:r>
              <w:rPr>
                <w:rFonts w:cs="Times New Roman"/>
                <w:szCs w:val="24"/>
              </w:rPr>
              <w:t>.</w:t>
            </w:r>
          </w:p>
        </w:tc>
      </w:tr>
      <w:tr w:rsidR="00D64969" w:rsidRPr="00A678EE" w:rsidTr="00B811D3">
        <w:trPr>
          <w:trHeight w:val="513"/>
        </w:trPr>
        <w:tc>
          <w:tcPr>
            <w:tcW w:w="389" w:type="dxa"/>
          </w:tcPr>
          <w:p w:rsidR="00D64969" w:rsidRPr="00A678EE" w:rsidRDefault="00D64969" w:rsidP="00B811D3">
            <w:pPr>
              <w:rPr>
                <w:rFonts w:cs="Times New Roman"/>
                <w:szCs w:val="24"/>
              </w:rPr>
            </w:pPr>
            <w:proofErr w:type="gramStart"/>
            <w:r w:rsidRPr="00A678EE">
              <w:rPr>
                <w:rFonts w:cs="Times New Roman"/>
                <w:szCs w:val="24"/>
              </w:rPr>
              <w:t>x</w:t>
            </w:r>
            <w:proofErr w:type="gramEnd"/>
          </w:p>
        </w:tc>
        <w:tc>
          <w:tcPr>
            <w:tcW w:w="8011" w:type="dxa"/>
          </w:tcPr>
          <w:p w:rsidR="00D64969" w:rsidRPr="00A678EE" w:rsidRDefault="00D64969" w:rsidP="00B811D3">
            <w:pPr>
              <w:rPr>
                <w:rFonts w:cs="Times New Roman"/>
                <w:szCs w:val="24"/>
              </w:rPr>
            </w:pPr>
            <w:r w:rsidRPr="00A678EE">
              <w:rPr>
                <w:rFonts w:cs="Times New Roman"/>
                <w:szCs w:val="24"/>
              </w:rPr>
              <w:t>Tezim sadece Gümüşhane Üniversitesi yerleşkesinden erişime açılabilir</w:t>
            </w:r>
            <w:r>
              <w:rPr>
                <w:rFonts w:cs="Times New Roman"/>
                <w:szCs w:val="24"/>
              </w:rPr>
              <w:t>.</w:t>
            </w:r>
          </w:p>
        </w:tc>
      </w:tr>
      <w:tr w:rsidR="00D64969" w:rsidRPr="00A678EE" w:rsidTr="00B811D3">
        <w:trPr>
          <w:trHeight w:val="1075"/>
        </w:trPr>
        <w:tc>
          <w:tcPr>
            <w:tcW w:w="389" w:type="dxa"/>
          </w:tcPr>
          <w:p w:rsidR="00D64969" w:rsidRPr="00A678EE" w:rsidRDefault="00D64969" w:rsidP="00B811D3">
            <w:pPr>
              <w:rPr>
                <w:rFonts w:cs="Times New Roman"/>
                <w:szCs w:val="24"/>
              </w:rPr>
            </w:pPr>
            <w:proofErr w:type="gramStart"/>
            <w:r w:rsidRPr="00A678EE">
              <w:rPr>
                <w:rFonts w:cs="Times New Roman"/>
                <w:szCs w:val="24"/>
              </w:rPr>
              <w:t>x</w:t>
            </w:r>
            <w:proofErr w:type="gramEnd"/>
          </w:p>
          <w:p w:rsidR="00D64969" w:rsidRPr="00A678EE" w:rsidRDefault="00D64969" w:rsidP="00B811D3">
            <w:pPr>
              <w:rPr>
                <w:rFonts w:cs="Times New Roman"/>
                <w:b/>
                <w:szCs w:val="24"/>
              </w:rPr>
            </w:pPr>
          </w:p>
        </w:tc>
        <w:tc>
          <w:tcPr>
            <w:tcW w:w="8011" w:type="dxa"/>
          </w:tcPr>
          <w:p w:rsidR="00D64969" w:rsidRPr="003B1B30" w:rsidRDefault="00D64969" w:rsidP="00B811D3">
            <w:pPr>
              <w:rPr>
                <w:rFonts w:cs="Times New Roman"/>
                <w:szCs w:val="24"/>
              </w:rPr>
            </w:pPr>
            <w:r w:rsidRPr="00A678EE">
              <w:rPr>
                <w:rFonts w:cs="Times New Roman"/>
                <w:szCs w:val="24"/>
              </w:rPr>
              <w:t>Tezimin 2 yıl süreyle erişime açılmasını istemiyorum. Bu sürenin sonunda uzatma için başvuruda bulunmadığım takdirde, tezimin tamamı her yerden erişime açılabilir.</w:t>
            </w:r>
          </w:p>
        </w:tc>
      </w:tr>
    </w:tbl>
    <w:p w:rsidR="00D64969" w:rsidRPr="00A678EE" w:rsidRDefault="00D64969" w:rsidP="00D64969">
      <w:pPr>
        <w:rPr>
          <w:rFonts w:cs="Times New Roman"/>
          <w:b/>
          <w:szCs w:val="24"/>
        </w:rPr>
      </w:pPr>
    </w:p>
    <w:p w:rsidR="00D64969" w:rsidRPr="00A678EE" w:rsidRDefault="00D64969" w:rsidP="00D64969">
      <w:pPr>
        <w:pStyle w:val="Default"/>
        <w:spacing w:line="360" w:lineRule="auto"/>
        <w:jc w:val="both"/>
      </w:pPr>
    </w:p>
    <w:p w:rsidR="00D64969" w:rsidRPr="00A678EE" w:rsidRDefault="00B26424" w:rsidP="004C42D2">
      <w:pPr>
        <w:pStyle w:val="Default"/>
        <w:spacing w:line="360" w:lineRule="auto"/>
        <w:ind w:left="5664" w:firstLine="1282"/>
        <w:jc w:val="both"/>
      </w:pPr>
      <w:r>
        <w:t xml:space="preserve">  </w:t>
      </w:r>
      <w:proofErr w:type="gramStart"/>
      <w:r w:rsidR="00D64969" w:rsidRPr="00A678EE">
        <w:t>.…</w:t>
      </w:r>
      <w:proofErr w:type="gramEnd"/>
      <w:r w:rsidR="00D64969" w:rsidRPr="00A678EE">
        <w:t xml:space="preserve"> / </w:t>
      </w:r>
      <w:proofErr w:type="gramStart"/>
      <w:r w:rsidR="00D64969" w:rsidRPr="00A678EE">
        <w:t>….</w:t>
      </w:r>
      <w:proofErr w:type="gramEnd"/>
      <w:r w:rsidR="00D64969" w:rsidRPr="00A678EE">
        <w:t xml:space="preserve"> / </w:t>
      </w:r>
      <w:proofErr w:type="gramStart"/>
      <w:r w:rsidR="00D64969" w:rsidRPr="00A678EE">
        <w:t>..….</w:t>
      </w:r>
      <w:proofErr w:type="gramEnd"/>
    </w:p>
    <w:p w:rsidR="00D64969" w:rsidRPr="004C42D2" w:rsidRDefault="00B26424" w:rsidP="004C42D2">
      <w:pPr>
        <w:ind w:left="4956" w:firstLine="1282"/>
        <w:rPr>
          <w:rFonts w:cs="Times New Roman"/>
          <w:b/>
          <w:szCs w:val="24"/>
        </w:rPr>
      </w:pPr>
      <w:r>
        <w:rPr>
          <w:rFonts w:cs="Times New Roman"/>
          <w:b/>
          <w:szCs w:val="24"/>
        </w:rPr>
        <w:t xml:space="preserve">      </w:t>
      </w:r>
      <w:r w:rsidR="00D64969" w:rsidRPr="004C42D2">
        <w:rPr>
          <w:rFonts w:cs="Times New Roman"/>
          <w:b/>
          <w:szCs w:val="24"/>
        </w:rPr>
        <w:t>Gürkan YILMAZ</w:t>
      </w:r>
    </w:p>
    <w:p w:rsidR="00D64969" w:rsidRDefault="00D64969" w:rsidP="00D64969">
      <w:pPr>
        <w:ind w:left="6372"/>
        <w:rPr>
          <w:rFonts w:cs="Times New Roman"/>
          <w:szCs w:val="24"/>
        </w:rPr>
      </w:pPr>
    </w:p>
    <w:p w:rsidR="00D64969" w:rsidRDefault="00D64969" w:rsidP="004C42D2">
      <w:pPr>
        <w:rPr>
          <w:rFonts w:cs="Times New Roman"/>
          <w:szCs w:val="24"/>
        </w:rPr>
      </w:pPr>
    </w:p>
    <w:p w:rsidR="00D64969" w:rsidRDefault="00D64969" w:rsidP="00D64969">
      <w:pPr>
        <w:ind w:left="6372"/>
        <w:rPr>
          <w:rFonts w:cs="Times New Roman"/>
          <w:szCs w:val="24"/>
        </w:rPr>
      </w:pPr>
    </w:p>
    <w:p w:rsidR="00D64969" w:rsidRDefault="00D64969" w:rsidP="00D64969">
      <w:pPr>
        <w:pStyle w:val="Balk1"/>
        <w:numPr>
          <w:ilvl w:val="0"/>
          <w:numId w:val="0"/>
        </w:numPr>
        <w:ind w:left="432"/>
        <w:jc w:val="both"/>
      </w:pPr>
      <w:bookmarkStart w:id="23" w:name="_Toc497992123"/>
      <w:bookmarkStart w:id="24" w:name="_Toc497993903"/>
      <w:bookmarkStart w:id="25" w:name="_Toc500286946"/>
      <w:bookmarkStart w:id="26" w:name="_Toc500288643"/>
    </w:p>
    <w:p w:rsidR="005A4A2C" w:rsidRPr="005A4A2C" w:rsidRDefault="005A4A2C" w:rsidP="005A4A2C"/>
    <w:p w:rsidR="00BB5613" w:rsidRDefault="00BB5613" w:rsidP="00D64969">
      <w:pPr>
        <w:rPr>
          <w:lang w:eastAsia="tr-TR"/>
        </w:rPr>
        <w:sectPr w:rsidR="00BB5613" w:rsidSect="00822FF8">
          <w:footerReference w:type="default" r:id="rId13"/>
          <w:pgSz w:w="11906" w:h="16838"/>
          <w:pgMar w:top="1701" w:right="1134" w:bottom="1701" w:left="2268" w:header="709" w:footer="709" w:gutter="0"/>
          <w:pgNumType w:fmt="upperRoman" w:start="1"/>
          <w:cols w:space="708"/>
          <w:docGrid w:linePitch="360"/>
        </w:sectPr>
      </w:pPr>
    </w:p>
    <w:bookmarkEnd w:id="23"/>
    <w:bookmarkEnd w:id="24"/>
    <w:bookmarkEnd w:id="25"/>
    <w:bookmarkEnd w:id="26"/>
    <w:p w:rsidR="005A4A2C" w:rsidRDefault="005A4A2C" w:rsidP="001C2805">
      <w:pPr>
        <w:pStyle w:val="Balk1"/>
        <w:numPr>
          <w:ilvl w:val="0"/>
          <w:numId w:val="0"/>
        </w:numPr>
        <w:ind w:left="432"/>
      </w:pPr>
    </w:p>
    <w:p w:rsidR="005A4A2C" w:rsidRDefault="005A4A2C" w:rsidP="001C2805">
      <w:pPr>
        <w:pStyle w:val="Balk1"/>
        <w:numPr>
          <w:ilvl w:val="0"/>
          <w:numId w:val="0"/>
        </w:numPr>
        <w:ind w:left="432"/>
      </w:pPr>
    </w:p>
    <w:p w:rsidR="00D64969" w:rsidRDefault="002D5629" w:rsidP="00822FF8">
      <w:pPr>
        <w:pStyle w:val="Balk1"/>
        <w:numPr>
          <w:ilvl w:val="0"/>
          <w:numId w:val="0"/>
        </w:numPr>
      </w:pPr>
      <w:bookmarkStart w:id="27" w:name="_Toc504924899"/>
      <w:r>
        <w:t>ÖNSÖZ</w:t>
      </w:r>
      <w:bookmarkEnd w:id="27"/>
    </w:p>
    <w:p w:rsidR="005A4A2C" w:rsidRPr="005A4A2C" w:rsidRDefault="005A4A2C" w:rsidP="005A4A2C"/>
    <w:p w:rsidR="00D64969" w:rsidRPr="00A678EE" w:rsidRDefault="00D64969" w:rsidP="00D64969">
      <w:pPr>
        <w:pStyle w:val="Default"/>
        <w:spacing w:line="360" w:lineRule="auto"/>
        <w:ind w:firstLine="708"/>
        <w:jc w:val="both"/>
      </w:pPr>
      <w:r w:rsidRPr="00A678EE">
        <w:t>Yüksek lisans eğitimim boyunca danışmanlığımı yapan, bana yol gösteren, bu çalışmanın ortaya çıkm</w:t>
      </w:r>
      <w:r>
        <w:t xml:space="preserve">asında çok ciddi emekler veren </w:t>
      </w:r>
      <w:r w:rsidRPr="00A678EE">
        <w:t>değerli danışman hocam Say</w:t>
      </w:r>
      <w:r>
        <w:t xml:space="preserve">ın Yrd. Doç. Dr. Turgut </w:t>
      </w:r>
      <w:proofErr w:type="spellStart"/>
      <w:r>
        <w:t>ŞAHİNÖZ</w:t>
      </w:r>
      <w:r w:rsidRPr="00A678EE">
        <w:t>’e</w:t>
      </w:r>
      <w:proofErr w:type="spellEnd"/>
      <w:r w:rsidRPr="00A678EE">
        <w:t xml:space="preserve"> sonsuz teşekkürlerimi sunarım. </w:t>
      </w:r>
    </w:p>
    <w:p w:rsidR="00D64969" w:rsidRPr="00A678EE" w:rsidRDefault="00D64969" w:rsidP="00D64969">
      <w:pPr>
        <w:pStyle w:val="Default"/>
        <w:spacing w:line="360" w:lineRule="auto"/>
        <w:ind w:firstLine="708"/>
        <w:jc w:val="both"/>
      </w:pPr>
      <w:r w:rsidRPr="00A678EE">
        <w:t xml:space="preserve">Bu çalışmamın </w:t>
      </w:r>
      <w:r>
        <w:t>bütün</w:t>
      </w:r>
      <w:r w:rsidRPr="00A678EE">
        <w:t xml:space="preserve"> aşamalarında kendisinden çok şey öğrendiğim ve çalışmam esnasında bilgisini, deneyimini, fikirlerini ve hoşgörüsünü esirgemeyen değerli hocalarım Doç. Dr. Saime </w:t>
      </w:r>
      <w:proofErr w:type="spellStart"/>
      <w:r w:rsidRPr="00A678EE">
        <w:t>ŞAHİNÖZ</w:t>
      </w:r>
      <w:r>
        <w:t>’e</w:t>
      </w:r>
      <w:proofErr w:type="spellEnd"/>
      <w:r>
        <w:t xml:space="preserve">, Yrd. Doç. Dr. Sevil </w:t>
      </w:r>
      <w:proofErr w:type="spellStart"/>
      <w:r>
        <w:t>CENGİZ</w:t>
      </w:r>
      <w:r w:rsidRPr="00A678EE">
        <w:t>’e</w:t>
      </w:r>
      <w:proofErr w:type="spellEnd"/>
      <w:r w:rsidRPr="00A678EE">
        <w:t xml:space="preserve"> ve emek veren diğer hocalarıma çok teşekkür ederim. </w:t>
      </w:r>
    </w:p>
    <w:p w:rsidR="00D64969" w:rsidRPr="00A678EE" w:rsidRDefault="00D64969" w:rsidP="00D64969">
      <w:pPr>
        <w:pStyle w:val="Default"/>
        <w:spacing w:line="360" w:lineRule="auto"/>
        <w:ind w:firstLine="708"/>
        <w:jc w:val="both"/>
      </w:pPr>
      <w:r w:rsidRPr="00A678EE">
        <w:t xml:space="preserve">Tez verilerinin toplanması aşamasında desteklerini esirgemeyen </w:t>
      </w:r>
      <w:r>
        <w:t xml:space="preserve">Samsun Büyükşehir Belediyesi İtfaiye Daire Başkanı Sayın Rıza </w:t>
      </w:r>
      <w:proofErr w:type="spellStart"/>
      <w:r>
        <w:t>ZENGİN’e</w:t>
      </w:r>
      <w:proofErr w:type="spellEnd"/>
      <w:r>
        <w:t xml:space="preserve"> ve tüm itfaiye çalışanlarına </w:t>
      </w:r>
      <w:r w:rsidRPr="00A678EE">
        <w:t xml:space="preserve">teşekkür ederim. </w:t>
      </w:r>
    </w:p>
    <w:p w:rsidR="00D64969" w:rsidRPr="00A678EE" w:rsidRDefault="00D64969" w:rsidP="00D64969">
      <w:pPr>
        <w:pStyle w:val="Default"/>
        <w:spacing w:line="360" w:lineRule="auto"/>
        <w:jc w:val="both"/>
      </w:pPr>
    </w:p>
    <w:p w:rsidR="00D64969" w:rsidRPr="00A678EE" w:rsidRDefault="00D64969" w:rsidP="00D64969">
      <w:pPr>
        <w:pStyle w:val="Default"/>
        <w:spacing w:line="360" w:lineRule="auto"/>
        <w:jc w:val="both"/>
        <w:rPr>
          <w:b/>
          <w:bCs/>
        </w:rPr>
      </w:pPr>
    </w:p>
    <w:p w:rsidR="00D64969" w:rsidRPr="00A678EE" w:rsidRDefault="00D64969" w:rsidP="005A4A2C">
      <w:pPr>
        <w:pStyle w:val="Default"/>
        <w:spacing w:line="360" w:lineRule="auto"/>
        <w:ind w:left="5664" w:firstLine="999"/>
        <w:jc w:val="both"/>
        <w:rPr>
          <w:b/>
          <w:bCs/>
        </w:rPr>
      </w:pPr>
      <w:r>
        <w:rPr>
          <w:b/>
          <w:bCs/>
        </w:rPr>
        <w:t>Gümüşhane-2018</w:t>
      </w:r>
    </w:p>
    <w:p w:rsidR="00D64969" w:rsidRPr="00A678EE" w:rsidRDefault="00BC6F70" w:rsidP="005A4A2C">
      <w:pPr>
        <w:ind w:left="4956" w:firstLine="999"/>
        <w:jc w:val="left"/>
        <w:rPr>
          <w:rFonts w:cs="Times New Roman"/>
          <w:b/>
          <w:bCs/>
          <w:szCs w:val="24"/>
        </w:rPr>
      </w:pPr>
      <w:r>
        <w:rPr>
          <w:rFonts w:cs="Times New Roman"/>
          <w:b/>
          <w:bCs/>
          <w:szCs w:val="24"/>
        </w:rPr>
        <w:t xml:space="preserve">           </w:t>
      </w:r>
      <w:r w:rsidR="00D64969">
        <w:rPr>
          <w:rFonts w:cs="Times New Roman"/>
          <w:b/>
          <w:bCs/>
          <w:szCs w:val="24"/>
        </w:rPr>
        <w:t>Gürkan YILMAZ</w:t>
      </w:r>
    </w:p>
    <w:p w:rsidR="00D64969" w:rsidRDefault="00D64969" w:rsidP="00D64969">
      <w:pPr>
        <w:rPr>
          <w:rFonts w:cs="Times New Roman"/>
          <w:szCs w:val="24"/>
        </w:rPr>
      </w:pPr>
    </w:p>
    <w:p w:rsidR="00D64969" w:rsidRDefault="00D64969" w:rsidP="00D64969">
      <w:pPr>
        <w:rPr>
          <w:rFonts w:cs="Times New Roman"/>
          <w:szCs w:val="24"/>
        </w:rPr>
      </w:pPr>
    </w:p>
    <w:p w:rsidR="00D64969" w:rsidRDefault="00D64969" w:rsidP="00D64969">
      <w:pPr>
        <w:rPr>
          <w:rFonts w:cs="Times New Roman"/>
          <w:szCs w:val="24"/>
        </w:rPr>
      </w:pPr>
    </w:p>
    <w:p w:rsidR="00D64969" w:rsidRDefault="00D64969" w:rsidP="00D64969">
      <w:pPr>
        <w:rPr>
          <w:rFonts w:cs="Times New Roman"/>
          <w:szCs w:val="24"/>
        </w:rPr>
      </w:pPr>
    </w:p>
    <w:p w:rsidR="00D64969" w:rsidRDefault="00D64969" w:rsidP="00D64969">
      <w:pPr>
        <w:rPr>
          <w:rFonts w:cs="Times New Roman"/>
          <w:szCs w:val="24"/>
        </w:rPr>
      </w:pPr>
    </w:p>
    <w:p w:rsidR="00D64969" w:rsidRDefault="00D64969" w:rsidP="00D64969">
      <w:pPr>
        <w:rPr>
          <w:rFonts w:cs="Times New Roman"/>
          <w:szCs w:val="24"/>
        </w:rPr>
      </w:pPr>
    </w:p>
    <w:p w:rsidR="00D64969" w:rsidRDefault="00D64969" w:rsidP="00D64969">
      <w:pPr>
        <w:rPr>
          <w:rFonts w:cs="Times New Roman"/>
          <w:szCs w:val="24"/>
        </w:rPr>
      </w:pPr>
    </w:p>
    <w:p w:rsidR="00D64969" w:rsidRDefault="00D64969" w:rsidP="00D64969">
      <w:pPr>
        <w:pStyle w:val="BALIK9"/>
        <w:rPr>
          <w:rFonts w:eastAsiaTheme="minorHAnsi" w:cs="Times New Roman"/>
          <w:iCs w:val="0"/>
          <w:smallCaps/>
          <w:color w:val="auto"/>
          <w:spacing w:val="5"/>
          <w:szCs w:val="24"/>
          <w:lang w:eastAsia="tr-TR"/>
        </w:rPr>
      </w:pPr>
      <w:bookmarkStart w:id="28" w:name="_Toc497992124"/>
      <w:bookmarkStart w:id="29" w:name="_Toc497993904"/>
      <w:bookmarkStart w:id="30" w:name="_Toc500286947"/>
      <w:bookmarkStart w:id="31" w:name="_Toc500288644"/>
    </w:p>
    <w:p w:rsidR="00D64969" w:rsidRDefault="00D64969" w:rsidP="00D64969">
      <w:pPr>
        <w:pStyle w:val="Balk1"/>
        <w:numPr>
          <w:ilvl w:val="0"/>
          <w:numId w:val="0"/>
        </w:numPr>
        <w:jc w:val="both"/>
      </w:pPr>
    </w:p>
    <w:p w:rsidR="00D64969" w:rsidRDefault="00D64969" w:rsidP="00D64969">
      <w:pPr>
        <w:pStyle w:val="Balk1"/>
        <w:numPr>
          <w:ilvl w:val="0"/>
          <w:numId w:val="0"/>
        </w:numPr>
        <w:ind w:left="432" w:hanging="432"/>
        <w:jc w:val="both"/>
      </w:pPr>
    </w:p>
    <w:p w:rsidR="00D64969" w:rsidRDefault="00D64969" w:rsidP="00D64969"/>
    <w:p w:rsidR="00D64969" w:rsidRPr="00D64969" w:rsidRDefault="00D64969" w:rsidP="00D64969"/>
    <w:p w:rsidR="00D64969" w:rsidRPr="00D64969" w:rsidRDefault="00D64969" w:rsidP="00D64969"/>
    <w:p w:rsidR="005A4A2C" w:rsidRDefault="005A4A2C" w:rsidP="00C82D38">
      <w:pPr>
        <w:pStyle w:val="Balk1"/>
        <w:numPr>
          <w:ilvl w:val="0"/>
          <w:numId w:val="0"/>
        </w:numPr>
      </w:pPr>
      <w:bookmarkStart w:id="32" w:name="_Toc503109168"/>
    </w:p>
    <w:p w:rsidR="005A4A2C" w:rsidRDefault="005A4A2C" w:rsidP="00C82D38">
      <w:pPr>
        <w:pStyle w:val="Balk1"/>
        <w:numPr>
          <w:ilvl w:val="0"/>
          <w:numId w:val="0"/>
        </w:numPr>
      </w:pPr>
    </w:p>
    <w:p w:rsidR="00D64969" w:rsidRDefault="00D64969" w:rsidP="00C82D38">
      <w:pPr>
        <w:pStyle w:val="Balk1"/>
        <w:numPr>
          <w:ilvl w:val="0"/>
          <w:numId w:val="0"/>
        </w:numPr>
      </w:pPr>
      <w:bookmarkStart w:id="33" w:name="_Toc504924900"/>
      <w:r w:rsidRPr="00F91B16">
        <w:t>ÖZET</w:t>
      </w:r>
      <w:bookmarkEnd w:id="28"/>
      <w:bookmarkEnd w:id="29"/>
      <w:bookmarkEnd w:id="30"/>
      <w:bookmarkEnd w:id="31"/>
      <w:bookmarkEnd w:id="32"/>
      <w:bookmarkEnd w:id="33"/>
    </w:p>
    <w:p w:rsidR="005A4A2C" w:rsidRPr="005A4A2C" w:rsidRDefault="005A4A2C" w:rsidP="005A4A2C"/>
    <w:p w:rsidR="00C82D38" w:rsidRDefault="00BB5613" w:rsidP="00CB130F">
      <w:pPr>
        <w:ind w:firstLine="708"/>
        <w:rPr>
          <w:rFonts w:cs="Times New Roman"/>
          <w:b/>
          <w:color w:val="000000" w:themeColor="text1"/>
          <w:szCs w:val="24"/>
        </w:rPr>
      </w:pPr>
      <w:r>
        <w:rPr>
          <w:rFonts w:cs="Times New Roman"/>
          <w:b/>
          <w:color w:val="000000" w:themeColor="text1"/>
          <w:szCs w:val="24"/>
        </w:rPr>
        <w:t>[</w:t>
      </w:r>
      <w:r w:rsidR="00C82D38" w:rsidRPr="005A4A2C">
        <w:rPr>
          <w:rFonts w:cs="Times New Roman"/>
          <w:b/>
          <w:color w:val="000000" w:themeColor="text1"/>
          <w:szCs w:val="24"/>
        </w:rPr>
        <w:t>YILMAZ Gürkan</w:t>
      </w:r>
      <w:r>
        <w:rPr>
          <w:rFonts w:cs="Times New Roman"/>
          <w:b/>
          <w:color w:val="000000" w:themeColor="text1"/>
          <w:szCs w:val="24"/>
        </w:rPr>
        <w:t>]</w:t>
      </w:r>
      <w:r w:rsidR="00C82D38" w:rsidRPr="005A4A2C">
        <w:rPr>
          <w:rFonts w:cs="Times New Roman"/>
          <w:b/>
          <w:color w:val="000000" w:themeColor="text1"/>
          <w:szCs w:val="24"/>
        </w:rPr>
        <w:t xml:space="preserve">, </w:t>
      </w:r>
      <w:r w:rsidR="00C82D38" w:rsidRPr="005A4A2C">
        <w:rPr>
          <w:b/>
          <w:color w:val="000000" w:themeColor="text1"/>
        </w:rPr>
        <w:t xml:space="preserve">Samsun Büyükşehir Belediye İtfaiyesi </w:t>
      </w:r>
      <w:proofErr w:type="spellStart"/>
      <w:r w:rsidR="00C82D38" w:rsidRPr="005A4A2C">
        <w:rPr>
          <w:b/>
          <w:color w:val="000000" w:themeColor="text1"/>
        </w:rPr>
        <w:t>İlkadım</w:t>
      </w:r>
      <w:proofErr w:type="spellEnd"/>
      <w:r w:rsidR="00C82D38" w:rsidRPr="005A4A2C">
        <w:rPr>
          <w:b/>
          <w:color w:val="000000" w:themeColor="text1"/>
        </w:rPr>
        <w:t xml:space="preserve"> Bölge Grup Amirliği 2016 Yılı Kayıtlarının Afet Yönetimi Açısından Analizi,</w:t>
      </w:r>
      <w:r w:rsidR="00BC6F70">
        <w:rPr>
          <w:b/>
          <w:color w:val="000000" w:themeColor="text1"/>
        </w:rPr>
        <w:t xml:space="preserve"> </w:t>
      </w:r>
      <w:r w:rsidR="005A4A2C">
        <w:rPr>
          <w:rFonts w:cs="Times New Roman"/>
          <w:b/>
          <w:color w:val="000000" w:themeColor="text1"/>
          <w:szCs w:val="24"/>
        </w:rPr>
        <w:t>Yüksek Lisans</w:t>
      </w:r>
      <w:r w:rsidR="004C42D2">
        <w:rPr>
          <w:rFonts w:cs="Times New Roman"/>
          <w:b/>
          <w:color w:val="000000" w:themeColor="text1"/>
          <w:szCs w:val="24"/>
        </w:rPr>
        <w:t xml:space="preserve"> Tezi</w:t>
      </w:r>
      <w:r w:rsidR="005A4A2C">
        <w:rPr>
          <w:rFonts w:cs="Times New Roman"/>
          <w:b/>
          <w:color w:val="000000" w:themeColor="text1"/>
          <w:szCs w:val="24"/>
        </w:rPr>
        <w:t xml:space="preserve">, </w:t>
      </w:r>
      <w:r w:rsidR="00BC6F70">
        <w:rPr>
          <w:rFonts w:cs="Times New Roman"/>
          <w:b/>
          <w:color w:val="000000" w:themeColor="text1"/>
          <w:szCs w:val="24"/>
        </w:rPr>
        <w:t>2018, (</w:t>
      </w:r>
      <w:r w:rsidR="004E53E6">
        <w:rPr>
          <w:rFonts w:cs="Times New Roman"/>
          <w:b/>
          <w:color w:val="000000" w:themeColor="text1"/>
          <w:szCs w:val="24"/>
        </w:rPr>
        <w:t>XIV+</w:t>
      </w:r>
      <w:r w:rsidR="00A155C3">
        <w:rPr>
          <w:rFonts w:cs="Times New Roman"/>
          <w:b/>
          <w:color w:val="000000" w:themeColor="text1"/>
          <w:szCs w:val="24"/>
        </w:rPr>
        <w:t>9</w:t>
      </w:r>
      <w:r w:rsidR="00815C8B">
        <w:rPr>
          <w:rFonts w:cs="Times New Roman"/>
          <w:b/>
          <w:color w:val="000000" w:themeColor="text1"/>
          <w:szCs w:val="24"/>
        </w:rPr>
        <w:t>1</w:t>
      </w:r>
      <w:r w:rsidR="00D64969" w:rsidRPr="005A4A2C">
        <w:rPr>
          <w:rFonts w:cs="Times New Roman"/>
          <w:b/>
          <w:color w:val="000000" w:themeColor="text1"/>
          <w:szCs w:val="24"/>
        </w:rPr>
        <w:t>).</w:t>
      </w:r>
      <w:bookmarkStart w:id="34" w:name="_Toc503109169"/>
    </w:p>
    <w:p w:rsidR="005A4A2C" w:rsidRPr="005A4A2C" w:rsidRDefault="005A4A2C" w:rsidP="00CB130F">
      <w:pPr>
        <w:ind w:firstLine="708"/>
        <w:rPr>
          <w:rFonts w:cs="Times New Roman"/>
          <w:b/>
          <w:color w:val="000000" w:themeColor="text1"/>
          <w:szCs w:val="24"/>
        </w:rPr>
      </w:pPr>
    </w:p>
    <w:p w:rsidR="00C82D38" w:rsidRDefault="00C82D38" w:rsidP="00C82D38">
      <w:pPr>
        <w:ind w:firstLine="708"/>
      </w:pPr>
      <w:r>
        <w:t xml:space="preserve">Bu çalışma </w:t>
      </w:r>
      <w:proofErr w:type="gramStart"/>
      <w:r>
        <w:t>retrospektif</w:t>
      </w:r>
      <w:proofErr w:type="gramEnd"/>
      <w:r>
        <w:t xml:space="preserve"> tipte bir çalışma olup a</w:t>
      </w:r>
      <w:r w:rsidRPr="00945E98">
        <w:t>raştırma verileri</w:t>
      </w:r>
      <w:r>
        <w:t>;</w:t>
      </w:r>
      <w:r w:rsidRPr="00945E98">
        <w:t xml:space="preserve"> Samsun </w:t>
      </w:r>
      <w:r>
        <w:t xml:space="preserve">Büyükşehir Belediyesi İtfaiye Daire Başkanlığı </w:t>
      </w:r>
      <w:proofErr w:type="spellStart"/>
      <w:r>
        <w:t>İlkadım</w:t>
      </w:r>
      <w:proofErr w:type="spellEnd"/>
      <w:r w:rsidR="00BC6F70">
        <w:t xml:space="preserve"> </w:t>
      </w:r>
      <w:r w:rsidR="00ED196B">
        <w:t xml:space="preserve">Bölge </w:t>
      </w:r>
      <w:r>
        <w:t>Grup Amirliğine ait</w:t>
      </w:r>
      <w:r w:rsidR="004F534E">
        <w:t xml:space="preserve"> </w:t>
      </w:r>
      <w:r w:rsidRPr="00B969FB">
        <w:t>01 Ocak 2016 ile 31 Aralık 2016 tarihleri arasındaki 1 yıllık olay raporları</w:t>
      </w:r>
      <w:r w:rsidR="004F534E">
        <w:t xml:space="preserve"> </w:t>
      </w:r>
      <w:r>
        <w:t>incelenerek</w:t>
      </w:r>
      <w:r w:rsidRPr="00945E98">
        <w:t xml:space="preserve"> elde edildi</w:t>
      </w:r>
      <w:r>
        <w:t>.</w:t>
      </w:r>
    </w:p>
    <w:p w:rsidR="00C82D38" w:rsidRDefault="00C82D38" w:rsidP="00C82D38">
      <w:pPr>
        <w:ind w:firstLine="708"/>
      </w:pPr>
      <w:r>
        <w:t>Çalışmada, yangın ve diğer acil durumlara yol açan tehlikeler belirlenerek risk odaklı bir afet yönetimi ile yangınlara ve diğer acil durumlara karşı tedbir ve önlemlerin alınmasına katkı sağlamak, can ve mal kayıplarını en aza indirmek için bilimsel öneriler sunmak amaçlanmaktadır.</w:t>
      </w:r>
    </w:p>
    <w:p w:rsidR="00C82D38" w:rsidRPr="005647EC" w:rsidRDefault="00C82D38" w:rsidP="00C82D38">
      <w:pPr>
        <w:ind w:firstLine="708"/>
        <w:rPr>
          <w:color w:val="000000" w:themeColor="text1"/>
        </w:rPr>
      </w:pPr>
      <w:r>
        <w:rPr>
          <w:color w:val="000000" w:themeColor="text1"/>
        </w:rPr>
        <w:t xml:space="preserve">2001 adet olay raporundan elde edilen verilerin analizinde; frekans ve yüzde dağılımları </w:t>
      </w:r>
      <w:r w:rsidR="004F534E">
        <w:rPr>
          <w:color w:val="000000" w:themeColor="text1"/>
        </w:rPr>
        <w:t xml:space="preserve">ile Tek Yönlü </w:t>
      </w:r>
      <w:proofErr w:type="spellStart"/>
      <w:r w:rsidR="004F534E">
        <w:rPr>
          <w:color w:val="000000" w:themeColor="text1"/>
        </w:rPr>
        <w:t>Varyans</w:t>
      </w:r>
      <w:proofErr w:type="spellEnd"/>
      <w:r w:rsidR="004F534E">
        <w:rPr>
          <w:color w:val="000000" w:themeColor="text1"/>
        </w:rPr>
        <w:t xml:space="preserve"> Analizi (</w:t>
      </w:r>
      <w:r>
        <w:rPr>
          <w:color w:val="000000" w:themeColor="text1"/>
        </w:rPr>
        <w:t>ANOVA), Ki-Kare Bağımsızlık testi ve Tek Örneklem Ki-Kare testi kullanılmıştır.</w:t>
      </w:r>
    </w:p>
    <w:p w:rsidR="00C82D38" w:rsidRDefault="00C82D38" w:rsidP="00C82D38">
      <w:pPr>
        <w:ind w:firstLine="708"/>
      </w:pPr>
      <w:r>
        <w:t>Bu çalışmada itfaiye ile ilgili olay türlerinin dağılımı incelendiğinde ilk sırada yangın (%42,3) yer alırken bu durumu sırası ile hayvan kurtarma (%18,6) ve güvenlik tedbirleri (%14,2) olduğu tespit edilmiştir. Yangın türleri incelendiğinde en sık konut yangınlarının (%30,4) meydana geldiği saptanmıştır. Yangın nedenleri arasında ilk sırayı sigara (%21,6), ikinci sırayı elektrik kontağı (%21,3) oluşturmaktadır.</w:t>
      </w:r>
      <w:r w:rsidR="004F534E">
        <w:t xml:space="preserve"> </w:t>
      </w:r>
      <w:r>
        <w:t xml:space="preserve">Konut, fabrika/işyeri ve depo yangınlarının en fazla </w:t>
      </w:r>
      <w:proofErr w:type="gramStart"/>
      <w:r>
        <w:t>08:00</w:t>
      </w:r>
      <w:proofErr w:type="gramEnd"/>
      <w:r>
        <w:t>-15:59, araç yangınlarının en fazla 16:00-23:59 saatleri arasında meydana geldiği belirlenmiştir. Konut yangınlarının kış, ot yangınlarının yaz ve çöp yangınlarının sonbahar mevsiminde en sık meydana geldiği tespit edilmiştir.</w:t>
      </w:r>
      <w:r w:rsidR="004F534E">
        <w:t xml:space="preserve"> </w:t>
      </w:r>
      <w:r>
        <w:t>Fabrika/işyeri ve depo yangınlarına müdahale süresinin diğer yangın türlerine daha fazla olduğu ve gruplar arasındaki anlamlı farkın olduğu tespit edilmiştir.</w:t>
      </w:r>
    </w:p>
    <w:p w:rsidR="002D5629" w:rsidRDefault="002D5629" w:rsidP="00C82D38">
      <w:pPr>
        <w:ind w:firstLine="708"/>
      </w:pPr>
    </w:p>
    <w:p w:rsidR="002D5629" w:rsidRPr="002D5629" w:rsidRDefault="002D5629" w:rsidP="00C82D38">
      <w:pPr>
        <w:ind w:firstLine="708"/>
        <w:rPr>
          <w:b/>
        </w:rPr>
      </w:pPr>
      <w:r w:rsidRPr="002D5629">
        <w:rPr>
          <w:b/>
        </w:rPr>
        <w:t>Anahtar Kelimeler</w:t>
      </w:r>
      <w:r>
        <w:rPr>
          <w:b/>
        </w:rPr>
        <w:t xml:space="preserve">: </w:t>
      </w:r>
      <w:r w:rsidRPr="006E6B79">
        <w:t>İtfaiye, Yangın, Afet Yönetimi</w:t>
      </w:r>
    </w:p>
    <w:p w:rsidR="002D5629" w:rsidRDefault="002D5629" w:rsidP="00C82D38">
      <w:pPr>
        <w:ind w:firstLine="708"/>
      </w:pPr>
    </w:p>
    <w:p w:rsidR="002D5629" w:rsidRDefault="002D5629" w:rsidP="00C82D38">
      <w:pPr>
        <w:ind w:firstLine="708"/>
      </w:pPr>
    </w:p>
    <w:p w:rsidR="00C82D38" w:rsidRDefault="00C82D38" w:rsidP="005A4A2C">
      <w:pPr>
        <w:rPr>
          <w:b/>
        </w:rPr>
      </w:pPr>
    </w:p>
    <w:p w:rsidR="005A4A2C" w:rsidRPr="00822FF8" w:rsidRDefault="00D64969" w:rsidP="00822FF8">
      <w:pPr>
        <w:pStyle w:val="Balk1"/>
        <w:numPr>
          <w:ilvl w:val="0"/>
          <w:numId w:val="0"/>
        </w:numPr>
        <w:rPr>
          <w:lang w:val="en-US"/>
        </w:rPr>
      </w:pPr>
      <w:bookmarkStart w:id="35" w:name="_Toc504924901"/>
      <w:r w:rsidRPr="00822FF8">
        <w:rPr>
          <w:lang w:val="en-US"/>
        </w:rPr>
        <w:t>ABSTRACT</w:t>
      </w:r>
      <w:bookmarkEnd w:id="34"/>
      <w:bookmarkEnd w:id="35"/>
    </w:p>
    <w:p w:rsidR="005A4A2C" w:rsidRPr="00822FF8" w:rsidRDefault="005A4A2C" w:rsidP="005A4A2C">
      <w:pPr>
        <w:ind w:firstLine="708"/>
        <w:jc w:val="center"/>
        <w:rPr>
          <w:b/>
          <w:lang w:val="en-US"/>
        </w:rPr>
      </w:pPr>
    </w:p>
    <w:p w:rsidR="00D64969" w:rsidRPr="00822FF8" w:rsidRDefault="004E53E6" w:rsidP="005A4A2C">
      <w:pPr>
        <w:ind w:firstLine="708"/>
        <w:rPr>
          <w:rFonts w:cs="Times New Roman"/>
          <w:b/>
          <w:szCs w:val="24"/>
          <w:lang w:val="en-US"/>
        </w:rPr>
      </w:pPr>
      <w:r>
        <w:rPr>
          <w:rFonts w:cs="Times New Roman"/>
          <w:b/>
          <w:color w:val="000000" w:themeColor="text1"/>
          <w:szCs w:val="24"/>
          <w:lang w:val="en-US"/>
        </w:rPr>
        <w:t>[</w:t>
      </w:r>
      <w:r w:rsidR="00A66CB2" w:rsidRPr="00822FF8">
        <w:rPr>
          <w:rFonts w:cs="Times New Roman"/>
          <w:b/>
          <w:color w:val="000000" w:themeColor="text1"/>
          <w:szCs w:val="24"/>
          <w:lang w:val="en-US"/>
        </w:rPr>
        <w:t xml:space="preserve">YILMAZ </w:t>
      </w:r>
      <w:proofErr w:type="spellStart"/>
      <w:r w:rsidR="00A66CB2" w:rsidRPr="00822FF8">
        <w:rPr>
          <w:rFonts w:cs="Times New Roman"/>
          <w:b/>
          <w:color w:val="000000" w:themeColor="text1"/>
          <w:szCs w:val="24"/>
          <w:lang w:val="en-US"/>
        </w:rPr>
        <w:t>Gürkan</w:t>
      </w:r>
      <w:proofErr w:type="spellEnd"/>
      <w:r>
        <w:rPr>
          <w:rFonts w:cs="Times New Roman"/>
          <w:b/>
          <w:color w:val="000000" w:themeColor="text1"/>
          <w:szCs w:val="24"/>
          <w:lang w:val="en-US"/>
        </w:rPr>
        <w:t>]</w:t>
      </w:r>
      <w:r w:rsidR="00D64969" w:rsidRPr="00822FF8">
        <w:rPr>
          <w:rFonts w:cs="Times New Roman"/>
          <w:b/>
          <w:color w:val="000000" w:themeColor="text1"/>
          <w:szCs w:val="24"/>
          <w:lang w:val="en-US"/>
        </w:rPr>
        <w:t xml:space="preserve">, </w:t>
      </w:r>
      <w:r w:rsidR="00A66CB2" w:rsidRPr="00822FF8">
        <w:rPr>
          <w:rFonts w:cs="Times New Roman"/>
          <w:b/>
          <w:color w:val="000000" w:themeColor="text1"/>
          <w:szCs w:val="24"/>
          <w:lang w:val="en-US"/>
        </w:rPr>
        <w:t xml:space="preserve">Samsun Metropolitan Municipality Fire Department </w:t>
      </w:r>
      <w:proofErr w:type="spellStart"/>
      <w:r w:rsidR="00A66CB2" w:rsidRPr="00822FF8">
        <w:rPr>
          <w:rFonts w:cs="Times New Roman"/>
          <w:b/>
          <w:color w:val="000000" w:themeColor="text1"/>
          <w:szCs w:val="24"/>
          <w:lang w:val="en-US"/>
        </w:rPr>
        <w:t>İlkadım</w:t>
      </w:r>
      <w:proofErr w:type="spellEnd"/>
      <w:r w:rsidR="00A66CB2" w:rsidRPr="00822FF8">
        <w:rPr>
          <w:rFonts w:cs="Times New Roman"/>
          <w:b/>
          <w:color w:val="000000" w:themeColor="text1"/>
          <w:szCs w:val="24"/>
          <w:lang w:val="en-US"/>
        </w:rPr>
        <w:t xml:space="preserve"> Region Group </w:t>
      </w:r>
      <w:proofErr w:type="spellStart"/>
      <w:r w:rsidR="00A66CB2" w:rsidRPr="00822FF8">
        <w:rPr>
          <w:rFonts w:cs="Times New Roman"/>
          <w:b/>
          <w:color w:val="000000" w:themeColor="text1"/>
          <w:szCs w:val="24"/>
          <w:lang w:val="en-US"/>
        </w:rPr>
        <w:t>Amirity</w:t>
      </w:r>
      <w:proofErr w:type="spellEnd"/>
      <w:r w:rsidR="00A66CB2" w:rsidRPr="00822FF8">
        <w:rPr>
          <w:rFonts w:cs="Times New Roman"/>
          <w:b/>
          <w:color w:val="000000" w:themeColor="text1"/>
          <w:szCs w:val="24"/>
          <w:lang w:val="en-US"/>
        </w:rPr>
        <w:t xml:space="preserve"> Analysis of Year 2016 Records in terms of Disaster Management,</w:t>
      </w:r>
      <w:r w:rsidR="004F534E">
        <w:rPr>
          <w:rFonts w:cs="Times New Roman"/>
          <w:b/>
          <w:color w:val="000000" w:themeColor="text1"/>
          <w:szCs w:val="24"/>
          <w:lang w:val="en-US"/>
        </w:rPr>
        <w:t xml:space="preserve"> </w:t>
      </w:r>
      <w:r w:rsidR="00822FF8" w:rsidRPr="00822FF8">
        <w:rPr>
          <w:rFonts w:cs="Times New Roman"/>
          <w:b/>
          <w:color w:val="000000" w:themeColor="text1"/>
          <w:szCs w:val="24"/>
          <w:lang w:val="en-US"/>
        </w:rPr>
        <w:t>Master’s Thesis</w:t>
      </w:r>
      <w:r w:rsidR="004C42D2" w:rsidRPr="00822FF8">
        <w:rPr>
          <w:rFonts w:cs="Times New Roman"/>
          <w:b/>
          <w:color w:val="000000" w:themeColor="text1"/>
          <w:szCs w:val="24"/>
          <w:lang w:val="en-US"/>
        </w:rPr>
        <w:t xml:space="preserve">, </w:t>
      </w:r>
      <w:r w:rsidR="004F534E">
        <w:rPr>
          <w:rFonts w:cs="Times New Roman"/>
          <w:b/>
          <w:color w:val="000000" w:themeColor="text1"/>
          <w:szCs w:val="24"/>
          <w:lang w:val="en-US"/>
        </w:rPr>
        <w:t>2018, (</w:t>
      </w:r>
      <w:r>
        <w:rPr>
          <w:rFonts w:cs="Times New Roman"/>
          <w:b/>
          <w:color w:val="000000" w:themeColor="text1"/>
          <w:szCs w:val="24"/>
          <w:lang w:val="en-US"/>
        </w:rPr>
        <w:t xml:space="preserve"> XIV+9</w:t>
      </w:r>
      <w:r w:rsidR="00815C8B">
        <w:rPr>
          <w:rFonts w:cs="Times New Roman"/>
          <w:b/>
          <w:color w:val="000000" w:themeColor="text1"/>
          <w:szCs w:val="24"/>
          <w:lang w:val="en-US"/>
        </w:rPr>
        <w:t>1</w:t>
      </w:r>
      <w:r w:rsidR="00D64969" w:rsidRPr="00822FF8">
        <w:rPr>
          <w:rFonts w:cs="Times New Roman"/>
          <w:b/>
          <w:color w:val="000000" w:themeColor="text1"/>
          <w:szCs w:val="24"/>
          <w:lang w:val="en-US"/>
        </w:rPr>
        <w:t>).</w:t>
      </w:r>
    </w:p>
    <w:p w:rsidR="00A66CB2" w:rsidRPr="00822FF8" w:rsidRDefault="00A66CB2" w:rsidP="00A66CB2">
      <w:pPr>
        <w:pStyle w:val="HTMLncedenBiimlendirilmi"/>
        <w:shd w:val="clear" w:color="auto" w:fill="FFFFFF"/>
        <w:jc w:val="both"/>
        <w:rPr>
          <w:rFonts w:ascii="Times New Roman" w:hAnsi="Times New Roman" w:cs="Times New Roman"/>
          <w:color w:val="000000" w:themeColor="text1"/>
          <w:sz w:val="24"/>
          <w:szCs w:val="24"/>
          <w:lang w:val="en-US"/>
        </w:rPr>
      </w:pPr>
    </w:p>
    <w:p w:rsidR="00C82D38" w:rsidRPr="00822FF8" w:rsidRDefault="00C82D38" w:rsidP="00C82D38">
      <w:pPr>
        <w:ind w:firstLine="708"/>
        <w:rPr>
          <w:lang w:val="en-US"/>
        </w:rPr>
      </w:pPr>
      <w:r w:rsidRPr="00822FF8">
        <w:rPr>
          <w:lang w:val="en-US"/>
        </w:rPr>
        <w:t xml:space="preserve">This is a study with retrospective type and the research data were obtained from Samsun Metropolitan Municipality Fire Brigade Department </w:t>
      </w:r>
      <w:proofErr w:type="spellStart"/>
      <w:r w:rsidRPr="00822FF8">
        <w:rPr>
          <w:lang w:val="en-US"/>
        </w:rPr>
        <w:t>İlkadım</w:t>
      </w:r>
      <w:proofErr w:type="spellEnd"/>
      <w:r w:rsidRPr="00822FF8">
        <w:rPr>
          <w:lang w:val="en-US"/>
        </w:rPr>
        <w:t xml:space="preserve"> Group Administration. The incident covers the annual case reports for one year between 01 January 2016 and 31 December 2016.</w:t>
      </w:r>
    </w:p>
    <w:p w:rsidR="00C82D38" w:rsidRPr="00822FF8" w:rsidRDefault="00C82D38" w:rsidP="00C82D38">
      <w:pPr>
        <w:ind w:firstLine="708"/>
        <w:rPr>
          <w:lang w:val="en-US"/>
        </w:rPr>
      </w:pPr>
      <w:r w:rsidRPr="00822FF8">
        <w:rPr>
          <w:lang w:val="en-US"/>
        </w:rPr>
        <w:t>The study aims to present scientific proposals to contribute to a risk-based disaster management system and to take precautions and measures against fires and other emergencies and to minimize the loss of life and property by identifying the hazards leading to fire and other emergency situations.</w:t>
      </w:r>
    </w:p>
    <w:p w:rsidR="00C82D38" w:rsidRPr="00822FF8" w:rsidRDefault="00C82D38" w:rsidP="00C82D38">
      <w:pPr>
        <w:ind w:firstLine="708"/>
        <w:rPr>
          <w:color w:val="000000" w:themeColor="text1"/>
          <w:lang w:val="en-US"/>
        </w:rPr>
      </w:pPr>
      <w:r w:rsidRPr="00822FF8">
        <w:rPr>
          <w:color w:val="000000" w:themeColor="text1"/>
          <w:lang w:val="en-US"/>
        </w:rPr>
        <w:t>The frequency, and percentage distribution, One-Way Variance Analysis (ANOVA), Chi-Square Independence Test and Single Sample Chi-Square Test have been used in the analysis of the data collected from the reports of the 2001 incidents.</w:t>
      </w:r>
    </w:p>
    <w:p w:rsidR="006E6B79" w:rsidRPr="00822FF8" w:rsidRDefault="00C82D38" w:rsidP="006E6B79">
      <w:pPr>
        <w:ind w:firstLine="708"/>
        <w:rPr>
          <w:lang w:val="en-US"/>
        </w:rPr>
      </w:pPr>
      <w:r w:rsidRPr="00822FF8">
        <w:rPr>
          <w:lang w:val="en-US"/>
        </w:rPr>
        <w:t>When the distribution of the incident types related to fire brigade is examine</w:t>
      </w:r>
      <w:r w:rsidR="00FD1E8A">
        <w:rPr>
          <w:lang w:val="en-US"/>
        </w:rPr>
        <w:t>d in this study, the fire (%42,</w:t>
      </w:r>
      <w:r w:rsidR="004F534E">
        <w:rPr>
          <w:lang w:val="en-US"/>
        </w:rPr>
        <w:t>3</w:t>
      </w:r>
      <w:r w:rsidRPr="00822FF8">
        <w:rPr>
          <w:lang w:val="en-US"/>
        </w:rPr>
        <w:t>) has been determined to be in the first place, and it has been foll</w:t>
      </w:r>
      <w:r w:rsidR="00FD1E8A">
        <w:rPr>
          <w:lang w:val="en-US"/>
        </w:rPr>
        <w:t>owed by the animal rescue (%18,</w:t>
      </w:r>
      <w:r w:rsidR="004F534E">
        <w:rPr>
          <w:lang w:val="en-US"/>
        </w:rPr>
        <w:t>6) and secu</w:t>
      </w:r>
      <w:r w:rsidR="00FD1E8A">
        <w:rPr>
          <w:lang w:val="en-US"/>
        </w:rPr>
        <w:t>rity measures (%14,</w:t>
      </w:r>
      <w:r w:rsidR="004F534E">
        <w:rPr>
          <w:lang w:val="en-US"/>
        </w:rPr>
        <w:t>2</w:t>
      </w:r>
      <w:r w:rsidRPr="00822FF8">
        <w:rPr>
          <w:lang w:val="en-US"/>
        </w:rPr>
        <w:t xml:space="preserve">). When the types of the fire incidents have been examined, home fires have been determined to be the most </w:t>
      </w:r>
      <w:r w:rsidR="00822FF8" w:rsidRPr="00822FF8">
        <w:rPr>
          <w:lang w:val="en-US"/>
        </w:rPr>
        <w:t>frequent (</w:t>
      </w:r>
      <w:r w:rsidR="00FD1E8A">
        <w:rPr>
          <w:lang w:val="en-US"/>
        </w:rPr>
        <w:t>%30</w:t>
      </w:r>
      <w:proofErr w:type="gramStart"/>
      <w:r w:rsidR="00FD1E8A">
        <w:rPr>
          <w:lang w:val="en-US"/>
        </w:rPr>
        <w:t>,</w:t>
      </w:r>
      <w:r w:rsidR="004F534E">
        <w:rPr>
          <w:lang w:val="en-US"/>
        </w:rPr>
        <w:t>4</w:t>
      </w:r>
      <w:proofErr w:type="gramEnd"/>
      <w:r w:rsidRPr="00822FF8">
        <w:rPr>
          <w:lang w:val="en-US"/>
        </w:rPr>
        <w:t>) ones. Among the caus</w:t>
      </w:r>
      <w:r w:rsidR="00FD1E8A">
        <w:rPr>
          <w:lang w:val="en-US"/>
        </w:rPr>
        <w:t>es of the fire, cigarette (%21</w:t>
      </w:r>
      <w:proofErr w:type="gramStart"/>
      <w:r w:rsidR="00FD1E8A">
        <w:rPr>
          <w:lang w:val="en-US"/>
        </w:rPr>
        <w:t>,</w:t>
      </w:r>
      <w:r w:rsidR="004F534E">
        <w:rPr>
          <w:lang w:val="en-US"/>
        </w:rPr>
        <w:t>6</w:t>
      </w:r>
      <w:proofErr w:type="gramEnd"/>
      <w:r w:rsidRPr="00822FF8">
        <w:rPr>
          <w:lang w:val="en-US"/>
        </w:rPr>
        <w:t>) comes the f</w:t>
      </w:r>
      <w:r w:rsidR="00FD1E8A">
        <w:rPr>
          <w:lang w:val="en-US"/>
        </w:rPr>
        <w:t>irst and electric contact (%21,</w:t>
      </w:r>
      <w:r w:rsidR="004F534E">
        <w:rPr>
          <w:lang w:val="en-US"/>
        </w:rPr>
        <w:t>3</w:t>
      </w:r>
      <w:r w:rsidRPr="00822FF8">
        <w:rPr>
          <w:lang w:val="en-US"/>
        </w:rPr>
        <w:t>) is the second. It has been determined that the home, factory/workplace, and warehouse fires mostly occur between 08: 00-15: 59 hours while vehicle fires mostly occur between 16: 00-23: 59 hours. It has been found that the home fires occur mostly in the winter, grass fires occur mostly in the summer, and the garbage f</w:t>
      </w:r>
      <w:r w:rsidR="006E7999" w:rsidRPr="00822FF8">
        <w:rPr>
          <w:lang w:val="en-US"/>
        </w:rPr>
        <w:t>ires mostly occur in the autumn.</w:t>
      </w:r>
      <w:r w:rsidRPr="00822FF8">
        <w:rPr>
          <w:lang w:val="en-US"/>
        </w:rPr>
        <w:t xml:space="preserve"> It has been determined that the duration of intervention for the factory/workplace and warehouse fires is longer than the other types of fire and the difference between these groups is significant.</w:t>
      </w:r>
    </w:p>
    <w:p w:rsidR="006E7999" w:rsidRPr="00822FF8" w:rsidRDefault="006E7999" w:rsidP="006E6B79">
      <w:pPr>
        <w:ind w:firstLine="708"/>
        <w:rPr>
          <w:lang w:val="en-US"/>
        </w:rPr>
      </w:pPr>
    </w:p>
    <w:p w:rsidR="00C82D38" w:rsidRPr="00822FF8" w:rsidRDefault="006E6B79" w:rsidP="006E6B79">
      <w:pPr>
        <w:ind w:firstLine="708"/>
        <w:rPr>
          <w:b/>
          <w:lang w:val="en-US"/>
        </w:rPr>
      </w:pPr>
      <w:r w:rsidRPr="00822FF8">
        <w:rPr>
          <w:b/>
          <w:lang w:val="en-US"/>
        </w:rPr>
        <w:t xml:space="preserve">Key Words: </w:t>
      </w:r>
      <w:r w:rsidRPr="00822FF8">
        <w:rPr>
          <w:lang w:val="en-US"/>
        </w:rPr>
        <w:t xml:space="preserve">Fire </w:t>
      </w:r>
      <w:proofErr w:type="spellStart"/>
      <w:r w:rsidRPr="00822FF8">
        <w:rPr>
          <w:lang w:val="en-US"/>
        </w:rPr>
        <w:t>Depertment</w:t>
      </w:r>
      <w:proofErr w:type="spellEnd"/>
      <w:r w:rsidRPr="00822FF8">
        <w:rPr>
          <w:lang w:val="en-US"/>
        </w:rPr>
        <w:t xml:space="preserve">, Fire, </w:t>
      </w:r>
      <w:r w:rsidRPr="00822FF8">
        <w:rPr>
          <w:rFonts w:cs="Times New Roman"/>
          <w:color w:val="000000" w:themeColor="text1"/>
          <w:szCs w:val="24"/>
          <w:lang w:val="en-US"/>
        </w:rPr>
        <w:t>Disaster Management</w:t>
      </w:r>
    </w:p>
    <w:p w:rsidR="00D64969" w:rsidRDefault="00D64969" w:rsidP="009F0830">
      <w:pPr>
        <w:pStyle w:val="Balk1"/>
        <w:numPr>
          <w:ilvl w:val="0"/>
          <w:numId w:val="0"/>
        </w:numPr>
        <w:tabs>
          <w:tab w:val="left" w:pos="0"/>
        </w:tabs>
      </w:pPr>
    </w:p>
    <w:p w:rsidR="00D64969" w:rsidRDefault="00D64969" w:rsidP="009F0830">
      <w:pPr>
        <w:pStyle w:val="Balk1"/>
        <w:numPr>
          <w:ilvl w:val="0"/>
          <w:numId w:val="0"/>
        </w:numPr>
        <w:tabs>
          <w:tab w:val="left" w:pos="0"/>
        </w:tabs>
      </w:pPr>
    </w:p>
    <w:p w:rsidR="00E4690B" w:rsidRDefault="00E4690B" w:rsidP="009F0830">
      <w:pPr>
        <w:pStyle w:val="Balk1"/>
        <w:numPr>
          <w:ilvl w:val="0"/>
          <w:numId w:val="0"/>
        </w:numPr>
        <w:tabs>
          <w:tab w:val="left" w:pos="0"/>
        </w:tabs>
      </w:pPr>
      <w:bookmarkStart w:id="36" w:name="_Toc504924902"/>
      <w:r w:rsidRPr="004E53E6">
        <w:t>İÇİNDEKİLER</w:t>
      </w:r>
      <w:bookmarkEnd w:id="0"/>
      <w:bookmarkEnd w:id="36"/>
    </w:p>
    <w:p w:rsidR="00E94D3B" w:rsidRPr="00E94D3B" w:rsidRDefault="00E94D3B" w:rsidP="00E94D3B"/>
    <w:p w:rsidR="00EA5FE2" w:rsidRPr="004E53E6" w:rsidRDefault="004E53E6" w:rsidP="00EA5FE2">
      <w:pPr>
        <w:rPr>
          <w:b/>
        </w:rPr>
      </w:pPr>
      <w:r w:rsidRPr="004E53E6">
        <w:rPr>
          <w:b/>
        </w:rPr>
        <w:t>DIŞ KAPAK</w:t>
      </w:r>
    </w:p>
    <w:p w:rsidR="004E53E6" w:rsidRPr="004E53E6" w:rsidRDefault="004E53E6" w:rsidP="00EA5FE2">
      <w:pPr>
        <w:rPr>
          <w:b/>
        </w:rPr>
      </w:pPr>
      <w:r w:rsidRPr="004E53E6">
        <w:rPr>
          <w:b/>
        </w:rPr>
        <w:t>İÇ KAPAK</w:t>
      </w:r>
    </w:p>
    <w:p w:rsidR="004E53E6" w:rsidRPr="004E53E6" w:rsidRDefault="004E53E6" w:rsidP="00EA5FE2">
      <w:pPr>
        <w:rPr>
          <w:b/>
        </w:rPr>
      </w:pPr>
      <w:r w:rsidRPr="004E53E6">
        <w:rPr>
          <w:b/>
        </w:rPr>
        <w:t>KABUL VE ONAY</w:t>
      </w:r>
      <w:proofErr w:type="gramStart"/>
      <w:r w:rsidRPr="004E53E6">
        <w:rPr>
          <w:b/>
        </w:rPr>
        <w:t>…………………………………………………………………</w:t>
      </w:r>
      <w:r>
        <w:rPr>
          <w:b/>
        </w:rPr>
        <w:t>...</w:t>
      </w:r>
      <w:r w:rsidRPr="004E53E6">
        <w:rPr>
          <w:b/>
        </w:rPr>
        <w:t>..</w:t>
      </w:r>
      <w:proofErr w:type="gramEnd"/>
      <w:r w:rsidRPr="004E53E6">
        <w:rPr>
          <w:b/>
        </w:rPr>
        <w:t>II</w:t>
      </w:r>
    </w:p>
    <w:sdt>
      <w:sdtPr>
        <w:rPr>
          <w:rFonts w:asciiTheme="majorHAnsi" w:eastAsiaTheme="majorEastAsia" w:hAnsiTheme="majorHAnsi" w:cstheme="majorBidi"/>
          <w:bCs/>
          <w:noProof w:val="0"/>
          <w:color w:val="365F91" w:themeColor="accent1" w:themeShade="BF"/>
          <w:sz w:val="28"/>
          <w:szCs w:val="28"/>
          <w:lang w:eastAsia="tr-TR"/>
        </w:rPr>
        <w:id w:val="960076927"/>
        <w:docPartObj>
          <w:docPartGallery w:val="Table of Contents"/>
          <w:docPartUnique/>
        </w:docPartObj>
      </w:sdtPr>
      <w:sdtEndPr/>
      <w:sdtContent>
        <w:p w:rsidR="00465615" w:rsidRPr="00A155C3" w:rsidRDefault="00AF0430" w:rsidP="00F10744">
          <w:pPr>
            <w:pStyle w:val="T1"/>
            <w:rPr>
              <w:rFonts w:asciiTheme="minorHAnsi" w:eastAsiaTheme="minorEastAsia" w:hAnsiTheme="minorHAnsi"/>
              <w:sz w:val="22"/>
              <w:lang w:eastAsia="tr-TR"/>
            </w:rPr>
          </w:pPr>
          <w:r>
            <w:fldChar w:fldCharType="begin"/>
          </w:r>
          <w:r w:rsidR="00237BE3">
            <w:instrText xml:space="preserve"> TOC \o \h \z \u </w:instrText>
          </w:r>
          <w:r>
            <w:fldChar w:fldCharType="separate"/>
          </w:r>
          <w:hyperlink w:anchor="_Toc504924898" w:history="1">
            <w:r w:rsidR="00465615" w:rsidRPr="00A155C3">
              <w:rPr>
                <w:rStyle w:val="Kpr"/>
              </w:rPr>
              <w:t>BİLDİRİM</w:t>
            </w:r>
            <w:r w:rsidR="00465615" w:rsidRPr="00A155C3">
              <w:rPr>
                <w:webHidden/>
              </w:rPr>
              <w:tab/>
            </w:r>
            <w:r w:rsidR="004E53E6" w:rsidRPr="00A155C3">
              <w:rPr>
                <w:webHidden/>
              </w:rPr>
              <w:t>I</w:t>
            </w:r>
            <w:r w:rsidRPr="00A155C3">
              <w:rPr>
                <w:webHidden/>
              </w:rPr>
              <w:fldChar w:fldCharType="begin"/>
            </w:r>
            <w:r w:rsidR="00465615" w:rsidRPr="00A155C3">
              <w:rPr>
                <w:webHidden/>
              </w:rPr>
              <w:instrText xml:space="preserve"> PAGEREF _Toc504924898 \h </w:instrText>
            </w:r>
            <w:r w:rsidRPr="00A155C3">
              <w:rPr>
                <w:webHidden/>
              </w:rPr>
            </w:r>
            <w:r w:rsidRPr="00A155C3">
              <w:rPr>
                <w:webHidden/>
              </w:rPr>
              <w:fldChar w:fldCharType="separate"/>
            </w:r>
            <w:r w:rsidR="0016047D">
              <w:rPr>
                <w:webHidden/>
              </w:rPr>
              <w:t>I</w:t>
            </w:r>
            <w:r w:rsidRPr="00A155C3">
              <w:rPr>
                <w:webHidden/>
              </w:rPr>
              <w:fldChar w:fldCharType="end"/>
            </w:r>
          </w:hyperlink>
          <w:r w:rsidR="004E53E6" w:rsidRPr="00A155C3">
            <w:t>I</w:t>
          </w:r>
        </w:p>
        <w:p w:rsidR="00465615" w:rsidRPr="00A155C3" w:rsidRDefault="00CA360E" w:rsidP="00F10744">
          <w:pPr>
            <w:pStyle w:val="T1"/>
            <w:rPr>
              <w:rFonts w:asciiTheme="minorHAnsi" w:eastAsiaTheme="minorEastAsia" w:hAnsiTheme="minorHAnsi"/>
              <w:sz w:val="22"/>
              <w:lang w:eastAsia="tr-TR"/>
            </w:rPr>
          </w:pPr>
          <w:hyperlink w:anchor="_Toc504924899" w:history="1">
            <w:r w:rsidR="00465615" w:rsidRPr="00A155C3">
              <w:rPr>
                <w:rStyle w:val="Kpr"/>
              </w:rPr>
              <w:t>ÖNSÖZ</w:t>
            </w:r>
            <w:r w:rsidR="00465615" w:rsidRPr="00A155C3">
              <w:rPr>
                <w:webHidden/>
              </w:rPr>
              <w:tab/>
            </w:r>
            <w:r w:rsidR="00AF0430" w:rsidRPr="00A155C3">
              <w:rPr>
                <w:webHidden/>
              </w:rPr>
              <w:fldChar w:fldCharType="begin"/>
            </w:r>
            <w:r w:rsidR="00465615" w:rsidRPr="00A155C3">
              <w:rPr>
                <w:webHidden/>
              </w:rPr>
              <w:instrText xml:space="preserve"> PAGEREF _Toc504924899 \h </w:instrText>
            </w:r>
            <w:r w:rsidR="00AF0430" w:rsidRPr="00A155C3">
              <w:rPr>
                <w:webHidden/>
              </w:rPr>
            </w:r>
            <w:r w:rsidR="00AF0430" w:rsidRPr="00A155C3">
              <w:rPr>
                <w:webHidden/>
              </w:rPr>
              <w:fldChar w:fldCharType="separate"/>
            </w:r>
            <w:r w:rsidR="0016047D">
              <w:rPr>
                <w:webHidden/>
              </w:rPr>
              <w:t>IV</w:t>
            </w:r>
            <w:r w:rsidR="00AF0430" w:rsidRPr="00A155C3">
              <w:rPr>
                <w:webHidden/>
              </w:rPr>
              <w:fldChar w:fldCharType="end"/>
            </w:r>
          </w:hyperlink>
        </w:p>
        <w:p w:rsidR="00465615" w:rsidRPr="00A155C3" w:rsidRDefault="00CA360E" w:rsidP="00F10744">
          <w:pPr>
            <w:pStyle w:val="T1"/>
            <w:rPr>
              <w:rFonts w:asciiTheme="minorHAnsi" w:eastAsiaTheme="minorEastAsia" w:hAnsiTheme="minorHAnsi"/>
              <w:sz w:val="22"/>
              <w:lang w:eastAsia="tr-TR"/>
            </w:rPr>
          </w:pPr>
          <w:hyperlink w:anchor="_Toc504924900" w:history="1">
            <w:r w:rsidR="00465615" w:rsidRPr="00A155C3">
              <w:rPr>
                <w:rStyle w:val="Kpr"/>
              </w:rPr>
              <w:t>ÖZET</w:t>
            </w:r>
            <w:r w:rsidR="00465615" w:rsidRPr="00A155C3">
              <w:rPr>
                <w:webHidden/>
              </w:rPr>
              <w:tab/>
            </w:r>
            <w:r w:rsidR="004E53E6" w:rsidRPr="00A155C3">
              <w:rPr>
                <w:webHidden/>
              </w:rPr>
              <w:t>V</w:t>
            </w:r>
          </w:hyperlink>
        </w:p>
        <w:p w:rsidR="00465615" w:rsidRPr="00A155C3" w:rsidRDefault="00CA360E" w:rsidP="00F10744">
          <w:pPr>
            <w:pStyle w:val="T1"/>
            <w:rPr>
              <w:rFonts w:asciiTheme="minorHAnsi" w:eastAsiaTheme="minorEastAsia" w:hAnsiTheme="minorHAnsi"/>
              <w:sz w:val="22"/>
              <w:lang w:eastAsia="tr-TR"/>
            </w:rPr>
          </w:pPr>
          <w:hyperlink w:anchor="_Toc504924901" w:history="1">
            <w:r w:rsidR="00465615" w:rsidRPr="00A155C3">
              <w:rPr>
                <w:rStyle w:val="Kpr"/>
                <w:lang w:val="en-US"/>
              </w:rPr>
              <w:t>ABSTRACT</w:t>
            </w:r>
            <w:r w:rsidR="00465615" w:rsidRPr="00A155C3">
              <w:rPr>
                <w:webHidden/>
              </w:rPr>
              <w:tab/>
            </w:r>
            <w:r w:rsidR="00AF0430" w:rsidRPr="00A155C3">
              <w:rPr>
                <w:webHidden/>
              </w:rPr>
              <w:fldChar w:fldCharType="begin"/>
            </w:r>
            <w:r w:rsidR="00465615" w:rsidRPr="00A155C3">
              <w:rPr>
                <w:webHidden/>
              </w:rPr>
              <w:instrText xml:space="preserve"> PAGEREF _Toc504924901 \h </w:instrText>
            </w:r>
            <w:r w:rsidR="00AF0430" w:rsidRPr="00A155C3">
              <w:rPr>
                <w:webHidden/>
              </w:rPr>
            </w:r>
            <w:r w:rsidR="00AF0430" w:rsidRPr="00A155C3">
              <w:rPr>
                <w:webHidden/>
              </w:rPr>
              <w:fldChar w:fldCharType="separate"/>
            </w:r>
            <w:r w:rsidR="0016047D">
              <w:rPr>
                <w:webHidden/>
              </w:rPr>
              <w:t>VI</w:t>
            </w:r>
            <w:r w:rsidR="00AF0430" w:rsidRPr="00A155C3">
              <w:rPr>
                <w:webHidden/>
              </w:rPr>
              <w:fldChar w:fldCharType="end"/>
            </w:r>
          </w:hyperlink>
        </w:p>
        <w:p w:rsidR="00465615" w:rsidRPr="00A155C3" w:rsidRDefault="00CA360E" w:rsidP="00F10744">
          <w:pPr>
            <w:pStyle w:val="T1"/>
            <w:rPr>
              <w:rFonts w:asciiTheme="minorHAnsi" w:eastAsiaTheme="minorEastAsia" w:hAnsiTheme="minorHAnsi"/>
              <w:sz w:val="22"/>
              <w:lang w:eastAsia="tr-TR"/>
            </w:rPr>
          </w:pPr>
          <w:hyperlink w:anchor="_Toc504924902" w:history="1">
            <w:r w:rsidR="00465615" w:rsidRPr="00A155C3">
              <w:rPr>
                <w:rStyle w:val="Kpr"/>
              </w:rPr>
              <w:t>İÇİNDEKİLER</w:t>
            </w:r>
            <w:r w:rsidR="00465615" w:rsidRPr="00A155C3">
              <w:rPr>
                <w:webHidden/>
              </w:rPr>
              <w:tab/>
            </w:r>
            <w:r w:rsidR="00AF0430" w:rsidRPr="00A155C3">
              <w:rPr>
                <w:webHidden/>
              </w:rPr>
              <w:fldChar w:fldCharType="begin"/>
            </w:r>
            <w:r w:rsidR="00465615" w:rsidRPr="00A155C3">
              <w:rPr>
                <w:webHidden/>
              </w:rPr>
              <w:instrText xml:space="preserve"> PAGEREF _Toc504924902 \h </w:instrText>
            </w:r>
            <w:r w:rsidR="00AF0430" w:rsidRPr="00A155C3">
              <w:rPr>
                <w:webHidden/>
              </w:rPr>
            </w:r>
            <w:r w:rsidR="00AF0430" w:rsidRPr="00A155C3">
              <w:rPr>
                <w:webHidden/>
              </w:rPr>
              <w:fldChar w:fldCharType="separate"/>
            </w:r>
            <w:r w:rsidR="0016047D">
              <w:rPr>
                <w:webHidden/>
              </w:rPr>
              <w:t>VII</w:t>
            </w:r>
            <w:r w:rsidR="00AF0430" w:rsidRPr="00A155C3">
              <w:rPr>
                <w:webHidden/>
              </w:rPr>
              <w:fldChar w:fldCharType="end"/>
            </w:r>
          </w:hyperlink>
        </w:p>
        <w:p w:rsidR="00465615" w:rsidRPr="00A155C3" w:rsidRDefault="00CA360E" w:rsidP="00F10744">
          <w:pPr>
            <w:pStyle w:val="T1"/>
            <w:rPr>
              <w:rFonts w:asciiTheme="minorHAnsi" w:eastAsiaTheme="minorEastAsia" w:hAnsiTheme="minorHAnsi"/>
              <w:sz w:val="22"/>
              <w:lang w:eastAsia="tr-TR"/>
            </w:rPr>
          </w:pPr>
          <w:hyperlink w:anchor="_Toc504924903" w:history="1">
            <w:r w:rsidR="00465615" w:rsidRPr="00A155C3">
              <w:rPr>
                <w:rStyle w:val="Kpr"/>
              </w:rPr>
              <w:t>TABLOLAR LİSTESİ</w:t>
            </w:r>
            <w:r w:rsidR="00465615" w:rsidRPr="00A155C3">
              <w:rPr>
                <w:webHidden/>
              </w:rPr>
              <w:tab/>
            </w:r>
            <w:r w:rsidR="00AF0430" w:rsidRPr="00A155C3">
              <w:rPr>
                <w:webHidden/>
              </w:rPr>
              <w:fldChar w:fldCharType="begin"/>
            </w:r>
            <w:r w:rsidR="00465615" w:rsidRPr="00A155C3">
              <w:rPr>
                <w:webHidden/>
              </w:rPr>
              <w:instrText xml:space="preserve"> PAGEREF _Toc504924903 \h </w:instrText>
            </w:r>
            <w:r w:rsidR="00AF0430" w:rsidRPr="00A155C3">
              <w:rPr>
                <w:webHidden/>
              </w:rPr>
            </w:r>
            <w:r w:rsidR="00AF0430" w:rsidRPr="00A155C3">
              <w:rPr>
                <w:webHidden/>
              </w:rPr>
              <w:fldChar w:fldCharType="separate"/>
            </w:r>
            <w:r w:rsidR="0016047D">
              <w:rPr>
                <w:webHidden/>
              </w:rPr>
              <w:t>XII</w:t>
            </w:r>
            <w:r w:rsidR="00AF0430" w:rsidRPr="00A155C3">
              <w:rPr>
                <w:webHidden/>
              </w:rPr>
              <w:fldChar w:fldCharType="end"/>
            </w:r>
          </w:hyperlink>
        </w:p>
        <w:p w:rsidR="00465615" w:rsidRPr="00A155C3" w:rsidRDefault="00CA360E" w:rsidP="00F10744">
          <w:pPr>
            <w:pStyle w:val="T1"/>
            <w:rPr>
              <w:rFonts w:asciiTheme="minorHAnsi" w:eastAsiaTheme="minorEastAsia" w:hAnsiTheme="minorHAnsi"/>
              <w:sz w:val="22"/>
              <w:lang w:eastAsia="tr-TR"/>
            </w:rPr>
          </w:pPr>
          <w:hyperlink w:anchor="_Toc504924904" w:history="1">
            <w:r w:rsidR="00465615" w:rsidRPr="00A155C3">
              <w:rPr>
                <w:rStyle w:val="Kpr"/>
              </w:rPr>
              <w:t>ŞEKİLLER LİSTESİ</w:t>
            </w:r>
            <w:r w:rsidR="00465615" w:rsidRPr="00A155C3">
              <w:rPr>
                <w:webHidden/>
              </w:rPr>
              <w:tab/>
            </w:r>
            <w:r w:rsidR="00AF0430" w:rsidRPr="00A155C3">
              <w:rPr>
                <w:webHidden/>
              </w:rPr>
              <w:fldChar w:fldCharType="begin"/>
            </w:r>
            <w:r w:rsidR="00465615" w:rsidRPr="00A155C3">
              <w:rPr>
                <w:webHidden/>
              </w:rPr>
              <w:instrText xml:space="preserve"> PAGEREF _Toc504924904 \h </w:instrText>
            </w:r>
            <w:r w:rsidR="00AF0430" w:rsidRPr="00A155C3">
              <w:rPr>
                <w:webHidden/>
              </w:rPr>
            </w:r>
            <w:r w:rsidR="00AF0430" w:rsidRPr="00A155C3">
              <w:rPr>
                <w:webHidden/>
              </w:rPr>
              <w:fldChar w:fldCharType="separate"/>
            </w:r>
            <w:r w:rsidR="0016047D">
              <w:rPr>
                <w:webHidden/>
              </w:rPr>
              <w:t>XIII</w:t>
            </w:r>
            <w:r w:rsidR="00AF0430" w:rsidRPr="00A155C3">
              <w:rPr>
                <w:webHidden/>
              </w:rPr>
              <w:fldChar w:fldCharType="end"/>
            </w:r>
          </w:hyperlink>
        </w:p>
        <w:p w:rsidR="00465615" w:rsidRPr="00A155C3" w:rsidRDefault="00CA360E" w:rsidP="00F10744">
          <w:pPr>
            <w:pStyle w:val="T1"/>
          </w:pPr>
          <w:hyperlink w:anchor="_Toc504924905" w:history="1">
            <w:r w:rsidR="00465615" w:rsidRPr="00A155C3">
              <w:rPr>
                <w:rStyle w:val="Kpr"/>
              </w:rPr>
              <w:t>KISALTMALAR LİSTESİ</w:t>
            </w:r>
            <w:r w:rsidR="00465615" w:rsidRPr="00A155C3">
              <w:rPr>
                <w:webHidden/>
              </w:rPr>
              <w:tab/>
            </w:r>
            <w:r w:rsidR="00AF0430" w:rsidRPr="00A155C3">
              <w:rPr>
                <w:webHidden/>
              </w:rPr>
              <w:fldChar w:fldCharType="begin"/>
            </w:r>
            <w:r w:rsidR="00465615" w:rsidRPr="00A155C3">
              <w:rPr>
                <w:webHidden/>
              </w:rPr>
              <w:instrText xml:space="preserve"> PAGEREF _Toc504924905 \h </w:instrText>
            </w:r>
            <w:r w:rsidR="00AF0430" w:rsidRPr="00A155C3">
              <w:rPr>
                <w:webHidden/>
              </w:rPr>
            </w:r>
            <w:r w:rsidR="00AF0430" w:rsidRPr="00A155C3">
              <w:rPr>
                <w:webHidden/>
              </w:rPr>
              <w:fldChar w:fldCharType="separate"/>
            </w:r>
            <w:r w:rsidR="0016047D">
              <w:rPr>
                <w:webHidden/>
              </w:rPr>
              <w:t>XIV</w:t>
            </w:r>
            <w:r w:rsidR="00AF0430" w:rsidRPr="00A155C3">
              <w:rPr>
                <w:webHidden/>
              </w:rPr>
              <w:fldChar w:fldCharType="end"/>
            </w:r>
          </w:hyperlink>
        </w:p>
        <w:p w:rsidR="00F10744" w:rsidRPr="00A155C3" w:rsidRDefault="00F10744" w:rsidP="00F10744">
          <w:pPr>
            <w:rPr>
              <w:b/>
              <w:noProof/>
            </w:rPr>
          </w:pPr>
        </w:p>
        <w:p w:rsidR="00465615" w:rsidRPr="00A155C3" w:rsidRDefault="00CA360E" w:rsidP="00F10744">
          <w:pPr>
            <w:pStyle w:val="T1"/>
          </w:pPr>
          <w:hyperlink w:anchor="_Toc504924906" w:history="1">
            <w:r w:rsidR="00465615" w:rsidRPr="00A155C3">
              <w:rPr>
                <w:rStyle w:val="Kpr"/>
              </w:rPr>
              <w:t>GİRİŞ</w:t>
            </w:r>
            <w:r w:rsidR="00465615" w:rsidRPr="00A155C3">
              <w:rPr>
                <w:webHidden/>
              </w:rPr>
              <w:tab/>
            </w:r>
            <w:r w:rsidR="00AF0430" w:rsidRPr="00A155C3">
              <w:rPr>
                <w:webHidden/>
              </w:rPr>
              <w:fldChar w:fldCharType="begin"/>
            </w:r>
            <w:r w:rsidR="00465615" w:rsidRPr="00A155C3">
              <w:rPr>
                <w:webHidden/>
              </w:rPr>
              <w:instrText xml:space="preserve"> PAGEREF _Toc504924906 \h </w:instrText>
            </w:r>
            <w:r w:rsidR="00AF0430" w:rsidRPr="00A155C3">
              <w:rPr>
                <w:webHidden/>
              </w:rPr>
            </w:r>
            <w:r w:rsidR="00AF0430" w:rsidRPr="00A155C3">
              <w:rPr>
                <w:webHidden/>
              </w:rPr>
              <w:fldChar w:fldCharType="separate"/>
            </w:r>
            <w:r w:rsidR="0016047D">
              <w:rPr>
                <w:webHidden/>
              </w:rPr>
              <w:t>1</w:t>
            </w:r>
            <w:r w:rsidR="00AF0430" w:rsidRPr="00A155C3">
              <w:rPr>
                <w:webHidden/>
              </w:rPr>
              <w:fldChar w:fldCharType="end"/>
            </w:r>
          </w:hyperlink>
        </w:p>
        <w:p w:rsidR="00F10744" w:rsidRPr="00F10744" w:rsidRDefault="00F10744" w:rsidP="00F10744">
          <w:pPr>
            <w:rPr>
              <w:noProof/>
            </w:rPr>
          </w:pPr>
        </w:p>
        <w:p w:rsidR="00465615" w:rsidRDefault="00465615" w:rsidP="00F10744">
          <w:pPr>
            <w:pStyle w:val="T1"/>
            <w:rPr>
              <w:rStyle w:val="Kpr"/>
              <w:color w:val="auto"/>
              <w:u w:val="none"/>
            </w:rPr>
          </w:pPr>
          <w:r w:rsidRPr="00465615">
            <w:rPr>
              <w:rStyle w:val="Kpr"/>
              <w:color w:val="auto"/>
              <w:u w:val="none"/>
            </w:rPr>
            <w:t>BİRİNCİ BÖLÜM</w:t>
          </w:r>
        </w:p>
        <w:p w:rsidR="00F10744" w:rsidRPr="00F10744" w:rsidRDefault="00F10744" w:rsidP="00F10744">
          <w:pPr>
            <w:rPr>
              <w:noProof/>
            </w:rPr>
          </w:pPr>
        </w:p>
        <w:p w:rsidR="00465615" w:rsidRPr="00465615" w:rsidRDefault="00CA360E" w:rsidP="00F10744">
          <w:pPr>
            <w:pStyle w:val="T1"/>
            <w:rPr>
              <w:rFonts w:asciiTheme="minorHAnsi" w:eastAsiaTheme="minorEastAsia" w:hAnsiTheme="minorHAnsi"/>
              <w:sz w:val="22"/>
              <w:lang w:eastAsia="tr-TR"/>
            </w:rPr>
          </w:pPr>
          <w:hyperlink w:anchor="_Toc504924907" w:history="1">
            <w:r w:rsidR="00465615" w:rsidRPr="00465615">
              <w:rPr>
                <w:rStyle w:val="Kpr"/>
                <w:b w:val="0"/>
              </w:rPr>
              <w:t>1.</w:t>
            </w:r>
            <w:r w:rsidR="00465615" w:rsidRPr="00465615">
              <w:rPr>
                <w:rFonts w:asciiTheme="minorHAnsi" w:eastAsiaTheme="minorEastAsia" w:hAnsiTheme="minorHAnsi"/>
                <w:sz w:val="22"/>
                <w:lang w:eastAsia="tr-TR"/>
              </w:rPr>
              <w:tab/>
            </w:r>
            <w:r w:rsidR="00465615" w:rsidRPr="00465615">
              <w:rPr>
                <w:rStyle w:val="Kpr"/>
              </w:rPr>
              <w:t>AFET VE AFET YÖNETİMİ</w:t>
            </w:r>
            <w:r w:rsidR="00465615" w:rsidRPr="00465615">
              <w:rPr>
                <w:webHidden/>
              </w:rPr>
              <w:tab/>
            </w:r>
            <w:r w:rsidR="00AF0430" w:rsidRPr="00465615">
              <w:rPr>
                <w:webHidden/>
              </w:rPr>
              <w:fldChar w:fldCharType="begin"/>
            </w:r>
            <w:r w:rsidR="00465615" w:rsidRPr="00465615">
              <w:rPr>
                <w:webHidden/>
              </w:rPr>
              <w:instrText xml:space="preserve"> PAGEREF _Toc504924907 \h </w:instrText>
            </w:r>
            <w:r w:rsidR="00AF0430" w:rsidRPr="00465615">
              <w:rPr>
                <w:webHidden/>
              </w:rPr>
            </w:r>
            <w:r w:rsidR="00AF0430" w:rsidRPr="00465615">
              <w:rPr>
                <w:webHidden/>
              </w:rPr>
              <w:fldChar w:fldCharType="separate"/>
            </w:r>
            <w:r w:rsidR="0016047D">
              <w:rPr>
                <w:webHidden/>
              </w:rPr>
              <w:t>3</w:t>
            </w:r>
            <w:r w:rsidR="00AF0430" w:rsidRPr="00465615">
              <w:rPr>
                <w:webHidden/>
              </w:rPr>
              <w:fldChar w:fldCharType="end"/>
            </w:r>
          </w:hyperlink>
        </w:p>
        <w:p w:rsidR="00465615" w:rsidRP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08" w:history="1">
            <w:r w:rsidR="00465615" w:rsidRPr="00465615">
              <w:rPr>
                <w:rStyle w:val="Kpr"/>
                <w:noProof/>
              </w:rPr>
              <w:t>1.1.</w:t>
            </w:r>
            <w:r w:rsidR="00465615" w:rsidRPr="00465615">
              <w:rPr>
                <w:rFonts w:asciiTheme="minorHAnsi" w:eastAsiaTheme="minorEastAsia" w:hAnsiTheme="minorHAnsi"/>
                <w:noProof/>
                <w:sz w:val="22"/>
                <w:lang w:eastAsia="tr-TR"/>
              </w:rPr>
              <w:tab/>
            </w:r>
            <w:r w:rsidR="00465615" w:rsidRPr="00465615">
              <w:rPr>
                <w:rStyle w:val="Kpr"/>
                <w:noProof/>
              </w:rPr>
              <w:t>Afet Kavramı ve Afetlerle İlgili Terimler</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_Toc504924908 \h </w:instrText>
            </w:r>
            <w:r w:rsidR="00AF0430" w:rsidRPr="00465615">
              <w:rPr>
                <w:noProof/>
                <w:webHidden/>
              </w:rPr>
            </w:r>
            <w:r w:rsidR="00AF0430" w:rsidRPr="00465615">
              <w:rPr>
                <w:noProof/>
                <w:webHidden/>
              </w:rPr>
              <w:fldChar w:fldCharType="separate"/>
            </w:r>
            <w:r w:rsidR="0016047D">
              <w:rPr>
                <w:noProof/>
                <w:webHidden/>
              </w:rPr>
              <w:t>3</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09" w:history="1">
            <w:r w:rsidR="00465615" w:rsidRPr="00465615">
              <w:rPr>
                <w:rStyle w:val="Kpr"/>
                <w:noProof/>
              </w:rPr>
              <w:t>1.1.1.</w:t>
            </w:r>
            <w:r w:rsidR="00465615" w:rsidRPr="00465615">
              <w:rPr>
                <w:rFonts w:asciiTheme="minorHAnsi" w:eastAsiaTheme="minorEastAsia" w:hAnsiTheme="minorHAnsi"/>
                <w:noProof/>
                <w:sz w:val="22"/>
                <w:lang w:eastAsia="tr-TR"/>
              </w:rPr>
              <w:tab/>
            </w:r>
            <w:r w:rsidR="00465615" w:rsidRPr="00465615">
              <w:rPr>
                <w:rStyle w:val="Kpr"/>
                <w:noProof/>
              </w:rPr>
              <w:t>Afet</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_Toc504924909 \h </w:instrText>
            </w:r>
            <w:r w:rsidR="00AF0430" w:rsidRPr="00465615">
              <w:rPr>
                <w:noProof/>
                <w:webHidden/>
              </w:rPr>
            </w:r>
            <w:r w:rsidR="00AF0430" w:rsidRPr="00465615">
              <w:rPr>
                <w:noProof/>
                <w:webHidden/>
              </w:rPr>
              <w:fldChar w:fldCharType="separate"/>
            </w:r>
            <w:r w:rsidR="0016047D">
              <w:rPr>
                <w:noProof/>
                <w:webHidden/>
              </w:rPr>
              <w:t>3</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10" w:history="1">
            <w:r w:rsidR="00465615" w:rsidRPr="00465615">
              <w:rPr>
                <w:rStyle w:val="Kpr"/>
                <w:noProof/>
              </w:rPr>
              <w:t>1.1.2.</w:t>
            </w:r>
            <w:r w:rsidR="00465615" w:rsidRPr="00465615">
              <w:rPr>
                <w:rFonts w:asciiTheme="minorHAnsi" w:eastAsiaTheme="minorEastAsia" w:hAnsiTheme="minorHAnsi"/>
                <w:noProof/>
                <w:sz w:val="22"/>
                <w:lang w:eastAsia="tr-TR"/>
              </w:rPr>
              <w:tab/>
            </w:r>
            <w:r w:rsidR="00465615" w:rsidRPr="00465615">
              <w:rPr>
                <w:rStyle w:val="Kpr"/>
                <w:noProof/>
              </w:rPr>
              <w:t>Acil Durum</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_Toc504924910 \h </w:instrText>
            </w:r>
            <w:r w:rsidR="00AF0430" w:rsidRPr="00465615">
              <w:rPr>
                <w:noProof/>
                <w:webHidden/>
              </w:rPr>
            </w:r>
            <w:r w:rsidR="00AF0430" w:rsidRPr="00465615">
              <w:rPr>
                <w:noProof/>
                <w:webHidden/>
              </w:rPr>
              <w:fldChar w:fldCharType="separate"/>
            </w:r>
            <w:r w:rsidR="0016047D">
              <w:rPr>
                <w:noProof/>
                <w:webHidden/>
              </w:rPr>
              <w:t>4</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11" w:history="1">
            <w:r w:rsidR="00465615" w:rsidRPr="00465615">
              <w:rPr>
                <w:rStyle w:val="Kpr"/>
                <w:noProof/>
              </w:rPr>
              <w:t>1.1.3.</w:t>
            </w:r>
            <w:r w:rsidR="00465615" w:rsidRPr="00465615">
              <w:rPr>
                <w:rFonts w:asciiTheme="minorHAnsi" w:eastAsiaTheme="minorEastAsia" w:hAnsiTheme="minorHAnsi"/>
                <w:noProof/>
                <w:sz w:val="22"/>
                <w:lang w:eastAsia="tr-TR"/>
              </w:rPr>
              <w:tab/>
            </w:r>
            <w:r w:rsidR="00465615" w:rsidRPr="00465615">
              <w:rPr>
                <w:rStyle w:val="Kpr"/>
                <w:noProof/>
              </w:rPr>
              <w:t>Kriz</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_Toc504924911 \h </w:instrText>
            </w:r>
            <w:r w:rsidR="00AF0430" w:rsidRPr="00465615">
              <w:rPr>
                <w:noProof/>
                <w:webHidden/>
              </w:rPr>
            </w:r>
            <w:r w:rsidR="00AF0430" w:rsidRPr="00465615">
              <w:rPr>
                <w:noProof/>
                <w:webHidden/>
              </w:rPr>
              <w:fldChar w:fldCharType="separate"/>
            </w:r>
            <w:r w:rsidR="0016047D">
              <w:rPr>
                <w:noProof/>
                <w:webHidden/>
              </w:rPr>
              <w:t>4</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12" w:history="1">
            <w:r w:rsidR="00465615" w:rsidRPr="00465615">
              <w:rPr>
                <w:rStyle w:val="Kpr"/>
                <w:noProof/>
              </w:rPr>
              <w:t>1.1.4.</w:t>
            </w:r>
            <w:r w:rsidR="00465615" w:rsidRPr="00465615">
              <w:rPr>
                <w:rFonts w:asciiTheme="minorHAnsi" w:eastAsiaTheme="minorEastAsia" w:hAnsiTheme="minorHAnsi"/>
                <w:noProof/>
                <w:sz w:val="22"/>
                <w:lang w:eastAsia="tr-TR"/>
              </w:rPr>
              <w:tab/>
            </w:r>
            <w:r w:rsidR="00465615" w:rsidRPr="00465615">
              <w:rPr>
                <w:rStyle w:val="Kpr"/>
                <w:noProof/>
              </w:rPr>
              <w:t>Tehlike</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_Toc504924912 \h </w:instrText>
            </w:r>
            <w:r w:rsidR="00AF0430" w:rsidRPr="00465615">
              <w:rPr>
                <w:noProof/>
                <w:webHidden/>
              </w:rPr>
            </w:r>
            <w:r w:rsidR="00AF0430" w:rsidRPr="00465615">
              <w:rPr>
                <w:noProof/>
                <w:webHidden/>
              </w:rPr>
              <w:fldChar w:fldCharType="separate"/>
            </w:r>
            <w:r w:rsidR="0016047D">
              <w:rPr>
                <w:noProof/>
                <w:webHidden/>
              </w:rPr>
              <w:t>5</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13" w:history="1">
            <w:r w:rsidR="00465615" w:rsidRPr="00465615">
              <w:rPr>
                <w:rStyle w:val="Kpr"/>
                <w:noProof/>
              </w:rPr>
              <w:t>1.1.5.</w:t>
            </w:r>
            <w:r w:rsidR="00465615" w:rsidRPr="00465615">
              <w:rPr>
                <w:rFonts w:asciiTheme="minorHAnsi" w:eastAsiaTheme="minorEastAsia" w:hAnsiTheme="minorHAnsi"/>
                <w:noProof/>
                <w:sz w:val="22"/>
                <w:lang w:eastAsia="tr-TR"/>
              </w:rPr>
              <w:tab/>
            </w:r>
            <w:r w:rsidR="00465615" w:rsidRPr="00465615">
              <w:rPr>
                <w:rStyle w:val="Kpr"/>
                <w:noProof/>
              </w:rPr>
              <w:t>Risk</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_Toc504924913 \h </w:instrText>
            </w:r>
            <w:r w:rsidR="00AF0430" w:rsidRPr="00465615">
              <w:rPr>
                <w:noProof/>
                <w:webHidden/>
              </w:rPr>
            </w:r>
            <w:r w:rsidR="00AF0430" w:rsidRPr="00465615">
              <w:rPr>
                <w:noProof/>
                <w:webHidden/>
              </w:rPr>
              <w:fldChar w:fldCharType="separate"/>
            </w:r>
            <w:r w:rsidR="0016047D">
              <w:rPr>
                <w:noProof/>
                <w:webHidden/>
              </w:rPr>
              <w:t>6</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14" w:history="1">
            <w:r w:rsidR="00465615" w:rsidRPr="00465615">
              <w:rPr>
                <w:rStyle w:val="Kpr"/>
                <w:noProof/>
              </w:rPr>
              <w:t>1.1.6.</w:t>
            </w:r>
            <w:r w:rsidR="00465615" w:rsidRPr="00465615">
              <w:rPr>
                <w:rFonts w:asciiTheme="minorHAnsi" w:eastAsiaTheme="minorEastAsia" w:hAnsiTheme="minorHAnsi"/>
                <w:noProof/>
                <w:sz w:val="22"/>
                <w:lang w:eastAsia="tr-TR"/>
              </w:rPr>
              <w:tab/>
            </w:r>
            <w:r w:rsidR="00465615" w:rsidRPr="00465615">
              <w:rPr>
                <w:rStyle w:val="Kpr"/>
                <w:noProof/>
              </w:rPr>
              <w:t>Maruziyet (Maruz Kalma), Savunmasızlık ve Zarar Görebilirlik</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_Toc504924914 \h </w:instrText>
            </w:r>
            <w:r w:rsidR="00AF0430" w:rsidRPr="00465615">
              <w:rPr>
                <w:noProof/>
                <w:webHidden/>
              </w:rPr>
            </w:r>
            <w:r w:rsidR="00AF0430" w:rsidRPr="00465615">
              <w:rPr>
                <w:noProof/>
                <w:webHidden/>
              </w:rPr>
              <w:fldChar w:fldCharType="separate"/>
            </w:r>
            <w:r w:rsidR="0016047D">
              <w:rPr>
                <w:noProof/>
                <w:webHidden/>
              </w:rPr>
              <w:t>7</w:t>
            </w:r>
            <w:r w:rsidR="00AF0430" w:rsidRPr="00465615">
              <w:rPr>
                <w:noProof/>
                <w:webHidden/>
              </w:rPr>
              <w:fldChar w:fldCharType="end"/>
            </w:r>
          </w:hyperlink>
        </w:p>
        <w:p w:rsidR="00465615" w:rsidRP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15" w:history="1">
            <w:r w:rsidR="00465615" w:rsidRPr="00465615">
              <w:rPr>
                <w:rStyle w:val="Kpr"/>
                <w:noProof/>
              </w:rPr>
              <w:t>1.2.</w:t>
            </w:r>
            <w:r w:rsidR="00465615" w:rsidRPr="00465615">
              <w:rPr>
                <w:rFonts w:asciiTheme="minorHAnsi" w:eastAsiaTheme="minorEastAsia" w:hAnsiTheme="minorHAnsi"/>
                <w:noProof/>
                <w:sz w:val="22"/>
                <w:lang w:eastAsia="tr-TR"/>
              </w:rPr>
              <w:tab/>
            </w:r>
            <w:r w:rsidR="00465615" w:rsidRPr="00465615">
              <w:rPr>
                <w:rStyle w:val="Kpr"/>
                <w:noProof/>
              </w:rPr>
              <w:t>Afet Türleri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_Toc504924915 \h </w:instrText>
            </w:r>
            <w:r w:rsidR="00AF0430" w:rsidRPr="00465615">
              <w:rPr>
                <w:noProof/>
                <w:webHidden/>
              </w:rPr>
            </w:r>
            <w:r w:rsidR="00AF0430" w:rsidRPr="00465615">
              <w:rPr>
                <w:noProof/>
                <w:webHidden/>
              </w:rPr>
              <w:fldChar w:fldCharType="separate"/>
            </w:r>
            <w:r w:rsidR="0016047D">
              <w:rPr>
                <w:noProof/>
                <w:webHidden/>
              </w:rPr>
              <w:t>9</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16" w:history="1">
            <w:r w:rsidR="00465615" w:rsidRPr="00465615">
              <w:rPr>
                <w:rStyle w:val="Kpr"/>
                <w:noProof/>
              </w:rPr>
              <w:t>1.2.1.</w:t>
            </w:r>
            <w:r w:rsidR="00465615" w:rsidRPr="00465615">
              <w:rPr>
                <w:rFonts w:asciiTheme="minorHAnsi" w:eastAsiaTheme="minorEastAsia" w:hAnsiTheme="minorHAnsi"/>
                <w:noProof/>
                <w:sz w:val="22"/>
                <w:lang w:eastAsia="tr-TR"/>
              </w:rPr>
              <w:tab/>
            </w:r>
            <w:r w:rsidR="00465615" w:rsidRPr="00465615">
              <w:rPr>
                <w:rStyle w:val="Kpr"/>
                <w:noProof/>
              </w:rPr>
              <w:t>Doğal Afetler</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_Toc504924916 \h </w:instrText>
            </w:r>
            <w:r w:rsidR="00AF0430" w:rsidRPr="00465615">
              <w:rPr>
                <w:noProof/>
                <w:webHidden/>
              </w:rPr>
            </w:r>
            <w:r w:rsidR="00AF0430" w:rsidRPr="00465615">
              <w:rPr>
                <w:noProof/>
                <w:webHidden/>
              </w:rPr>
              <w:fldChar w:fldCharType="separate"/>
            </w:r>
            <w:r w:rsidR="0016047D">
              <w:rPr>
                <w:noProof/>
                <w:webHidden/>
              </w:rPr>
              <w:t>10</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17" w:history="1">
            <w:r w:rsidR="00465615" w:rsidRPr="00465615">
              <w:rPr>
                <w:rStyle w:val="Kpr"/>
                <w:noProof/>
              </w:rPr>
              <w:t>1.2.2.</w:t>
            </w:r>
            <w:r w:rsidR="00465615" w:rsidRPr="00465615">
              <w:rPr>
                <w:rFonts w:asciiTheme="minorHAnsi" w:eastAsiaTheme="minorEastAsia" w:hAnsiTheme="minorHAnsi"/>
                <w:noProof/>
                <w:sz w:val="22"/>
                <w:lang w:eastAsia="tr-TR"/>
              </w:rPr>
              <w:tab/>
            </w:r>
            <w:r w:rsidR="00465615" w:rsidRPr="00465615">
              <w:rPr>
                <w:rStyle w:val="Kpr"/>
                <w:noProof/>
              </w:rPr>
              <w:t>İnsan–Teknolojik Kaynaklı Afetler</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_Toc504924917 \h </w:instrText>
            </w:r>
            <w:r w:rsidR="00AF0430" w:rsidRPr="00465615">
              <w:rPr>
                <w:noProof/>
                <w:webHidden/>
              </w:rPr>
            </w:r>
            <w:r w:rsidR="00AF0430" w:rsidRPr="00465615">
              <w:rPr>
                <w:noProof/>
                <w:webHidden/>
              </w:rPr>
              <w:fldChar w:fldCharType="separate"/>
            </w:r>
            <w:r w:rsidR="0016047D">
              <w:rPr>
                <w:noProof/>
                <w:webHidden/>
              </w:rPr>
              <w:t>13</w:t>
            </w:r>
            <w:r w:rsidR="00AF0430" w:rsidRPr="00465615">
              <w:rPr>
                <w:noProof/>
                <w:webHidden/>
              </w:rPr>
              <w:fldChar w:fldCharType="end"/>
            </w:r>
          </w:hyperlink>
        </w:p>
        <w:p w:rsidR="00465615" w:rsidRP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18" w:history="1">
            <w:r w:rsidR="00465615" w:rsidRPr="00465615">
              <w:rPr>
                <w:rStyle w:val="Kpr"/>
                <w:noProof/>
              </w:rPr>
              <w:t>1.3.</w:t>
            </w:r>
            <w:r w:rsidR="00465615" w:rsidRPr="00465615">
              <w:rPr>
                <w:rFonts w:asciiTheme="minorHAnsi" w:eastAsiaTheme="minorEastAsia" w:hAnsiTheme="minorHAnsi"/>
                <w:noProof/>
                <w:sz w:val="22"/>
                <w:lang w:eastAsia="tr-TR"/>
              </w:rPr>
              <w:tab/>
            </w:r>
            <w:r w:rsidR="00465615" w:rsidRPr="00465615">
              <w:rPr>
                <w:rStyle w:val="Kpr"/>
                <w:noProof/>
              </w:rPr>
              <w:t>Afetlerin Etkileri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_Toc504924918 \h </w:instrText>
            </w:r>
            <w:r w:rsidR="00AF0430" w:rsidRPr="00465615">
              <w:rPr>
                <w:noProof/>
                <w:webHidden/>
              </w:rPr>
            </w:r>
            <w:r w:rsidR="00AF0430" w:rsidRPr="00465615">
              <w:rPr>
                <w:noProof/>
                <w:webHidden/>
              </w:rPr>
              <w:fldChar w:fldCharType="separate"/>
            </w:r>
            <w:r w:rsidR="0016047D">
              <w:rPr>
                <w:noProof/>
                <w:webHidden/>
              </w:rPr>
              <w:t>16</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19" w:history="1">
            <w:r w:rsidR="00465615" w:rsidRPr="00465615">
              <w:rPr>
                <w:rStyle w:val="Kpr"/>
                <w:noProof/>
              </w:rPr>
              <w:t>1.3.1.</w:t>
            </w:r>
            <w:r w:rsidR="00465615" w:rsidRPr="00465615">
              <w:rPr>
                <w:rFonts w:asciiTheme="minorHAnsi" w:eastAsiaTheme="minorEastAsia" w:hAnsiTheme="minorHAnsi"/>
                <w:noProof/>
                <w:sz w:val="22"/>
                <w:lang w:eastAsia="tr-TR"/>
              </w:rPr>
              <w:tab/>
            </w:r>
            <w:r w:rsidR="00465615" w:rsidRPr="00465615">
              <w:rPr>
                <w:rStyle w:val="Kpr"/>
                <w:noProof/>
              </w:rPr>
              <w:t>Doğrudan Etkileri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_Toc504924919 \h </w:instrText>
            </w:r>
            <w:r w:rsidR="00AF0430" w:rsidRPr="00465615">
              <w:rPr>
                <w:noProof/>
                <w:webHidden/>
              </w:rPr>
            </w:r>
            <w:r w:rsidR="00AF0430" w:rsidRPr="00465615">
              <w:rPr>
                <w:noProof/>
                <w:webHidden/>
              </w:rPr>
              <w:fldChar w:fldCharType="separate"/>
            </w:r>
            <w:r w:rsidR="0016047D">
              <w:rPr>
                <w:noProof/>
                <w:webHidden/>
              </w:rPr>
              <w:t>17</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20" w:history="1">
            <w:r w:rsidR="00465615" w:rsidRPr="00465615">
              <w:rPr>
                <w:rStyle w:val="Kpr"/>
                <w:noProof/>
              </w:rPr>
              <w:t>1.3.2.</w:t>
            </w:r>
            <w:r w:rsidR="00465615" w:rsidRPr="00465615">
              <w:rPr>
                <w:rFonts w:asciiTheme="minorHAnsi" w:eastAsiaTheme="minorEastAsia" w:hAnsiTheme="minorHAnsi"/>
                <w:noProof/>
                <w:sz w:val="22"/>
                <w:lang w:eastAsia="tr-TR"/>
              </w:rPr>
              <w:tab/>
            </w:r>
            <w:r w:rsidR="00465615" w:rsidRPr="00465615">
              <w:rPr>
                <w:rStyle w:val="Kpr"/>
                <w:noProof/>
              </w:rPr>
              <w:t>Dolaylı Etkileri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_Toc504924920 \h </w:instrText>
            </w:r>
            <w:r w:rsidR="00AF0430" w:rsidRPr="00465615">
              <w:rPr>
                <w:noProof/>
                <w:webHidden/>
              </w:rPr>
            </w:r>
            <w:r w:rsidR="00AF0430" w:rsidRPr="00465615">
              <w:rPr>
                <w:noProof/>
                <w:webHidden/>
              </w:rPr>
              <w:fldChar w:fldCharType="separate"/>
            </w:r>
            <w:r w:rsidR="0016047D">
              <w:rPr>
                <w:noProof/>
                <w:webHidden/>
              </w:rPr>
              <w:t>18</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21" w:history="1">
            <w:r w:rsidR="00465615" w:rsidRPr="00465615">
              <w:rPr>
                <w:rStyle w:val="Kpr"/>
                <w:noProof/>
              </w:rPr>
              <w:t>1.3.3.</w:t>
            </w:r>
            <w:r w:rsidR="00465615" w:rsidRPr="00465615">
              <w:rPr>
                <w:rFonts w:asciiTheme="minorHAnsi" w:eastAsiaTheme="minorEastAsia" w:hAnsiTheme="minorHAnsi"/>
                <w:noProof/>
                <w:sz w:val="22"/>
                <w:lang w:eastAsia="tr-TR"/>
              </w:rPr>
              <w:tab/>
            </w:r>
            <w:r w:rsidR="00465615" w:rsidRPr="00465615">
              <w:rPr>
                <w:rStyle w:val="Kpr"/>
                <w:noProof/>
              </w:rPr>
              <w:t>İkincil Etkileri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_Toc504924921 \h </w:instrText>
            </w:r>
            <w:r w:rsidR="00AF0430" w:rsidRPr="00465615">
              <w:rPr>
                <w:noProof/>
                <w:webHidden/>
              </w:rPr>
            </w:r>
            <w:r w:rsidR="00AF0430" w:rsidRPr="00465615">
              <w:rPr>
                <w:noProof/>
                <w:webHidden/>
              </w:rPr>
              <w:fldChar w:fldCharType="separate"/>
            </w:r>
            <w:r w:rsidR="0016047D">
              <w:rPr>
                <w:noProof/>
                <w:webHidden/>
              </w:rPr>
              <w:t>18</w:t>
            </w:r>
            <w:r w:rsidR="00AF0430" w:rsidRPr="00465615">
              <w:rPr>
                <w:noProof/>
                <w:webHidden/>
              </w:rPr>
              <w:fldChar w:fldCharType="end"/>
            </w:r>
          </w:hyperlink>
        </w:p>
        <w:p w:rsidR="00465615" w:rsidRP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22" w:history="1">
            <w:r w:rsidR="00465615" w:rsidRPr="00465615">
              <w:rPr>
                <w:rStyle w:val="Kpr"/>
                <w:noProof/>
              </w:rPr>
              <w:t>1.4.</w:t>
            </w:r>
            <w:r w:rsidR="00465615" w:rsidRPr="00465615">
              <w:rPr>
                <w:rFonts w:asciiTheme="minorHAnsi" w:eastAsiaTheme="minorEastAsia" w:hAnsiTheme="minorHAnsi"/>
                <w:noProof/>
                <w:sz w:val="22"/>
                <w:lang w:eastAsia="tr-TR"/>
              </w:rPr>
              <w:tab/>
            </w:r>
            <w:r w:rsidR="00465615" w:rsidRPr="00465615">
              <w:rPr>
                <w:rStyle w:val="Kpr"/>
                <w:noProof/>
              </w:rPr>
              <w:t>Afet Yönetimi ve Aşamaları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_Toc504924922 \h </w:instrText>
            </w:r>
            <w:r w:rsidR="00AF0430" w:rsidRPr="00465615">
              <w:rPr>
                <w:noProof/>
                <w:webHidden/>
              </w:rPr>
            </w:r>
            <w:r w:rsidR="00AF0430" w:rsidRPr="00465615">
              <w:rPr>
                <w:noProof/>
                <w:webHidden/>
              </w:rPr>
              <w:fldChar w:fldCharType="separate"/>
            </w:r>
            <w:r w:rsidR="0016047D">
              <w:rPr>
                <w:noProof/>
                <w:webHidden/>
              </w:rPr>
              <w:t>20</w:t>
            </w:r>
            <w:r w:rsidR="00AF0430" w:rsidRPr="00465615">
              <w:rPr>
                <w:noProof/>
                <w:webHidden/>
              </w:rPr>
              <w:fldChar w:fldCharType="end"/>
            </w:r>
          </w:hyperlink>
        </w:p>
        <w:p w:rsidR="00465615" w:rsidRP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23" w:history="1">
            <w:r w:rsidR="00465615" w:rsidRPr="00465615">
              <w:rPr>
                <w:rStyle w:val="Kpr"/>
                <w:noProof/>
              </w:rPr>
              <w:t>1.5.</w:t>
            </w:r>
            <w:r w:rsidR="00465615" w:rsidRPr="00465615">
              <w:rPr>
                <w:rFonts w:asciiTheme="minorHAnsi" w:eastAsiaTheme="minorEastAsia" w:hAnsiTheme="minorHAnsi"/>
                <w:noProof/>
                <w:sz w:val="22"/>
                <w:lang w:eastAsia="tr-TR"/>
              </w:rPr>
              <w:tab/>
            </w:r>
            <w:r w:rsidR="00465615" w:rsidRPr="00465615">
              <w:rPr>
                <w:rStyle w:val="Kpr"/>
                <w:noProof/>
              </w:rPr>
              <w:t>Afet Yönetiminin Evreleri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_Toc504924923 \h </w:instrText>
            </w:r>
            <w:r w:rsidR="00AF0430" w:rsidRPr="00465615">
              <w:rPr>
                <w:noProof/>
                <w:webHidden/>
              </w:rPr>
            </w:r>
            <w:r w:rsidR="00AF0430" w:rsidRPr="00465615">
              <w:rPr>
                <w:noProof/>
                <w:webHidden/>
              </w:rPr>
              <w:fldChar w:fldCharType="separate"/>
            </w:r>
            <w:r w:rsidR="0016047D">
              <w:rPr>
                <w:noProof/>
                <w:webHidden/>
              </w:rPr>
              <w:t>22</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24" w:history="1">
            <w:r w:rsidR="00465615" w:rsidRPr="00465615">
              <w:rPr>
                <w:rStyle w:val="Kpr"/>
                <w:noProof/>
              </w:rPr>
              <w:t>1.5.1.</w:t>
            </w:r>
            <w:r w:rsidR="00465615" w:rsidRPr="00465615">
              <w:rPr>
                <w:rFonts w:asciiTheme="minorHAnsi" w:eastAsiaTheme="minorEastAsia" w:hAnsiTheme="minorHAnsi"/>
                <w:noProof/>
                <w:sz w:val="22"/>
                <w:lang w:eastAsia="tr-TR"/>
              </w:rPr>
              <w:tab/>
            </w:r>
            <w:r w:rsidR="00465615" w:rsidRPr="00465615">
              <w:rPr>
                <w:rStyle w:val="Kpr"/>
                <w:noProof/>
              </w:rPr>
              <w:t>Risk ve Zarar Azaltma Çalışmaları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_Toc504924924 \h </w:instrText>
            </w:r>
            <w:r w:rsidR="00AF0430" w:rsidRPr="00465615">
              <w:rPr>
                <w:noProof/>
                <w:webHidden/>
              </w:rPr>
            </w:r>
            <w:r w:rsidR="00AF0430" w:rsidRPr="00465615">
              <w:rPr>
                <w:noProof/>
                <w:webHidden/>
              </w:rPr>
              <w:fldChar w:fldCharType="separate"/>
            </w:r>
            <w:r w:rsidR="0016047D">
              <w:rPr>
                <w:noProof/>
                <w:webHidden/>
              </w:rPr>
              <w:t>22</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25" w:history="1">
            <w:r w:rsidR="00465615" w:rsidRPr="00465615">
              <w:rPr>
                <w:rStyle w:val="Kpr"/>
                <w:noProof/>
              </w:rPr>
              <w:t>1.5.2.</w:t>
            </w:r>
            <w:r w:rsidR="00465615" w:rsidRPr="00465615">
              <w:rPr>
                <w:rFonts w:asciiTheme="minorHAnsi" w:eastAsiaTheme="minorEastAsia" w:hAnsiTheme="minorHAnsi"/>
                <w:noProof/>
                <w:sz w:val="22"/>
                <w:lang w:eastAsia="tr-TR"/>
              </w:rPr>
              <w:tab/>
            </w:r>
            <w:r w:rsidR="00465615" w:rsidRPr="00465615">
              <w:rPr>
                <w:rStyle w:val="Kpr"/>
                <w:noProof/>
              </w:rPr>
              <w:t>Hazırlık Çalışmaları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_Toc504924925 \h </w:instrText>
            </w:r>
            <w:r w:rsidR="00AF0430" w:rsidRPr="00465615">
              <w:rPr>
                <w:noProof/>
                <w:webHidden/>
              </w:rPr>
            </w:r>
            <w:r w:rsidR="00AF0430" w:rsidRPr="00465615">
              <w:rPr>
                <w:noProof/>
                <w:webHidden/>
              </w:rPr>
              <w:fldChar w:fldCharType="separate"/>
            </w:r>
            <w:r w:rsidR="0016047D">
              <w:rPr>
                <w:noProof/>
                <w:webHidden/>
              </w:rPr>
              <w:t>24</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26" w:history="1">
            <w:r w:rsidR="00465615" w:rsidRPr="00465615">
              <w:rPr>
                <w:rStyle w:val="Kpr"/>
                <w:noProof/>
              </w:rPr>
              <w:t>1.5.3.</w:t>
            </w:r>
            <w:r w:rsidR="00465615" w:rsidRPr="00465615">
              <w:rPr>
                <w:rFonts w:asciiTheme="minorHAnsi" w:eastAsiaTheme="minorEastAsia" w:hAnsiTheme="minorHAnsi"/>
                <w:noProof/>
                <w:sz w:val="22"/>
                <w:lang w:eastAsia="tr-TR"/>
              </w:rPr>
              <w:tab/>
            </w:r>
            <w:r w:rsidR="00465615" w:rsidRPr="00465615">
              <w:rPr>
                <w:rStyle w:val="Kpr"/>
                <w:noProof/>
              </w:rPr>
              <w:t>Müdahale Çalışmaları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_Toc504924926 \h </w:instrText>
            </w:r>
            <w:r w:rsidR="00AF0430" w:rsidRPr="00465615">
              <w:rPr>
                <w:noProof/>
                <w:webHidden/>
              </w:rPr>
            </w:r>
            <w:r w:rsidR="00AF0430" w:rsidRPr="00465615">
              <w:rPr>
                <w:noProof/>
                <w:webHidden/>
              </w:rPr>
              <w:fldChar w:fldCharType="separate"/>
            </w:r>
            <w:r w:rsidR="0016047D">
              <w:rPr>
                <w:noProof/>
                <w:webHidden/>
              </w:rPr>
              <w:t>26</w:t>
            </w:r>
            <w:r w:rsidR="00AF0430" w:rsidRPr="00465615">
              <w:rPr>
                <w:noProof/>
                <w:webHidden/>
              </w:rPr>
              <w:fldChar w:fldCharType="end"/>
            </w:r>
          </w:hyperlink>
        </w:p>
        <w:p w:rsidR="00465615" w:rsidRDefault="00CA360E">
          <w:pPr>
            <w:pStyle w:val="T4"/>
            <w:tabs>
              <w:tab w:val="left" w:pos="1540"/>
              <w:tab w:val="right" w:leader="dot" w:pos="8494"/>
            </w:tabs>
            <w:rPr>
              <w:noProof/>
            </w:rPr>
          </w:pPr>
          <w:hyperlink w:anchor="_Toc504924927" w:history="1">
            <w:r w:rsidR="00465615" w:rsidRPr="00465615">
              <w:rPr>
                <w:rStyle w:val="Kpr"/>
                <w:noProof/>
              </w:rPr>
              <w:t>1.5.4.</w:t>
            </w:r>
            <w:r w:rsidR="00465615" w:rsidRPr="00465615">
              <w:rPr>
                <w:rFonts w:asciiTheme="minorHAnsi" w:eastAsiaTheme="minorEastAsia" w:hAnsiTheme="minorHAnsi"/>
                <w:noProof/>
                <w:sz w:val="22"/>
                <w:lang w:eastAsia="tr-TR"/>
              </w:rPr>
              <w:tab/>
            </w:r>
            <w:r w:rsidR="00465615" w:rsidRPr="00465615">
              <w:rPr>
                <w:rStyle w:val="Kpr"/>
                <w:noProof/>
              </w:rPr>
              <w:t>İyileştirme Çalışmaları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_Toc504924927 \h </w:instrText>
            </w:r>
            <w:r w:rsidR="00AF0430" w:rsidRPr="00465615">
              <w:rPr>
                <w:noProof/>
                <w:webHidden/>
              </w:rPr>
            </w:r>
            <w:r w:rsidR="00AF0430" w:rsidRPr="00465615">
              <w:rPr>
                <w:noProof/>
                <w:webHidden/>
              </w:rPr>
              <w:fldChar w:fldCharType="separate"/>
            </w:r>
            <w:r w:rsidR="0016047D">
              <w:rPr>
                <w:noProof/>
                <w:webHidden/>
              </w:rPr>
              <w:t>27</w:t>
            </w:r>
            <w:r w:rsidR="00AF0430" w:rsidRPr="00465615">
              <w:rPr>
                <w:noProof/>
                <w:webHidden/>
              </w:rPr>
              <w:fldChar w:fldCharType="end"/>
            </w:r>
          </w:hyperlink>
        </w:p>
        <w:p w:rsidR="00F10744" w:rsidRPr="00F10744" w:rsidRDefault="00F10744" w:rsidP="00F10744">
          <w:pPr>
            <w:rPr>
              <w:noProof/>
            </w:rPr>
          </w:pPr>
        </w:p>
        <w:p w:rsidR="00465615" w:rsidRDefault="00465615" w:rsidP="00F10744">
          <w:pPr>
            <w:pStyle w:val="T1"/>
            <w:rPr>
              <w:rStyle w:val="Kpr"/>
              <w:color w:val="auto"/>
              <w:u w:val="none"/>
            </w:rPr>
          </w:pPr>
          <w:r w:rsidRPr="00465615">
            <w:rPr>
              <w:rStyle w:val="Kpr"/>
              <w:color w:val="auto"/>
              <w:u w:val="none"/>
            </w:rPr>
            <w:t>İKİNCİ BÖLÜM</w:t>
          </w:r>
        </w:p>
        <w:p w:rsidR="00F10744" w:rsidRPr="00F10744" w:rsidRDefault="00F10744" w:rsidP="00F10744">
          <w:pPr>
            <w:rPr>
              <w:noProof/>
            </w:rPr>
          </w:pPr>
        </w:p>
        <w:p w:rsidR="00465615" w:rsidRPr="00465615" w:rsidRDefault="00CA360E" w:rsidP="00F10744">
          <w:pPr>
            <w:pStyle w:val="T1"/>
            <w:rPr>
              <w:rFonts w:asciiTheme="minorHAnsi" w:eastAsiaTheme="minorEastAsia" w:hAnsiTheme="minorHAnsi"/>
              <w:sz w:val="22"/>
              <w:lang w:eastAsia="tr-TR"/>
            </w:rPr>
          </w:pPr>
          <w:hyperlink w:anchor="_Toc504924928" w:history="1">
            <w:r w:rsidR="00465615" w:rsidRPr="00465615">
              <w:rPr>
                <w:rStyle w:val="Kpr"/>
                <w:b w:val="0"/>
              </w:rPr>
              <w:t>2.</w:t>
            </w:r>
            <w:r w:rsidR="00465615" w:rsidRPr="00465615">
              <w:rPr>
                <w:rFonts w:asciiTheme="minorHAnsi" w:eastAsiaTheme="minorEastAsia" w:hAnsiTheme="minorHAnsi"/>
                <w:sz w:val="22"/>
                <w:lang w:eastAsia="tr-TR"/>
              </w:rPr>
              <w:tab/>
            </w:r>
            <w:r w:rsidR="00465615" w:rsidRPr="00465615">
              <w:rPr>
                <w:rStyle w:val="Kpr"/>
              </w:rPr>
              <w:t>İTFAİYECİLİK</w:t>
            </w:r>
            <w:r w:rsidR="00465615" w:rsidRPr="00465615">
              <w:rPr>
                <w:webHidden/>
              </w:rPr>
              <w:tab/>
            </w:r>
            <w:r w:rsidR="00AF0430" w:rsidRPr="00465615">
              <w:rPr>
                <w:webHidden/>
              </w:rPr>
              <w:fldChar w:fldCharType="begin"/>
            </w:r>
            <w:r w:rsidR="00465615" w:rsidRPr="00465615">
              <w:rPr>
                <w:webHidden/>
              </w:rPr>
              <w:instrText xml:space="preserve"> PAGEREF _Toc504924928 \h </w:instrText>
            </w:r>
            <w:r w:rsidR="00AF0430" w:rsidRPr="00465615">
              <w:rPr>
                <w:webHidden/>
              </w:rPr>
            </w:r>
            <w:r w:rsidR="00AF0430" w:rsidRPr="00465615">
              <w:rPr>
                <w:webHidden/>
              </w:rPr>
              <w:fldChar w:fldCharType="separate"/>
            </w:r>
            <w:r w:rsidR="0016047D">
              <w:rPr>
                <w:webHidden/>
              </w:rPr>
              <w:t>29</w:t>
            </w:r>
            <w:r w:rsidR="00AF0430" w:rsidRPr="00465615">
              <w:rPr>
                <w:webHidden/>
              </w:rPr>
              <w:fldChar w:fldCharType="end"/>
            </w:r>
          </w:hyperlink>
        </w:p>
        <w:p w:rsidR="00465615" w:rsidRP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29" w:history="1">
            <w:r w:rsidR="00465615" w:rsidRPr="00465615">
              <w:rPr>
                <w:rStyle w:val="Kpr"/>
                <w:noProof/>
              </w:rPr>
              <w:t>2.1.</w:t>
            </w:r>
            <w:r w:rsidR="00465615" w:rsidRPr="00465615">
              <w:rPr>
                <w:rFonts w:asciiTheme="minorHAnsi" w:eastAsiaTheme="minorEastAsia" w:hAnsiTheme="minorHAnsi"/>
                <w:noProof/>
                <w:sz w:val="22"/>
                <w:lang w:eastAsia="tr-TR"/>
              </w:rPr>
              <w:tab/>
            </w:r>
            <w:r w:rsidR="00465615" w:rsidRPr="00465615">
              <w:rPr>
                <w:rStyle w:val="Kpr"/>
                <w:noProof/>
              </w:rPr>
              <w:t>Tarihçe</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_Toc504924929 \h </w:instrText>
            </w:r>
            <w:r w:rsidR="00AF0430" w:rsidRPr="00465615">
              <w:rPr>
                <w:noProof/>
                <w:webHidden/>
              </w:rPr>
            </w:r>
            <w:r w:rsidR="00AF0430" w:rsidRPr="00465615">
              <w:rPr>
                <w:noProof/>
                <w:webHidden/>
              </w:rPr>
              <w:fldChar w:fldCharType="separate"/>
            </w:r>
            <w:r w:rsidR="0016047D">
              <w:rPr>
                <w:noProof/>
                <w:webHidden/>
              </w:rPr>
              <w:t>29</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30" w:history="1">
            <w:r w:rsidR="00465615" w:rsidRPr="00465615">
              <w:rPr>
                <w:rStyle w:val="Kpr"/>
                <w:noProof/>
              </w:rPr>
              <w:t>2.1.1.</w:t>
            </w:r>
            <w:r w:rsidR="00465615" w:rsidRPr="00465615">
              <w:rPr>
                <w:rFonts w:asciiTheme="minorHAnsi" w:eastAsiaTheme="minorEastAsia" w:hAnsiTheme="minorHAnsi"/>
                <w:noProof/>
                <w:sz w:val="22"/>
                <w:lang w:eastAsia="tr-TR"/>
              </w:rPr>
              <w:tab/>
            </w:r>
            <w:r w:rsidR="00465615" w:rsidRPr="00465615">
              <w:rPr>
                <w:rStyle w:val="Kpr"/>
                <w:noProof/>
              </w:rPr>
              <w:t>Dünyada İtfaiyeciliğin Gelişimi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_Toc504924930 \h </w:instrText>
            </w:r>
            <w:r w:rsidR="00AF0430" w:rsidRPr="00465615">
              <w:rPr>
                <w:noProof/>
                <w:webHidden/>
              </w:rPr>
            </w:r>
            <w:r w:rsidR="00AF0430" w:rsidRPr="00465615">
              <w:rPr>
                <w:noProof/>
                <w:webHidden/>
              </w:rPr>
              <w:fldChar w:fldCharType="separate"/>
            </w:r>
            <w:r w:rsidR="0016047D">
              <w:rPr>
                <w:noProof/>
                <w:webHidden/>
              </w:rPr>
              <w:t>29</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31" w:history="1">
            <w:r w:rsidR="00465615" w:rsidRPr="00465615">
              <w:rPr>
                <w:rStyle w:val="Kpr"/>
                <w:noProof/>
              </w:rPr>
              <w:t>2.1.2.</w:t>
            </w:r>
            <w:r w:rsidR="00465615" w:rsidRPr="00465615">
              <w:rPr>
                <w:rFonts w:asciiTheme="minorHAnsi" w:eastAsiaTheme="minorEastAsia" w:hAnsiTheme="minorHAnsi"/>
                <w:noProof/>
                <w:sz w:val="22"/>
                <w:lang w:eastAsia="tr-TR"/>
              </w:rPr>
              <w:tab/>
            </w:r>
            <w:r w:rsidR="00465615" w:rsidRPr="00465615">
              <w:rPr>
                <w:rStyle w:val="Kpr"/>
                <w:noProof/>
              </w:rPr>
              <w:t>Türkiye’de İtfaiyeciliğin Gelişimi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_Toc504924931 \h </w:instrText>
            </w:r>
            <w:r w:rsidR="00AF0430" w:rsidRPr="00465615">
              <w:rPr>
                <w:noProof/>
                <w:webHidden/>
              </w:rPr>
            </w:r>
            <w:r w:rsidR="00AF0430" w:rsidRPr="00465615">
              <w:rPr>
                <w:noProof/>
                <w:webHidden/>
              </w:rPr>
              <w:fldChar w:fldCharType="separate"/>
            </w:r>
            <w:r w:rsidR="0016047D">
              <w:rPr>
                <w:noProof/>
                <w:webHidden/>
              </w:rPr>
              <w:t>31</w:t>
            </w:r>
            <w:r w:rsidR="00AF0430" w:rsidRPr="00465615">
              <w:rPr>
                <w:noProof/>
                <w:webHidden/>
              </w:rPr>
              <w:fldChar w:fldCharType="end"/>
            </w:r>
          </w:hyperlink>
        </w:p>
        <w:p w:rsidR="00465615" w:rsidRP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32" w:history="1">
            <w:r w:rsidR="00465615" w:rsidRPr="00465615">
              <w:rPr>
                <w:rStyle w:val="Kpr"/>
                <w:noProof/>
              </w:rPr>
              <w:t>2.1.2.1.</w:t>
            </w:r>
            <w:r w:rsidR="00465615" w:rsidRPr="00465615">
              <w:rPr>
                <w:rFonts w:asciiTheme="minorHAnsi" w:eastAsiaTheme="minorEastAsia" w:hAnsiTheme="minorHAnsi"/>
                <w:noProof/>
                <w:sz w:val="22"/>
                <w:lang w:eastAsia="tr-TR"/>
              </w:rPr>
              <w:tab/>
            </w:r>
            <w:r w:rsidR="00465615" w:rsidRPr="00465615">
              <w:rPr>
                <w:rStyle w:val="Kpr"/>
                <w:noProof/>
              </w:rPr>
              <w:t>Klasik Dönem İtfaiye Teşkilatı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_Toc504924932 \h </w:instrText>
            </w:r>
            <w:r w:rsidR="00AF0430" w:rsidRPr="00465615">
              <w:rPr>
                <w:noProof/>
                <w:webHidden/>
              </w:rPr>
            </w:r>
            <w:r w:rsidR="00AF0430" w:rsidRPr="00465615">
              <w:rPr>
                <w:noProof/>
                <w:webHidden/>
              </w:rPr>
              <w:fldChar w:fldCharType="separate"/>
            </w:r>
            <w:r w:rsidR="0016047D">
              <w:rPr>
                <w:noProof/>
                <w:webHidden/>
              </w:rPr>
              <w:t>32</w:t>
            </w:r>
            <w:r w:rsidR="00AF0430" w:rsidRPr="00465615">
              <w:rPr>
                <w:noProof/>
                <w:webHidden/>
              </w:rPr>
              <w:fldChar w:fldCharType="end"/>
            </w:r>
          </w:hyperlink>
        </w:p>
        <w:p w:rsidR="00465615" w:rsidRP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33" w:history="1">
            <w:r w:rsidR="00465615" w:rsidRPr="00465615">
              <w:rPr>
                <w:rStyle w:val="Kpr"/>
                <w:noProof/>
              </w:rPr>
              <w:t>2.1.2.2.</w:t>
            </w:r>
            <w:r w:rsidR="00465615" w:rsidRPr="00465615">
              <w:rPr>
                <w:rFonts w:asciiTheme="minorHAnsi" w:eastAsiaTheme="minorEastAsia" w:hAnsiTheme="minorHAnsi"/>
                <w:noProof/>
                <w:sz w:val="22"/>
                <w:lang w:eastAsia="tr-TR"/>
              </w:rPr>
              <w:tab/>
            </w:r>
            <w:r w:rsidR="00465615" w:rsidRPr="00465615">
              <w:rPr>
                <w:rStyle w:val="Kpr"/>
                <w:noProof/>
              </w:rPr>
              <w:t>Tulumbacılar Ocağı Dönemi İtfaiye Teşkilatı (1714-1826)</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_Toc504924933 \h </w:instrText>
            </w:r>
            <w:r w:rsidR="00AF0430" w:rsidRPr="00465615">
              <w:rPr>
                <w:noProof/>
                <w:webHidden/>
              </w:rPr>
            </w:r>
            <w:r w:rsidR="00AF0430" w:rsidRPr="00465615">
              <w:rPr>
                <w:noProof/>
                <w:webHidden/>
              </w:rPr>
              <w:fldChar w:fldCharType="separate"/>
            </w:r>
            <w:r w:rsidR="0016047D">
              <w:rPr>
                <w:noProof/>
                <w:webHidden/>
              </w:rPr>
              <w:t>35</w:t>
            </w:r>
            <w:r w:rsidR="00AF0430" w:rsidRPr="00465615">
              <w:rPr>
                <w:noProof/>
                <w:webHidden/>
              </w:rPr>
              <w:fldChar w:fldCharType="end"/>
            </w:r>
          </w:hyperlink>
        </w:p>
        <w:p w:rsidR="00465615" w:rsidRPr="00465615" w:rsidRDefault="00CA360E" w:rsidP="00465615">
          <w:pPr>
            <w:pStyle w:val="T5"/>
            <w:tabs>
              <w:tab w:val="left" w:pos="1900"/>
              <w:tab w:val="right" w:leader="dot" w:pos="8494"/>
            </w:tabs>
            <w:rPr>
              <w:rFonts w:asciiTheme="minorHAnsi" w:eastAsiaTheme="minorEastAsia" w:hAnsiTheme="minorHAnsi"/>
              <w:noProof/>
              <w:sz w:val="22"/>
              <w:lang w:eastAsia="tr-TR"/>
            </w:rPr>
          </w:pPr>
          <w:hyperlink w:anchor="_Toc504924934" w:history="1">
            <w:r w:rsidR="00465615" w:rsidRPr="00465615">
              <w:rPr>
                <w:rStyle w:val="Kpr"/>
                <w:noProof/>
              </w:rPr>
              <w:t>2.1.2.3.</w:t>
            </w:r>
            <w:r w:rsidR="00465615" w:rsidRPr="00465615">
              <w:rPr>
                <w:rFonts w:asciiTheme="minorHAnsi" w:eastAsiaTheme="minorEastAsia" w:hAnsiTheme="minorHAnsi"/>
                <w:noProof/>
                <w:sz w:val="22"/>
                <w:lang w:eastAsia="tr-TR"/>
              </w:rPr>
              <w:tab/>
            </w:r>
            <w:r w:rsidR="00465615" w:rsidRPr="00465615">
              <w:rPr>
                <w:rStyle w:val="Kpr"/>
                <w:noProof/>
              </w:rPr>
              <w:t>Tulumbacılar Ocağı Sonrası Dönemi İtfaiye Teşkilatı (1826-1922)</w:t>
            </w:r>
            <w:r w:rsidR="00465615">
              <w:rPr>
                <w:noProof/>
                <w:webHidden/>
              </w:rPr>
              <w:t xml:space="preserve">                       </w:t>
            </w:r>
            <w:r w:rsidR="001D3196">
              <w:rPr>
                <w:noProof/>
                <w:webHidden/>
              </w:rPr>
              <w:t xml:space="preserve">                           </w:t>
            </w:r>
            <w:r w:rsidR="001D3196">
              <w:rPr>
                <w:noProof/>
                <w:webHidden/>
              </w:rPr>
              <w:tab/>
            </w:r>
            <w:r w:rsidR="001D3196">
              <w:rPr>
                <w:noProof/>
                <w:webHidden/>
              </w:rPr>
              <w:tab/>
            </w:r>
            <w:r w:rsidR="00AF0430" w:rsidRPr="00465615">
              <w:rPr>
                <w:noProof/>
                <w:webHidden/>
              </w:rPr>
              <w:fldChar w:fldCharType="begin"/>
            </w:r>
            <w:r w:rsidR="00465615" w:rsidRPr="00465615">
              <w:rPr>
                <w:noProof/>
                <w:webHidden/>
              </w:rPr>
              <w:instrText xml:space="preserve"> PAGEREF _Toc504924934 \h </w:instrText>
            </w:r>
            <w:r w:rsidR="00AF0430" w:rsidRPr="00465615">
              <w:rPr>
                <w:noProof/>
                <w:webHidden/>
              </w:rPr>
            </w:r>
            <w:r w:rsidR="00AF0430" w:rsidRPr="00465615">
              <w:rPr>
                <w:noProof/>
                <w:webHidden/>
              </w:rPr>
              <w:fldChar w:fldCharType="separate"/>
            </w:r>
            <w:r w:rsidR="0016047D">
              <w:rPr>
                <w:noProof/>
                <w:webHidden/>
              </w:rPr>
              <w:t>36</w:t>
            </w:r>
            <w:r w:rsidR="00AF0430" w:rsidRPr="00465615">
              <w:rPr>
                <w:noProof/>
                <w:webHidden/>
              </w:rPr>
              <w:fldChar w:fldCharType="end"/>
            </w:r>
          </w:hyperlink>
        </w:p>
        <w:p w:rsidR="00465615" w:rsidRP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35" w:history="1">
            <w:r w:rsidR="00465615" w:rsidRPr="00465615">
              <w:rPr>
                <w:rStyle w:val="Kpr"/>
                <w:noProof/>
              </w:rPr>
              <w:t>2.1.2.4.</w:t>
            </w:r>
            <w:r w:rsidR="00465615" w:rsidRPr="00465615">
              <w:rPr>
                <w:rFonts w:asciiTheme="minorHAnsi" w:eastAsiaTheme="minorEastAsia" w:hAnsiTheme="minorHAnsi"/>
                <w:noProof/>
                <w:sz w:val="22"/>
                <w:lang w:eastAsia="tr-TR"/>
              </w:rPr>
              <w:tab/>
            </w:r>
            <w:r w:rsidR="00465615" w:rsidRPr="00465615">
              <w:rPr>
                <w:rStyle w:val="Kpr"/>
                <w:noProof/>
              </w:rPr>
              <w:t>Cumhuriyet Dönemi İtfaiye Teşkilatı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_Toc504924935 \h </w:instrText>
            </w:r>
            <w:r w:rsidR="00AF0430" w:rsidRPr="00465615">
              <w:rPr>
                <w:noProof/>
                <w:webHidden/>
              </w:rPr>
            </w:r>
            <w:r w:rsidR="00AF0430" w:rsidRPr="00465615">
              <w:rPr>
                <w:noProof/>
                <w:webHidden/>
              </w:rPr>
              <w:fldChar w:fldCharType="separate"/>
            </w:r>
            <w:r w:rsidR="0016047D">
              <w:rPr>
                <w:noProof/>
                <w:webHidden/>
              </w:rPr>
              <w:t>37</w:t>
            </w:r>
            <w:r w:rsidR="00AF0430" w:rsidRPr="00465615">
              <w:rPr>
                <w:noProof/>
                <w:webHidden/>
              </w:rPr>
              <w:fldChar w:fldCharType="end"/>
            </w:r>
          </w:hyperlink>
        </w:p>
        <w:p w:rsidR="00465615" w:rsidRP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36" w:history="1">
            <w:r w:rsidR="00465615" w:rsidRPr="00465615">
              <w:rPr>
                <w:rStyle w:val="Kpr"/>
                <w:noProof/>
              </w:rPr>
              <w:t>2.2.</w:t>
            </w:r>
            <w:r w:rsidR="00465615" w:rsidRPr="00465615">
              <w:rPr>
                <w:rFonts w:asciiTheme="minorHAnsi" w:eastAsiaTheme="minorEastAsia" w:hAnsiTheme="minorHAnsi"/>
                <w:noProof/>
                <w:sz w:val="22"/>
                <w:lang w:eastAsia="tr-TR"/>
              </w:rPr>
              <w:tab/>
            </w:r>
            <w:r w:rsidR="00465615" w:rsidRPr="00465615">
              <w:rPr>
                <w:rStyle w:val="Kpr"/>
                <w:noProof/>
              </w:rPr>
              <w:t>Günümüzde İtfaiye Teşkilatı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_Toc504924936 \h </w:instrText>
            </w:r>
            <w:r w:rsidR="00AF0430" w:rsidRPr="00465615">
              <w:rPr>
                <w:noProof/>
                <w:webHidden/>
              </w:rPr>
            </w:r>
            <w:r w:rsidR="00AF0430" w:rsidRPr="00465615">
              <w:rPr>
                <w:noProof/>
                <w:webHidden/>
              </w:rPr>
              <w:fldChar w:fldCharType="separate"/>
            </w:r>
            <w:r w:rsidR="0016047D">
              <w:rPr>
                <w:noProof/>
                <w:webHidden/>
              </w:rPr>
              <w:t>40</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37" w:history="1">
            <w:r w:rsidR="00465615" w:rsidRPr="00465615">
              <w:rPr>
                <w:rStyle w:val="Kpr"/>
                <w:noProof/>
              </w:rPr>
              <w:t>2.2.1.</w:t>
            </w:r>
            <w:r w:rsidR="00465615" w:rsidRPr="00465615">
              <w:rPr>
                <w:rFonts w:asciiTheme="minorHAnsi" w:eastAsiaTheme="minorEastAsia" w:hAnsiTheme="minorHAnsi"/>
                <w:noProof/>
                <w:sz w:val="22"/>
                <w:lang w:eastAsia="tr-TR"/>
              </w:rPr>
              <w:tab/>
            </w:r>
            <w:r w:rsidR="00465615" w:rsidRPr="00465615">
              <w:rPr>
                <w:rStyle w:val="Kpr"/>
                <w:noProof/>
              </w:rPr>
              <w:t>İtfaiye Daire Başkanlıkları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_Toc504924937 \h </w:instrText>
            </w:r>
            <w:r w:rsidR="00AF0430" w:rsidRPr="00465615">
              <w:rPr>
                <w:noProof/>
                <w:webHidden/>
              </w:rPr>
            </w:r>
            <w:r w:rsidR="00AF0430" w:rsidRPr="00465615">
              <w:rPr>
                <w:noProof/>
                <w:webHidden/>
              </w:rPr>
              <w:fldChar w:fldCharType="separate"/>
            </w:r>
            <w:r w:rsidR="0016047D">
              <w:rPr>
                <w:noProof/>
                <w:webHidden/>
              </w:rPr>
              <w:t>40</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38" w:history="1">
            <w:r w:rsidR="00465615" w:rsidRPr="00465615">
              <w:rPr>
                <w:rStyle w:val="Kpr"/>
                <w:noProof/>
              </w:rPr>
              <w:t>2.2.2.</w:t>
            </w:r>
            <w:r w:rsidR="00465615" w:rsidRPr="00465615">
              <w:rPr>
                <w:rFonts w:asciiTheme="minorHAnsi" w:eastAsiaTheme="minorEastAsia" w:hAnsiTheme="minorHAnsi"/>
                <w:noProof/>
                <w:sz w:val="22"/>
                <w:lang w:eastAsia="tr-TR"/>
              </w:rPr>
              <w:tab/>
            </w:r>
            <w:r w:rsidR="00465615" w:rsidRPr="00465615">
              <w:rPr>
                <w:rStyle w:val="Kpr"/>
                <w:noProof/>
              </w:rPr>
              <w:t>İtfaiye Müdürlükleri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_Toc504924938 \h </w:instrText>
            </w:r>
            <w:r w:rsidR="00AF0430" w:rsidRPr="00465615">
              <w:rPr>
                <w:noProof/>
                <w:webHidden/>
              </w:rPr>
            </w:r>
            <w:r w:rsidR="00AF0430" w:rsidRPr="00465615">
              <w:rPr>
                <w:noProof/>
                <w:webHidden/>
              </w:rPr>
              <w:fldChar w:fldCharType="separate"/>
            </w:r>
            <w:r w:rsidR="0016047D">
              <w:rPr>
                <w:noProof/>
                <w:webHidden/>
              </w:rPr>
              <w:t>41</w:t>
            </w:r>
            <w:r w:rsidR="00AF0430" w:rsidRPr="00465615">
              <w:rPr>
                <w:noProof/>
                <w:webHidden/>
              </w:rPr>
              <w:fldChar w:fldCharType="end"/>
            </w:r>
          </w:hyperlink>
        </w:p>
        <w:p w:rsidR="00465615" w:rsidRP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39" w:history="1">
            <w:r w:rsidR="00465615" w:rsidRPr="00465615">
              <w:rPr>
                <w:rStyle w:val="Kpr"/>
                <w:noProof/>
              </w:rPr>
              <w:t>2.3.</w:t>
            </w:r>
            <w:r w:rsidR="00465615" w:rsidRPr="00465615">
              <w:rPr>
                <w:rFonts w:asciiTheme="minorHAnsi" w:eastAsiaTheme="minorEastAsia" w:hAnsiTheme="minorHAnsi"/>
                <w:noProof/>
                <w:sz w:val="22"/>
                <w:lang w:eastAsia="tr-TR"/>
              </w:rPr>
              <w:tab/>
            </w:r>
            <w:r w:rsidR="00465615" w:rsidRPr="00465615">
              <w:rPr>
                <w:rStyle w:val="Kpr"/>
                <w:noProof/>
              </w:rPr>
              <w:t>İtfaiye Mevzuatı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_Toc504924939 \h </w:instrText>
            </w:r>
            <w:r w:rsidR="00AF0430" w:rsidRPr="00465615">
              <w:rPr>
                <w:noProof/>
                <w:webHidden/>
              </w:rPr>
            </w:r>
            <w:r w:rsidR="00AF0430" w:rsidRPr="00465615">
              <w:rPr>
                <w:noProof/>
                <w:webHidden/>
              </w:rPr>
              <w:fldChar w:fldCharType="separate"/>
            </w:r>
            <w:r w:rsidR="0016047D">
              <w:rPr>
                <w:noProof/>
                <w:webHidden/>
              </w:rPr>
              <w:t>42</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40" w:history="1">
            <w:r w:rsidR="00465615" w:rsidRPr="00465615">
              <w:rPr>
                <w:rStyle w:val="Kpr"/>
                <w:noProof/>
                <w:lang w:eastAsia="tr-TR"/>
              </w:rPr>
              <w:t>2.3.1.</w:t>
            </w:r>
            <w:r w:rsidR="00465615" w:rsidRPr="00465615">
              <w:rPr>
                <w:rFonts w:asciiTheme="minorHAnsi" w:eastAsiaTheme="minorEastAsia" w:hAnsiTheme="minorHAnsi"/>
                <w:noProof/>
                <w:sz w:val="22"/>
                <w:lang w:eastAsia="tr-TR"/>
              </w:rPr>
              <w:tab/>
            </w:r>
            <w:r w:rsidR="00465615" w:rsidRPr="00465615">
              <w:rPr>
                <w:rStyle w:val="Kpr"/>
                <w:noProof/>
                <w:lang w:eastAsia="tr-TR"/>
              </w:rPr>
              <w:t>İtfaiye Teşkilatlarının Kuruluşu</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_Toc504924940 \h </w:instrText>
            </w:r>
            <w:r w:rsidR="00AF0430" w:rsidRPr="00465615">
              <w:rPr>
                <w:noProof/>
                <w:webHidden/>
              </w:rPr>
            </w:r>
            <w:r w:rsidR="00AF0430" w:rsidRPr="00465615">
              <w:rPr>
                <w:noProof/>
                <w:webHidden/>
              </w:rPr>
              <w:fldChar w:fldCharType="separate"/>
            </w:r>
            <w:r w:rsidR="0016047D">
              <w:rPr>
                <w:noProof/>
                <w:webHidden/>
              </w:rPr>
              <w:t>42</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41" w:history="1">
            <w:r w:rsidR="00465615" w:rsidRPr="00465615">
              <w:rPr>
                <w:rStyle w:val="Kpr"/>
                <w:noProof/>
              </w:rPr>
              <w:t>2.3.2.</w:t>
            </w:r>
            <w:r w:rsidR="00465615" w:rsidRPr="00465615">
              <w:rPr>
                <w:rFonts w:asciiTheme="minorHAnsi" w:eastAsiaTheme="minorEastAsia" w:hAnsiTheme="minorHAnsi"/>
                <w:noProof/>
                <w:sz w:val="22"/>
                <w:lang w:eastAsia="tr-TR"/>
              </w:rPr>
              <w:tab/>
            </w:r>
            <w:r w:rsidR="00465615" w:rsidRPr="00465615">
              <w:rPr>
                <w:rStyle w:val="Kpr"/>
                <w:noProof/>
              </w:rPr>
              <w:t>İtfaiye Teşkilatlarının Görevleri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_Toc504924941 \h </w:instrText>
            </w:r>
            <w:r w:rsidR="00AF0430" w:rsidRPr="00465615">
              <w:rPr>
                <w:noProof/>
                <w:webHidden/>
              </w:rPr>
            </w:r>
            <w:r w:rsidR="00AF0430" w:rsidRPr="00465615">
              <w:rPr>
                <w:noProof/>
                <w:webHidden/>
              </w:rPr>
              <w:fldChar w:fldCharType="separate"/>
            </w:r>
            <w:r w:rsidR="0016047D">
              <w:rPr>
                <w:noProof/>
                <w:webHidden/>
              </w:rPr>
              <w:t>43</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42" w:history="1">
            <w:r w:rsidR="00465615" w:rsidRPr="00465615">
              <w:rPr>
                <w:rStyle w:val="Kpr"/>
                <w:noProof/>
              </w:rPr>
              <w:t>2.3.3.</w:t>
            </w:r>
            <w:r w:rsidR="00465615" w:rsidRPr="00465615">
              <w:rPr>
                <w:rFonts w:asciiTheme="minorHAnsi" w:eastAsiaTheme="minorEastAsia" w:hAnsiTheme="minorHAnsi"/>
                <w:noProof/>
                <w:sz w:val="22"/>
                <w:lang w:eastAsia="tr-TR"/>
              </w:rPr>
              <w:tab/>
            </w:r>
            <w:r w:rsidR="00465615" w:rsidRPr="00465615">
              <w:rPr>
                <w:rStyle w:val="Kpr"/>
                <w:noProof/>
              </w:rPr>
              <w:t>İtfaiye Personelleri ve Görevleri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_Toc504924942 \h </w:instrText>
            </w:r>
            <w:r w:rsidR="00AF0430" w:rsidRPr="00465615">
              <w:rPr>
                <w:noProof/>
                <w:webHidden/>
              </w:rPr>
            </w:r>
            <w:r w:rsidR="00AF0430" w:rsidRPr="00465615">
              <w:rPr>
                <w:noProof/>
                <w:webHidden/>
              </w:rPr>
              <w:fldChar w:fldCharType="separate"/>
            </w:r>
            <w:r w:rsidR="0016047D">
              <w:rPr>
                <w:noProof/>
                <w:webHidden/>
              </w:rPr>
              <w:t>44</w:t>
            </w:r>
            <w:r w:rsidR="00AF0430" w:rsidRPr="00465615">
              <w:rPr>
                <w:noProof/>
                <w:webHidden/>
              </w:rPr>
              <w:fldChar w:fldCharType="end"/>
            </w:r>
          </w:hyperlink>
        </w:p>
        <w:p w:rsidR="00465615" w:rsidRP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43" w:history="1">
            <w:r w:rsidR="00465615" w:rsidRPr="00465615">
              <w:rPr>
                <w:rStyle w:val="Kpr"/>
                <w:noProof/>
              </w:rPr>
              <w:t>2.3.3.1.</w:t>
            </w:r>
            <w:r w:rsidR="00465615" w:rsidRPr="00465615">
              <w:rPr>
                <w:rFonts w:asciiTheme="minorHAnsi" w:eastAsiaTheme="minorEastAsia" w:hAnsiTheme="minorHAnsi"/>
                <w:noProof/>
                <w:sz w:val="22"/>
                <w:lang w:eastAsia="tr-TR"/>
              </w:rPr>
              <w:tab/>
            </w:r>
            <w:r w:rsidR="00465615" w:rsidRPr="00465615">
              <w:rPr>
                <w:rStyle w:val="Kpr"/>
                <w:noProof/>
              </w:rPr>
              <w:t>İtfaiye Birim Amirinin Görevleri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_Toc504924943 \h </w:instrText>
            </w:r>
            <w:r w:rsidR="00AF0430" w:rsidRPr="00465615">
              <w:rPr>
                <w:noProof/>
                <w:webHidden/>
              </w:rPr>
            </w:r>
            <w:r w:rsidR="00AF0430" w:rsidRPr="00465615">
              <w:rPr>
                <w:noProof/>
                <w:webHidden/>
              </w:rPr>
              <w:fldChar w:fldCharType="separate"/>
            </w:r>
            <w:r w:rsidR="0016047D">
              <w:rPr>
                <w:noProof/>
                <w:webHidden/>
              </w:rPr>
              <w:t>44</w:t>
            </w:r>
            <w:r w:rsidR="00AF0430" w:rsidRPr="00465615">
              <w:rPr>
                <w:noProof/>
                <w:webHidden/>
              </w:rPr>
              <w:fldChar w:fldCharType="end"/>
            </w:r>
          </w:hyperlink>
        </w:p>
        <w:p w:rsidR="00465615" w:rsidRP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44" w:history="1">
            <w:r w:rsidR="00465615" w:rsidRPr="00465615">
              <w:rPr>
                <w:rStyle w:val="Kpr"/>
                <w:noProof/>
              </w:rPr>
              <w:t>2.3.3.2.</w:t>
            </w:r>
            <w:r w:rsidR="00465615" w:rsidRPr="00465615">
              <w:rPr>
                <w:rFonts w:asciiTheme="minorHAnsi" w:eastAsiaTheme="minorEastAsia" w:hAnsiTheme="minorHAnsi"/>
                <w:noProof/>
                <w:sz w:val="22"/>
                <w:lang w:eastAsia="tr-TR"/>
              </w:rPr>
              <w:tab/>
            </w:r>
            <w:r w:rsidR="00465615" w:rsidRPr="00465615">
              <w:rPr>
                <w:rStyle w:val="Kpr"/>
                <w:noProof/>
              </w:rPr>
              <w:t>Diğer Amirlerin Görevleri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_Toc504924944 \h </w:instrText>
            </w:r>
            <w:r w:rsidR="00AF0430" w:rsidRPr="00465615">
              <w:rPr>
                <w:noProof/>
                <w:webHidden/>
              </w:rPr>
            </w:r>
            <w:r w:rsidR="00AF0430" w:rsidRPr="00465615">
              <w:rPr>
                <w:noProof/>
                <w:webHidden/>
              </w:rPr>
              <w:fldChar w:fldCharType="separate"/>
            </w:r>
            <w:r w:rsidR="0016047D">
              <w:rPr>
                <w:noProof/>
                <w:webHidden/>
              </w:rPr>
              <w:t>45</w:t>
            </w:r>
            <w:r w:rsidR="00AF0430" w:rsidRPr="00465615">
              <w:rPr>
                <w:noProof/>
                <w:webHidden/>
              </w:rPr>
              <w:fldChar w:fldCharType="end"/>
            </w:r>
          </w:hyperlink>
        </w:p>
        <w:p w:rsidR="00465615" w:rsidRP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45" w:history="1">
            <w:r w:rsidR="00465615" w:rsidRPr="00465615">
              <w:rPr>
                <w:rStyle w:val="Kpr"/>
                <w:noProof/>
              </w:rPr>
              <w:t>2.3.3.3.</w:t>
            </w:r>
            <w:r w:rsidR="00465615" w:rsidRPr="00465615">
              <w:rPr>
                <w:rFonts w:asciiTheme="minorHAnsi" w:eastAsiaTheme="minorEastAsia" w:hAnsiTheme="minorHAnsi"/>
                <w:noProof/>
                <w:sz w:val="22"/>
                <w:lang w:eastAsia="tr-TR"/>
              </w:rPr>
              <w:tab/>
            </w:r>
            <w:r w:rsidR="00465615" w:rsidRPr="00465615">
              <w:rPr>
                <w:rStyle w:val="Kpr"/>
                <w:noProof/>
              </w:rPr>
              <w:t>İtfaiye Çavuşunun Görevleri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_Toc504924945 \h </w:instrText>
            </w:r>
            <w:r w:rsidR="00AF0430" w:rsidRPr="00465615">
              <w:rPr>
                <w:noProof/>
                <w:webHidden/>
              </w:rPr>
            </w:r>
            <w:r w:rsidR="00AF0430" w:rsidRPr="00465615">
              <w:rPr>
                <w:noProof/>
                <w:webHidden/>
              </w:rPr>
              <w:fldChar w:fldCharType="separate"/>
            </w:r>
            <w:r w:rsidR="0016047D">
              <w:rPr>
                <w:noProof/>
                <w:webHidden/>
              </w:rPr>
              <w:t>45</w:t>
            </w:r>
            <w:r w:rsidR="00AF0430" w:rsidRPr="00465615">
              <w:rPr>
                <w:noProof/>
                <w:webHidden/>
              </w:rPr>
              <w:fldChar w:fldCharType="end"/>
            </w:r>
          </w:hyperlink>
        </w:p>
        <w:p w:rsidR="00465615" w:rsidRP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46" w:history="1">
            <w:r w:rsidR="00465615" w:rsidRPr="00465615">
              <w:rPr>
                <w:rStyle w:val="Kpr"/>
                <w:noProof/>
              </w:rPr>
              <w:t>2.3.3.4.</w:t>
            </w:r>
            <w:r w:rsidR="00465615" w:rsidRPr="00465615">
              <w:rPr>
                <w:rFonts w:asciiTheme="minorHAnsi" w:eastAsiaTheme="minorEastAsia" w:hAnsiTheme="minorHAnsi"/>
                <w:noProof/>
                <w:sz w:val="22"/>
                <w:lang w:eastAsia="tr-TR"/>
              </w:rPr>
              <w:tab/>
            </w:r>
            <w:r w:rsidR="00465615" w:rsidRPr="00465615">
              <w:rPr>
                <w:rStyle w:val="Kpr"/>
                <w:noProof/>
              </w:rPr>
              <w:t>İtfaiye Erinin Görevleri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_Toc504924946 \h </w:instrText>
            </w:r>
            <w:r w:rsidR="00AF0430" w:rsidRPr="00465615">
              <w:rPr>
                <w:noProof/>
                <w:webHidden/>
              </w:rPr>
            </w:r>
            <w:r w:rsidR="00AF0430" w:rsidRPr="00465615">
              <w:rPr>
                <w:noProof/>
                <w:webHidden/>
              </w:rPr>
              <w:fldChar w:fldCharType="separate"/>
            </w:r>
            <w:r w:rsidR="0016047D">
              <w:rPr>
                <w:noProof/>
                <w:webHidden/>
              </w:rPr>
              <w:t>45</w:t>
            </w:r>
            <w:r w:rsidR="00AF0430" w:rsidRPr="00465615">
              <w:rPr>
                <w:noProof/>
                <w:webHidden/>
              </w:rPr>
              <w:fldChar w:fldCharType="end"/>
            </w:r>
          </w:hyperlink>
        </w:p>
        <w:p w:rsidR="00465615" w:rsidRP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47" w:history="1">
            <w:r w:rsidR="00465615" w:rsidRPr="00465615">
              <w:rPr>
                <w:rStyle w:val="Kpr"/>
                <w:noProof/>
              </w:rPr>
              <w:t>2.3.3.5.</w:t>
            </w:r>
            <w:r w:rsidR="00465615" w:rsidRPr="00465615">
              <w:rPr>
                <w:rFonts w:asciiTheme="minorHAnsi" w:eastAsiaTheme="minorEastAsia" w:hAnsiTheme="minorHAnsi"/>
                <w:noProof/>
                <w:sz w:val="22"/>
                <w:lang w:eastAsia="tr-TR"/>
              </w:rPr>
              <w:tab/>
            </w:r>
            <w:r w:rsidR="00465615" w:rsidRPr="00465615">
              <w:rPr>
                <w:rStyle w:val="Kpr"/>
                <w:noProof/>
              </w:rPr>
              <w:t>Diğer Personellerin Görevleri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_Toc504924947 \h </w:instrText>
            </w:r>
            <w:r w:rsidR="00AF0430" w:rsidRPr="00465615">
              <w:rPr>
                <w:noProof/>
                <w:webHidden/>
              </w:rPr>
            </w:r>
            <w:r w:rsidR="00AF0430" w:rsidRPr="00465615">
              <w:rPr>
                <w:noProof/>
                <w:webHidden/>
              </w:rPr>
              <w:fldChar w:fldCharType="separate"/>
            </w:r>
            <w:r w:rsidR="0016047D">
              <w:rPr>
                <w:noProof/>
                <w:webHidden/>
              </w:rPr>
              <w:t>46</w:t>
            </w:r>
            <w:r w:rsidR="00AF0430" w:rsidRPr="00465615">
              <w:rPr>
                <w:noProof/>
                <w:webHidden/>
              </w:rPr>
              <w:fldChar w:fldCharType="end"/>
            </w:r>
          </w:hyperlink>
        </w:p>
        <w:p w:rsidR="00465615" w:rsidRP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48" w:history="1">
            <w:r w:rsidR="00465615" w:rsidRPr="00465615">
              <w:rPr>
                <w:rStyle w:val="Kpr"/>
                <w:noProof/>
              </w:rPr>
              <w:t>2.4.</w:t>
            </w:r>
            <w:r w:rsidR="00465615" w:rsidRPr="00465615">
              <w:rPr>
                <w:rFonts w:asciiTheme="minorHAnsi" w:eastAsiaTheme="minorEastAsia" w:hAnsiTheme="minorHAnsi"/>
                <w:noProof/>
                <w:sz w:val="22"/>
                <w:lang w:eastAsia="tr-TR"/>
              </w:rPr>
              <w:tab/>
            </w:r>
            <w:r w:rsidR="00465615" w:rsidRPr="00465615">
              <w:rPr>
                <w:rStyle w:val="Kpr"/>
                <w:noProof/>
              </w:rPr>
              <w:t>İtfaiye İle İlgili Genel Kavramlar</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_Toc504924948 \h </w:instrText>
            </w:r>
            <w:r w:rsidR="00AF0430" w:rsidRPr="00465615">
              <w:rPr>
                <w:noProof/>
                <w:webHidden/>
              </w:rPr>
            </w:r>
            <w:r w:rsidR="00AF0430" w:rsidRPr="00465615">
              <w:rPr>
                <w:noProof/>
                <w:webHidden/>
              </w:rPr>
              <w:fldChar w:fldCharType="separate"/>
            </w:r>
            <w:r w:rsidR="0016047D">
              <w:rPr>
                <w:noProof/>
                <w:webHidden/>
              </w:rPr>
              <w:t>46</w:t>
            </w:r>
            <w:r w:rsidR="00AF0430" w:rsidRPr="00465615">
              <w:rPr>
                <w:noProof/>
                <w:webHidden/>
              </w:rPr>
              <w:fldChar w:fldCharType="end"/>
            </w:r>
          </w:hyperlink>
        </w:p>
        <w:p w:rsidR="00465615" w:rsidRP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49" w:history="1">
            <w:r w:rsidR="00465615" w:rsidRPr="00465615">
              <w:rPr>
                <w:rStyle w:val="Kpr"/>
                <w:noProof/>
              </w:rPr>
              <w:t>2.4.1.</w:t>
            </w:r>
            <w:r w:rsidR="00465615" w:rsidRPr="00465615">
              <w:rPr>
                <w:rFonts w:asciiTheme="minorHAnsi" w:eastAsiaTheme="minorEastAsia" w:hAnsiTheme="minorHAnsi"/>
                <w:noProof/>
                <w:sz w:val="22"/>
                <w:lang w:eastAsia="tr-TR"/>
              </w:rPr>
              <w:tab/>
            </w:r>
            <w:r w:rsidR="00465615" w:rsidRPr="00465615">
              <w:rPr>
                <w:rStyle w:val="Kpr"/>
                <w:noProof/>
              </w:rPr>
              <w:t>Yanma ve Yangın</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_Toc504924949 \h </w:instrText>
            </w:r>
            <w:r w:rsidR="00AF0430" w:rsidRPr="00465615">
              <w:rPr>
                <w:noProof/>
                <w:webHidden/>
              </w:rPr>
            </w:r>
            <w:r w:rsidR="00AF0430" w:rsidRPr="00465615">
              <w:rPr>
                <w:noProof/>
                <w:webHidden/>
              </w:rPr>
              <w:fldChar w:fldCharType="separate"/>
            </w:r>
            <w:r w:rsidR="0016047D">
              <w:rPr>
                <w:noProof/>
                <w:webHidden/>
              </w:rPr>
              <w:t>46</w:t>
            </w:r>
            <w:r w:rsidR="00AF0430" w:rsidRPr="00465615">
              <w:rPr>
                <w:noProof/>
                <w:webHidden/>
              </w:rPr>
              <w:fldChar w:fldCharType="end"/>
            </w:r>
          </w:hyperlink>
        </w:p>
        <w:p w:rsidR="00465615" w:rsidRP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50" w:history="1">
            <w:r w:rsidR="00465615" w:rsidRPr="00465615">
              <w:rPr>
                <w:rStyle w:val="Kpr"/>
                <w:noProof/>
              </w:rPr>
              <w:t>2.4.1.1.</w:t>
            </w:r>
            <w:r w:rsidR="00465615" w:rsidRPr="00465615">
              <w:rPr>
                <w:rFonts w:asciiTheme="minorHAnsi" w:eastAsiaTheme="minorEastAsia" w:hAnsiTheme="minorHAnsi"/>
                <w:noProof/>
                <w:sz w:val="22"/>
                <w:lang w:eastAsia="tr-TR"/>
              </w:rPr>
              <w:tab/>
            </w:r>
            <w:r w:rsidR="00465615" w:rsidRPr="00465615">
              <w:rPr>
                <w:rStyle w:val="Kpr"/>
                <w:noProof/>
              </w:rPr>
              <w:t>Yangın Nedenleri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_Toc504924950 \h </w:instrText>
            </w:r>
            <w:r w:rsidR="00AF0430" w:rsidRPr="00465615">
              <w:rPr>
                <w:noProof/>
                <w:webHidden/>
              </w:rPr>
            </w:r>
            <w:r w:rsidR="00AF0430" w:rsidRPr="00465615">
              <w:rPr>
                <w:noProof/>
                <w:webHidden/>
              </w:rPr>
              <w:fldChar w:fldCharType="separate"/>
            </w:r>
            <w:r w:rsidR="0016047D">
              <w:rPr>
                <w:noProof/>
                <w:webHidden/>
              </w:rPr>
              <w:t>47</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51" w:history="1">
            <w:r w:rsidR="00465615" w:rsidRPr="00465615">
              <w:rPr>
                <w:rStyle w:val="Kpr"/>
                <w:rFonts w:cs="Times New Roman"/>
                <w:noProof/>
              </w:rPr>
              <w:t>2.4.1.1.1.</w:t>
            </w:r>
            <w:r w:rsidR="00465615" w:rsidRPr="00465615">
              <w:rPr>
                <w:rFonts w:asciiTheme="minorHAnsi" w:eastAsiaTheme="minorEastAsia" w:hAnsiTheme="minorHAnsi"/>
                <w:noProof/>
                <w:sz w:val="22"/>
                <w:lang w:eastAsia="tr-TR"/>
              </w:rPr>
              <w:tab/>
            </w:r>
            <w:r w:rsidR="00465615" w:rsidRPr="00465615">
              <w:rPr>
                <w:rStyle w:val="Kpr"/>
                <w:rFonts w:cs="Times New Roman"/>
                <w:noProof/>
              </w:rPr>
              <w:t>Korunma Önlemlerinin Alınmaması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_Toc504924951 \h </w:instrText>
            </w:r>
            <w:r w:rsidR="00AF0430" w:rsidRPr="00465615">
              <w:rPr>
                <w:noProof/>
                <w:webHidden/>
              </w:rPr>
            </w:r>
            <w:r w:rsidR="00AF0430" w:rsidRPr="00465615">
              <w:rPr>
                <w:noProof/>
                <w:webHidden/>
              </w:rPr>
              <w:fldChar w:fldCharType="separate"/>
            </w:r>
            <w:r w:rsidR="0016047D">
              <w:rPr>
                <w:noProof/>
                <w:webHidden/>
              </w:rPr>
              <w:t>47</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52" w:history="1">
            <w:r w:rsidR="00465615" w:rsidRPr="00465615">
              <w:rPr>
                <w:rStyle w:val="Kpr"/>
                <w:rFonts w:cs="Times New Roman"/>
                <w:noProof/>
              </w:rPr>
              <w:t>2.4.1.1.2.</w:t>
            </w:r>
            <w:r w:rsidR="00465615" w:rsidRPr="00465615">
              <w:rPr>
                <w:rFonts w:asciiTheme="minorHAnsi" w:eastAsiaTheme="minorEastAsia" w:hAnsiTheme="minorHAnsi"/>
                <w:noProof/>
                <w:sz w:val="22"/>
                <w:lang w:eastAsia="tr-TR"/>
              </w:rPr>
              <w:tab/>
            </w:r>
            <w:r w:rsidR="00465615" w:rsidRPr="00465615">
              <w:rPr>
                <w:rStyle w:val="Kpr"/>
                <w:rFonts w:cs="Times New Roman"/>
                <w:noProof/>
              </w:rPr>
              <w:t>Bilgisizlik</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_Toc504924952 \h </w:instrText>
            </w:r>
            <w:r w:rsidR="00AF0430" w:rsidRPr="00465615">
              <w:rPr>
                <w:noProof/>
                <w:webHidden/>
              </w:rPr>
            </w:r>
            <w:r w:rsidR="00AF0430" w:rsidRPr="00465615">
              <w:rPr>
                <w:noProof/>
                <w:webHidden/>
              </w:rPr>
              <w:fldChar w:fldCharType="separate"/>
            </w:r>
            <w:r w:rsidR="0016047D">
              <w:rPr>
                <w:noProof/>
                <w:webHidden/>
              </w:rPr>
              <w:t>48</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53" w:history="1">
            <w:r w:rsidR="00465615" w:rsidRPr="00465615">
              <w:rPr>
                <w:rStyle w:val="Kpr"/>
                <w:rFonts w:cs="Times New Roman"/>
                <w:noProof/>
              </w:rPr>
              <w:t>2.4.1.1.3.</w:t>
            </w:r>
            <w:r w:rsidR="00465615" w:rsidRPr="00465615">
              <w:rPr>
                <w:rFonts w:asciiTheme="minorHAnsi" w:eastAsiaTheme="minorEastAsia" w:hAnsiTheme="minorHAnsi"/>
                <w:noProof/>
                <w:sz w:val="22"/>
                <w:lang w:eastAsia="tr-TR"/>
              </w:rPr>
              <w:tab/>
            </w:r>
            <w:r w:rsidR="00465615" w:rsidRPr="00465615">
              <w:rPr>
                <w:rStyle w:val="Kpr"/>
                <w:rFonts w:cs="Times New Roman"/>
                <w:noProof/>
              </w:rPr>
              <w:t>İhmal ve Dikkatsizlik</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_Toc504924953 \h </w:instrText>
            </w:r>
            <w:r w:rsidR="00AF0430" w:rsidRPr="00465615">
              <w:rPr>
                <w:noProof/>
                <w:webHidden/>
              </w:rPr>
            </w:r>
            <w:r w:rsidR="00AF0430" w:rsidRPr="00465615">
              <w:rPr>
                <w:noProof/>
                <w:webHidden/>
              </w:rPr>
              <w:fldChar w:fldCharType="separate"/>
            </w:r>
            <w:r w:rsidR="0016047D">
              <w:rPr>
                <w:noProof/>
                <w:webHidden/>
              </w:rPr>
              <w:t>48</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54" w:history="1">
            <w:r w:rsidR="00465615" w:rsidRPr="00465615">
              <w:rPr>
                <w:rStyle w:val="Kpr"/>
                <w:rFonts w:cs="Times New Roman"/>
                <w:noProof/>
              </w:rPr>
              <w:t>2.4.1.1.4.</w:t>
            </w:r>
            <w:r w:rsidR="00465615" w:rsidRPr="00465615">
              <w:rPr>
                <w:rFonts w:asciiTheme="minorHAnsi" w:eastAsiaTheme="minorEastAsia" w:hAnsiTheme="minorHAnsi"/>
                <w:noProof/>
                <w:sz w:val="22"/>
                <w:lang w:eastAsia="tr-TR"/>
              </w:rPr>
              <w:tab/>
            </w:r>
            <w:r w:rsidR="00465615" w:rsidRPr="00465615">
              <w:rPr>
                <w:rStyle w:val="Kpr"/>
                <w:rFonts w:cs="Times New Roman"/>
                <w:noProof/>
              </w:rPr>
              <w:t>Kazalar</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_Toc504924954 \h </w:instrText>
            </w:r>
            <w:r w:rsidR="00AF0430" w:rsidRPr="00465615">
              <w:rPr>
                <w:noProof/>
                <w:webHidden/>
              </w:rPr>
            </w:r>
            <w:r w:rsidR="00AF0430" w:rsidRPr="00465615">
              <w:rPr>
                <w:noProof/>
                <w:webHidden/>
              </w:rPr>
              <w:fldChar w:fldCharType="separate"/>
            </w:r>
            <w:r w:rsidR="0016047D">
              <w:rPr>
                <w:noProof/>
                <w:webHidden/>
              </w:rPr>
              <w:t>48</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55" w:history="1">
            <w:r w:rsidR="00465615" w:rsidRPr="00465615">
              <w:rPr>
                <w:rStyle w:val="Kpr"/>
                <w:rFonts w:cs="Times New Roman"/>
                <w:noProof/>
              </w:rPr>
              <w:t>2.4.1.1.5.</w:t>
            </w:r>
            <w:r w:rsidR="00465615" w:rsidRPr="00465615">
              <w:rPr>
                <w:rFonts w:asciiTheme="minorHAnsi" w:eastAsiaTheme="minorEastAsia" w:hAnsiTheme="minorHAnsi"/>
                <w:noProof/>
                <w:sz w:val="22"/>
                <w:lang w:eastAsia="tr-TR"/>
              </w:rPr>
              <w:tab/>
            </w:r>
            <w:r w:rsidR="00465615" w:rsidRPr="00465615">
              <w:rPr>
                <w:rStyle w:val="Kpr"/>
                <w:rFonts w:cs="Times New Roman"/>
                <w:noProof/>
              </w:rPr>
              <w:t>Sabotaj</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_Toc504924955 \h </w:instrText>
            </w:r>
            <w:r w:rsidR="00AF0430" w:rsidRPr="00465615">
              <w:rPr>
                <w:noProof/>
                <w:webHidden/>
              </w:rPr>
            </w:r>
            <w:r w:rsidR="00AF0430" w:rsidRPr="00465615">
              <w:rPr>
                <w:noProof/>
                <w:webHidden/>
              </w:rPr>
              <w:fldChar w:fldCharType="separate"/>
            </w:r>
            <w:r w:rsidR="0016047D">
              <w:rPr>
                <w:noProof/>
                <w:webHidden/>
              </w:rPr>
              <w:t>49</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56" w:history="1">
            <w:r w:rsidR="00465615" w:rsidRPr="00465615">
              <w:rPr>
                <w:rStyle w:val="Kpr"/>
                <w:rFonts w:cs="Times New Roman"/>
                <w:noProof/>
              </w:rPr>
              <w:t>2.4.1.1.6.</w:t>
            </w:r>
            <w:r w:rsidR="00465615" w:rsidRPr="00465615">
              <w:rPr>
                <w:rFonts w:asciiTheme="minorHAnsi" w:eastAsiaTheme="minorEastAsia" w:hAnsiTheme="minorHAnsi"/>
                <w:noProof/>
                <w:sz w:val="22"/>
                <w:lang w:eastAsia="tr-TR"/>
              </w:rPr>
              <w:tab/>
            </w:r>
            <w:r w:rsidR="00465615" w:rsidRPr="00465615">
              <w:rPr>
                <w:rStyle w:val="Kpr"/>
                <w:rFonts w:cs="Times New Roman"/>
                <w:noProof/>
              </w:rPr>
              <w:t>Doğa Olayları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_Toc504924956 \h </w:instrText>
            </w:r>
            <w:r w:rsidR="00AF0430" w:rsidRPr="00465615">
              <w:rPr>
                <w:noProof/>
                <w:webHidden/>
              </w:rPr>
            </w:r>
            <w:r w:rsidR="00AF0430" w:rsidRPr="00465615">
              <w:rPr>
                <w:noProof/>
                <w:webHidden/>
              </w:rPr>
              <w:fldChar w:fldCharType="separate"/>
            </w:r>
            <w:r w:rsidR="0016047D">
              <w:rPr>
                <w:noProof/>
                <w:webHidden/>
              </w:rPr>
              <w:t>49</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57" w:history="1">
            <w:r w:rsidR="00465615" w:rsidRPr="00465615">
              <w:rPr>
                <w:rStyle w:val="Kpr"/>
                <w:rFonts w:cs="Times New Roman"/>
                <w:noProof/>
              </w:rPr>
              <w:t>2.4.1.1.7.</w:t>
            </w:r>
            <w:r w:rsidR="00465615" w:rsidRPr="00465615">
              <w:rPr>
                <w:rFonts w:asciiTheme="minorHAnsi" w:eastAsiaTheme="minorEastAsia" w:hAnsiTheme="minorHAnsi"/>
                <w:noProof/>
                <w:sz w:val="22"/>
                <w:lang w:eastAsia="tr-TR"/>
              </w:rPr>
              <w:tab/>
            </w:r>
            <w:r w:rsidR="00465615" w:rsidRPr="00465615">
              <w:rPr>
                <w:rStyle w:val="Kpr"/>
                <w:rFonts w:cs="Times New Roman"/>
                <w:noProof/>
              </w:rPr>
              <w:t>Sıçrama (Sirayet)</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_Toc504924957 \h </w:instrText>
            </w:r>
            <w:r w:rsidR="00AF0430" w:rsidRPr="00465615">
              <w:rPr>
                <w:noProof/>
                <w:webHidden/>
              </w:rPr>
            </w:r>
            <w:r w:rsidR="00AF0430" w:rsidRPr="00465615">
              <w:rPr>
                <w:noProof/>
                <w:webHidden/>
              </w:rPr>
              <w:fldChar w:fldCharType="separate"/>
            </w:r>
            <w:r w:rsidR="0016047D">
              <w:rPr>
                <w:noProof/>
                <w:webHidden/>
              </w:rPr>
              <w:t>50</w:t>
            </w:r>
            <w:r w:rsidR="00AF0430" w:rsidRPr="00465615">
              <w:rPr>
                <w:noProof/>
                <w:webHidden/>
              </w:rPr>
              <w:fldChar w:fldCharType="end"/>
            </w:r>
          </w:hyperlink>
        </w:p>
        <w:p w:rsidR="00465615" w:rsidRP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58" w:history="1">
            <w:r w:rsidR="00465615" w:rsidRPr="00465615">
              <w:rPr>
                <w:rStyle w:val="Kpr"/>
                <w:noProof/>
              </w:rPr>
              <w:t>2.4.1.2.</w:t>
            </w:r>
            <w:r w:rsidR="00465615" w:rsidRPr="00465615">
              <w:rPr>
                <w:rFonts w:asciiTheme="minorHAnsi" w:eastAsiaTheme="minorEastAsia" w:hAnsiTheme="minorHAnsi"/>
                <w:noProof/>
                <w:sz w:val="22"/>
                <w:lang w:eastAsia="tr-TR"/>
              </w:rPr>
              <w:tab/>
            </w:r>
            <w:r w:rsidR="00465615" w:rsidRPr="00465615">
              <w:rPr>
                <w:rStyle w:val="Kpr"/>
                <w:noProof/>
              </w:rPr>
              <w:t>Yangına Sebep Olan Etkenler</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_Toc504924958 \h </w:instrText>
            </w:r>
            <w:r w:rsidR="00AF0430" w:rsidRPr="00465615">
              <w:rPr>
                <w:noProof/>
                <w:webHidden/>
              </w:rPr>
            </w:r>
            <w:r w:rsidR="00AF0430" w:rsidRPr="00465615">
              <w:rPr>
                <w:noProof/>
                <w:webHidden/>
              </w:rPr>
              <w:fldChar w:fldCharType="separate"/>
            </w:r>
            <w:r w:rsidR="0016047D">
              <w:rPr>
                <w:noProof/>
                <w:webHidden/>
              </w:rPr>
              <w:t>50</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59" w:history="1">
            <w:r w:rsidR="00465615" w:rsidRPr="00465615">
              <w:rPr>
                <w:rStyle w:val="Kpr"/>
                <w:rFonts w:cs="Times New Roman"/>
                <w:noProof/>
              </w:rPr>
              <w:t>2.4.1.2.1.</w:t>
            </w:r>
            <w:r w:rsidR="00465615" w:rsidRPr="00465615">
              <w:rPr>
                <w:rFonts w:asciiTheme="minorHAnsi" w:eastAsiaTheme="minorEastAsia" w:hAnsiTheme="minorHAnsi"/>
                <w:noProof/>
                <w:sz w:val="22"/>
                <w:lang w:eastAsia="tr-TR"/>
              </w:rPr>
              <w:tab/>
            </w:r>
            <w:r w:rsidR="00465615" w:rsidRPr="00465615">
              <w:rPr>
                <w:rStyle w:val="Kpr"/>
                <w:rFonts w:cs="Times New Roman"/>
                <w:noProof/>
              </w:rPr>
              <w:t>Bacalar</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_Toc504924959 \h </w:instrText>
            </w:r>
            <w:r w:rsidR="00AF0430" w:rsidRPr="00465615">
              <w:rPr>
                <w:noProof/>
                <w:webHidden/>
              </w:rPr>
            </w:r>
            <w:r w:rsidR="00AF0430" w:rsidRPr="00465615">
              <w:rPr>
                <w:noProof/>
                <w:webHidden/>
              </w:rPr>
              <w:fldChar w:fldCharType="separate"/>
            </w:r>
            <w:r w:rsidR="0016047D">
              <w:rPr>
                <w:noProof/>
                <w:webHidden/>
              </w:rPr>
              <w:t>50</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60" w:history="1">
            <w:r w:rsidR="00465615" w:rsidRPr="00465615">
              <w:rPr>
                <w:rStyle w:val="Kpr"/>
                <w:rFonts w:cs="Times New Roman"/>
                <w:noProof/>
              </w:rPr>
              <w:t>2.4.1.2.2.</w:t>
            </w:r>
            <w:r w:rsidR="00465615" w:rsidRPr="00465615">
              <w:rPr>
                <w:rFonts w:asciiTheme="minorHAnsi" w:eastAsiaTheme="minorEastAsia" w:hAnsiTheme="minorHAnsi"/>
                <w:noProof/>
                <w:sz w:val="22"/>
                <w:lang w:eastAsia="tr-TR"/>
              </w:rPr>
              <w:tab/>
            </w:r>
            <w:r w:rsidR="00465615" w:rsidRPr="00465615">
              <w:rPr>
                <w:rStyle w:val="Kpr"/>
                <w:rFonts w:cs="Times New Roman"/>
                <w:noProof/>
              </w:rPr>
              <w:t>Sigara İzmariti-Kibrit</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_Toc504924960 \h </w:instrText>
            </w:r>
            <w:r w:rsidR="00AF0430" w:rsidRPr="00465615">
              <w:rPr>
                <w:noProof/>
                <w:webHidden/>
              </w:rPr>
            </w:r>
            <w:r w:rsidR="00AF0430" w:rsidRPr="00465615">
              <w:rPr>
                <w:noProof/>
                <w:webHidden/>
              </w:rPr>
              <w:fldChar w:fldCharType="separate"/>
            </w:r>
            <w:r w:rsidR="0016047D">
              <w:rPr>
                <w:noProof/>
                <w:webHidden/>
              </w:rPr>
              <w:t>52</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61" w:history="1">
            <w:r w:rsidR="00465615" w:rsidRPr="00465615">
              <w:rPr>
                <w:rStyle w:val="Kpr"/>
                <w:rFonts w:cs="Times New Roman"/>
                <w:noProof/>
              </w:rPr>
              <w:t>2.4.1.2.3.</w:t>
            </w:r>
            <w:r w:rsidR="00465615" w:rsidRPr="00465615">
              <w:rPr>
                <w:rFonts w:asciiTheme="minorHAnsi" w:eastAsiaTheme="minorEastAsia" w:hAnsiTheme="minorHAnsi"/>
                <w:noProof/>
                <w:sz w:val="22"/>
                <w:lang w:eastAsia="tr-TR"/>
              </w:rPr>
              <w:tab/>
            </w:r>
            <w:r w:rsidR="00465615" w:rsidRPr="00465615">
              <w:rPr>
                <w:rStyle w:val="Kpr"/>
                <w:rFonts w:cs="Times New Roman"/>
                <w:noProof/>
              </w:rPr>
              <w:t>Elektrik</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_Toc504924961 \h </w:instrText>
            </w:r>
            <w:r w:rsidR="00AF0430" w:rsidRPr="00465615">
              <w:rPr>
                <w:noProof/>
                <w:webHidden/>
              </w:rPr>
            </w:r>
            <w:r w:rsidR="00AF0430" w:rsidRPr="00465615">
              <w:rPr>
                <w:noProof/>
                <w:webHidden/>
              </w:rPr>
              <w:fldChar w:fldCharType="separate"/>
            </w:r>
            <w:r w:rsidR="0016047D">
              <w:rPr>
                <w:noProof/>
                <w:webHidden/>
              </w:rPr>
              <w:t>53</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62" w:history="1">
            <w:r w:rsidR="00465615" w:rsidRPr="00465615">
              <w:rPr>
                <w:rStyle w:val="Kpr"/>
                <w:rFonts w:cs="Times New Roman"/>
                <w:noProof/>
              </w:rPr>
              <w:t>2.4.1.2.4.</w:t>
            </w:r>
            <w:r w:rsidR="00465615" w:rsidRPr="00465615">
              <w:rPr>
                <w:rFonts w:asciiTheme="minorHAnsi" w:eastAsiaTheme="minorEastAsia" w:hAnsiTheme="minorHAnsi"/>
                <w:noProof/>
                <w:sz w:val="22"/>
                <w:lang w:eastAsia="tr-TR"/>
              </w:rPr>
              <w:tab/>
            </w:r>
            <w:r w:rsidR="00465615" w:rsidRPr="00465615">
              <w:rPr>
                <w:rStyle w:val="Kpr"/>
                <w:rFonts w:cs="Times New Roman"/>
                <w:noProof/>
              </w:rPr>
              <w:t>Likit Petrol Gaz (LPG)–Doğal Gaz</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_Toc504924962 \h </w:instrText>
            </w:r>
            <w:r w:rsidR="00AF0430" w:rsidRPr="00465615">
              <w:rPr>
                <w:noProof/>
                <w:webHidden/>
              </w:rPr>
            </w:r>
            <w:r w:rsidR="00AF0430" w:rsidRPr="00465615">
              <w:rPr>
                <w:noProof/>
                <w:webHidden/>
              </w:rPr>
              <w:fldChar w:fldCharType="separate"/>
            </w:r>
            <w:r w:rsidR="0016047D">
              <w:rPr>
                <w:noProof/>
                <w:webHidden/>
              </w:rPr>
              <w:t>53</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63" w:history="1">
            <w:r w:rsidR="00465615" w:rsidRPr="00465615">
              <w:rPr>
                <w:rStyle w:val="Kpr"/>
                <w:rFonts w:cs="Times New Roman"/>
                <w:noProof/>
              </w:rPr>
              <w:t>2.4.1.2.5.</w:t>
            </w:r>
            <w:r w:rsidR="00465615" w:rsidRPr="00465615">
              <w:rPr>
                <w:rFonts w:asciiTheme="minorHAnsi" w:eastAsiaTheme="minorEastAsia" w:hAnsiTheme="minorHAnsi"/>
                <w:noProof/>
                <w:sz w:val="22"/>
                <w:lang w:eastAsia="tr-TR"/>
              </w:rPr>
              <w:tab/>
            </w:r>
            <w:r w:rsidR="00465615" w:rsidRPr="00465615">
              <w:rPr>
                <w:rStyle w:val="Kpr"/>
                <w:rFonts w:cs="Times New Roman"/>
                <w:noProof/>
              </w:rPr>
              <w:t>Benzin ve Benzeri Ürünler</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_Toc504924963 \h </w:instrText>
            </w:r>
            <w:r w:rsidR="00AF0430" w:rsidRPr="00465615">
              <w:rPr>
                <w:noProof/>
                <w:webHidden/>
              </w:rPr>
            </w:r>
            <w:r w:rsidR="00AF0430" w:rsidRPr="00465615">
              <w:rPr>
                <w:noProof/>
                <w:webHidden/>
              </w:rPr>
              <w:fldChar w:fldCharType="separate"/>
            </w:r>
            <w:r w:rsidR="0016047D">
              <w:rPr>
                <w:noProof/>
                <w:webHidden/>
              </w:rPr>
              <w:t>54</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64" w:history="1">
            <w:r w:rsidR="00465615" w:rsidRPr="00465615">
              <w:rPr>
                <w:rStyle w:val="Kpr"/>
                <w:rFonts w:cs="Times New Roman"/>
                <w:noProof/>
              </w:rPr>
              <w:t>2.4.1.2.6.</w:t>
            </w:r>
            <w:r w:rsidR="00465615" w:rsidRPr="00465615">
              <w:rPr>
                <w:rFonts w:asciiTheme="minorHAnsi" w:eastAsiaTheme="minorEastAsia" w:hAnsiTheme="minorHAnsi"/>
                <w:noProof/>
                <w:sz w:val="22"/>
                <w:lang w:eastAsia="tr-TR"/>
              </w:rPr>
              <w:tab/>
            </w:r>
            <w:r w:rsidR="00465615" w:rsidRPr="00465615">
              <w:rPr>
                <w:rStyle w:val="Kpr"/>
                <w:rFonts w:cs="Times New Roman"/>
                <w:noProof/>
              </w:rPr>
              <w:t>Kıvılcım Sıçraması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_Toc504924964 \h </w:instrText>
            </w:r>
            <w:r w:rsidR="00AF0430" w:rsidRPr="00465615">
              <w:rPr>
                <w:noProof/>
                <w:webHidden/>
              </w:rPr>
            </w:r>
            <w:r w:rsidR="00AF0430" w:rsidRPr="00465615">
              <w:rPr>
                <w:noProof/>
                <w:webHidden/>
              </w:rPr>
              <w:fldChar w:fldCharType="separate"/>
            </w:r>
            <w:r w:rsidR="0016047D">
              <w:rPr>
                <w:noProof/>
                <w:webHidden/>
              </w:rPr>
              <w:t>55</w:t>
            </w:r>
            <w:r w:rsidR="00AF0430" w:rsidRPr="00465615">
              <w:rPr>
                <w:noProof/>
                <w:webHidden/>
              </w:rPr>
              <w:fldChar w:fldCharType="end"/>
            </w:r>
          </w:hyperlink>
        </w:p>
        <w:p w:rsidR="00465615" w:rsidRP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65" w:history="1">
            <w:r w:rsidR="00465615" w:rsidRPr="00465615">
              <w:rPr>
                <w:rStyle w:val="Kpr"/>
                <w:rFonts w:cs="Times New Roman"/>
                <w:noProof/>
              </w:rPr>
              <w:t>2.4.1.2.7.</w:t>
            </w:r>
            <w:r w:rsidR="00465615" w:rsidRPr="00465615">
              <w:rPr>
                <w:rFonts w:asciiTheme="minorHAnsi" w:eastAsiaTheme="minorEastAsia" w:hAnsiTheme="minorHAnsi"/>
                <w:noProof/>
                <w:sz w:val="22"/>
                <w:lang w:eastAsia="tr-TR"/>
              </w:rPr>
              <w:tab/>
            </w:r>
            <w:r w:rsidR="00465615" w:rsidRPr="00465615">
              <w:rPr>
                <w:rStyle w:val="Kpr"/>
                <w:rFonts w:cs="Times New Roman"/>
                <w:noProof/>
              </w:rPr>
              <w:t>Yıldırım Düşmesi</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_Toc504924965 \h </w:instrText>
            </w:r>
            <w:r w:rsidR="00AF0430" w:rsidRPr="00465615">
              <w:rPr>
                <w:noProof/>
                <w:webHidden/>
              </w:rPr>
            </w:r>
            <w:r w:rsidR="00AF0430" w:rsidRPr="00465615">
              <w:rPr>
                <w:noProof/>
                <w:webHidden/>
              </w:rPr>
              <w:fldChar w:fldCharType="separate"/>
            </w:r>
            <w:r w:rsidR="0016047D">
              <w:rPr>
                <w:noProof/>
                <w:webHidden/>
              </w:rPr>
              <w:t>55</w:t>
            </w:r>
            <w:r w:rsidR="00AF0430" w:rsidRPr="00465615">
              <w:rPr>
                <w:noProof/>
                <w:webHidden/>
              </w:rPr>
              <w:fldChar w:fldCharType="end"/>
            </w:r>
          </w:hyperlink>
        </w:p>
        <w:p w:rsidR="00465615" w:rsidRDefault="00CA360E">
          <w:pPr>
            <w:pStyle w:val="T6"/>
            <w:tabs>
              <w:tab w:val="left" w:pos="2320"/>
              <w:tab w:val="right" w:leader="dot" w:pos="8494"/>
            </w:tabs>
            <w:rPr>
              <w:rFonts w:asciiTheme="minorHAnsi" w:eastAsiaTheme="minorEastAsia" w:hAnsiTheme="minorHAnsi"/>
              <w:noProof/>
              <w:sz w:val="22"/>
              <w:lang w:eastAsia="tr-TR"/>
            </w:rPr>
          </w:pPr>
          <w:hyperlink w:anchor="_Toc504924966" w:history="1">
            <w:r w:rsidR="00465615" w:rsidRPr="00465615">
              <w:rPr>
                <w:rStyle w:val="Kpr"/>
                <w:rFonts w:cs="Times New Roman"/>
                <w:noProof/>
              </w:rPr>
              <w:t>2.4.1.2.8.</w:t>
            </w:r>
            <w:r w:rsidR="00465615" w:rsidRPr="00465615">
              <w:rPr>
                <w:rFonts w:asciiTheme="minorHAnsi" w:eastAsiaTheme="minorEastAsia" w:hAnsiTheme="minorHAnsi"/>
                <w:noProof/>
                <w:sz w:val="22"/>
                <w:lang w:eastAsia="tr-TR"/>
              </w:rPr>
              <w:tab/>
            </w:r>
            <w:r w:rsidR="00465615" w:rsidRPr="00465615">
              <w:rPr>
                <w:rStyle w:val="Kpr"/>
                <w:rFonts w:cs="Times New Roman"/>
                <w:noProof/>
              </w:rPr>
              <w:t>Güneş Isısı</w:t>
            </w:r>
            <w:r w:rsidR="00465615" w:rsidRPr="00465615">
              <w:rPr>
                <w:noProof/>
                <w:webHidden/>
              </w:rPr>
              <w:tab/>
            </w:r>
            <w:r w:rsidR="00AF0430" w:rsidRPr="00465615">
              <w:rPr>
                <w:noProof/>
                <w:webHidden/>
              </w:rPr>
              <w:fldChar w:fldCharType="begin"/>
            </w:r>
            <w:r w:rsidR="00465615" w:rsidRPr="00465615">
              <w:rPr>
                <w:noProof/>
                <w:webHidden/>
              </w:rPr>
              <w:instrText xml:space="preserve"> PAGEREF _Toc504924966 \h </w:instrText>
            </w:r>
            <w:r w:rsidR="00AF0430" w:rsidRPr="00465615">
              <w:rPr>
                <w:noProof/>
                <w:webHidden/>
              </w:rPr>
            </w:r>
            <w:r w:rsidR="00AF0430" w:rsidRPr="00465615">
              <w:rPr>
                <w:noProof/>
                <w:webHidden/>
              </w:rPr>
              <w:fldChar w:fldCharType="separate"/>
            </w:r>
            <w:r w:rsidR="0016047D">
              <w:rPr>
                <w:noProof/>
                <w:webHidden/>
              </w:rPr>
              <w:t>55</w:t>
            </w:r>
            <w:r w:rsidR="00AF0430" w:rsidRPr="00465615">
              <w:rPr>
                <w:noProof/>
                <w:webHidden/>
              </w:rPr>
              <w:fldChar w:fldCharType="end"/>
            </w:r>
          </w:hyperlink>
        </w:p>
        <w:p w:rsidR="00465615" w:rsidRDefault="00CA360E">
          <w:pPr>
            <w:pStyle w:val="T4"/>
            <w:tabs>
              <w:tab w:val="left" w:pos="1540"/>
              <w:tab w:val="right" w:leader="dot" w:pos="8494"/>
            </w:tabs>
            <w:rPr>
              <w:rFonts w:asciiTheme="minorHAnsi" w:eastAsiaTheme="minorEastAsia" w:hAnsiTheme="minorHAnsi"/>
              <w:noProof/>
              <w:sz w:val="22"/>
              <w:lang w:eastAsia="tr-TR"/>
            </w:rPr>
          </w:pPr>
          <w:hyperlink w:anchor="_Toc504924967" w:history="1">
            <w:r w:rsidR="00465615" w:rsidRPr="00E02B1B">
              <w:rPr>
                <w:rStyle w:val="Kpr"/>
                <w:noProof/>
              </w:rPr>
              <w:t>2.4.2.</w:t>
            </w:r>
            <w:r w:rsidR="00465615">
              <w:rPr>
                <w:rFonts w:asciiTheme="minorHAnsi" w:eastAsiaTheme="minorEastAsia" w:hAnsiTheme="minorHAnsi"/>
                <w:noProof/>
                <w:sz w:val="22"/>
                <w:lang w:eastAsia="tr-TR"/>
              </w:rPr>
              <w:tab/>
            </w:r>
            <w:r w:rsidR="00465615" w:rsidRPr="00E02B1B">
              <w:rPr>
                <w:rStyle w:val="Kpr"/>
                <w:noProof/>
              </w:rPr>
              <w:t>İtfai Olaylar</w:t>
            </w:r>
            <w:r w:rsidR="00465615">
              <w:rPr>
                <w:noProof/>
                <w:webHidden/>
              </w:rPr>
              <w:tab/>
            </w:r>
            <w:r w:rsidR="00AF0430">
              <w:rPr>
                <w:noProof/>
                <w:webHidden/>
              </w:rPr>
              <w:fldChar w:fldCharType="begin"/>
            </w:r>
            <w:r w:rsidR="00465615">
              <w:rPr>
                <w:noProof/>
                <w:webHidden/>
              </w:rPr>
              <w:instrText xml:space="preserve"> PAGEREF _Toc504924967 \h </w:instrText>
            </w:r>
            <w:r w:rsidR="00AF0430">
              <w:rPr>
                <w:noProof/>
                <w:webHidden/>
              </w:rPr>
            </w:r>
            <w:r w:rsidR="00AF0430">
              <w:rPr>
                <w:noProof/>
                <w:webHidden/>
              </w:rPr>
              <w:fldChar w:fldCharType="separate"/>
            </w:r>
            <w:r w:rsidR="0016047D">
              <w:rPr>
                <w:noProof/>
                <w:webHidden/>
              </w:rPr>
              <w:t>56</w:t>
            </w:r>
            <w:r w:rsidR="00AF0430">
              <w:rPr>
                <w:noProof/>
                <w:webHidden/>
              </w:rPr>
              <w:fldChar w:fldCharType="end"/>
            </w:r>
          </w:hyperlink>
        </w:p>
        <w:p w:rsid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68" w:history="1">
            <w:r w:rsidR="00465615" w:rsidRPr="00E02B1B">
              <w:rPr>
                <w:rStyle w:val="Kpr"/>
                <w:noProof/>
              </w:rPr>
              <w:t>2.4.2.1.</w:t>
            </w:r>
            <w:r w:rsidR="00465615">
              <w:rPr>
                <w:rFonts w:asciiTheme="minorHAnsi" w:eastAsiaTheme="minorEastAsia" w:hAnsiTheme="minorHAnsi"/>
                <w:noProof/>
                <w:sz w:val="22"/>
                <w:lang w:eastAsia="tr-TR"/>
              </w:rPr>
              <w:tab/>
            </w:r>
            <w:r w:rsidR="00465615" w:rsidRPr="00E02B1B">
              <w:rPr>
                <w:rStyle w:val="Kpr"/>
                <w:noProof/>
              </w:rPr>
              <w:t>Yapısal Yangınlar</w:t>
            </w:r>
            <w:r w:rsidR="00465615">
              <w:rPr>
                <w:noProof/>
                <w:webHidden/>
              </w:rPr>
              <w:tab/>
            </w:r>
            <w:r w:rsidR="00AF0430">
              <w:rPr>
                <w:noProof/>
                <w:webHidden/>
              </w:rPr>
              <w:fldChar w:fldCharType="begin"/>
            </w:r>
            <w:r w:rsidR="00465615">
              <w:rPr>
                <w:noProof/>
                <w:webHidden/>
              </w:rPr>
              <w:instrText xml:space="preserve"> PAGEREF _Toc504924968 \h </w:instrText>
            </w:r>
            <w:r w:rsidR="00AF0430">
              <w:rPr>
                <w:noProof/>
                <w:webHidden/>
              </w:rPr>
            </w:r>
            <w:r w:rsidR="00AF0430">
              <w:rPr>
                <w:noProof/>
                <w:webHidden/>
              </w:rPr>
              <w:fldChar w:fldCharType="separate"/>
            </w:r>
            <w:r w:rsidR="0016047D">
              <w:rPr>
                <w:noProof/>
                <w:webHidden/>
              </w:rPr>
              <w:t>56</w:t>
            </w:r>
            <w:r w:rsidR="00AF0430">
              <w:rPr>
                <w:noProof/>
                <w:webHidden/>
              </w:rPr>
              <w:fldChar w:fldCharType="end"/>
            </w:r>
          </w:hyperlink>
        </w:p>
        <w:p w:rsid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69" w:history="1">
            <w:r w:rsidR="00465615" w:rsidRPr="00E02B1B">
              <w:rPr>
                <w:rStyle w:val="Kpr"/>
                <w:noProof/>
              </w:rPr>
              <w:t>2.4.2.2.</w:t>
            </w:r>
            <w:r w:rsidR="00465615">
              <w:rPr>
                <w:rFonts w:asciiTheme="minorHAnsi" w:eastAsiaTheme="minorEastAsia" w:hAnsiTheme="minorHAnsi"/>
                <w:noProof/>
                <w:sz w:val="22"/>
                <w:lang w:eastAsia="tr-TR"/>
              </w:rPr>
              <w:tab/>
            </w:r>
            <w:r w:rsidR="00465615" w:rsidRPr="00E02B1B">
              <w:rPr>
                <w:rStyle w:val="Kpr"/>
                <w:noProof/>
              </w:rPr>
              <w:t>Yapısal Olmayan Yangınlar</w:t>
            </w:r>
            <w:r w:rsidR="00465615">
              <w:rPr>
                <w:noProof/>
                <w:webHidden/>
              </w:rPr>
              <w:tab/>
            </w:r>
            <w:r w:rsidR="00AF0430">
              <w:rPr>
                <w:noProof/>
                <w:webHidden/>
              </w:rPr>
              <w:fldChar w:fldCharType="begin"/>
            </w:r>
            <w:r w:rsidR="00465615">
              <w:rPr>
                <w:noProof/>
                <w:webHidden/>
              </w:rPr>
              <w:instrText xml:space="preserve"> PAGEREF _Toc504924969 \h </w:instrText>
            </w:r>
            <w:r w:rsidR="00AF0430">
              <w:rPr>
                <w:noProof/>
                <w:webHidden/>
              </w:rPr>
            </w:r>
            <w:r w:rsidR="00AF0430">
              <w:rPr>
                <w:noProof/>
                <w:webHidden/>
              </w:rPr>
              <w:fldChar w:fldCharType="separate"/>
            </w:r>
            <w:r w:rsidR="0016047D">
              <w:rPr>
                <w:noProof/>
                <w:webHidden/>
              </w:rPr>
              <w:t>56</w:t>
            </w:r>
            <w:r w:rsidR="00AF0430">
              <w:rPr>
                <w:noProof/>
                <w:webHidden/>
              </w:rPr>
              <w:fldChar w:fldCharType="end"/>
            </w:r>
          </w:hyperlink>
        </w:p>
        <w:p w:rsid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70" w:history="1">
            <w:r w:rsidR="00465615" w:rsidRPr="00E02B1B">
              <w:rPr>
                <w:rStyle w:val="Kpr"/>
                <w:noProof/>
              </w:rPr>
              <w:t>2.4.2.3.</w:t>
            </w:r>
            <w:r w:rsidR="00465615">
              <w:rPr>
                <w:rFonts w:asciiTheme="minorHAnsi" w:eastAsiaTheme="minorEastAsia" w:hAnsiTheme="minorHAnsi"/>
                <w:noProof/>
                <w:sz w:val="22"/>
                <w:lang w:eastAsia="tr-TR"/>
              </w:rPr>
              <w:tab/>
            </w:r>
            <w:r w:rsidR="00465615" w:rsidRPr="00E02B1B">
              <w:rPr>
                <w:rStyle w:val="Kpr"/>
                <w:noProof/>
              </w:rPr>
              <w:t>Sel-Su Baskını</w:t>
            </w:r>
            <w:r w:rsidR="00465615">
              <w:rPr>
                <w:noProof/>
                <w:webHidden/>
              </w:rPr>
              <w:tab/>
            </w:r>
            <w:r w:rsidR="00AF0430">
              <w:rPr>
                <w:noProof/>
                <w:webHidden/>
              </w:rPr>
              <w:fldChar w:fldCharType="begin"/>
            </w:r>
            <w:r w:rsidR="00465615">
              <w:rPr>
                <w:noProof/>
                <w:webHidden/>
              </w:rPr>
              <w:instrText xml:space="preserve"> PAGEREF _Toc504924970 \h </w:instrText>
            </w:r>
            <w:r w:rsidR="00AF0430">
              <w:rPr>
                <w:noProof/>
                <w:webHidden/>
              </w:rPr>
            </w:r>
            <w:r w:rsidR="00AF0430">
              <w:rPr>
                <w:noProof/>
                <w:webHidden/>
              </w:rPr>
              <w:fldChar w:fldCharType="separate"/>
            </w:r>
            <w:r w:rsidR="0016047D">
              <w:rPr>
                <w:noProof/>
                <w:webHidden/>
              </w:rPr>
              <w:t>56</w:t>
            </w:r>
            <w:r w:rsidR="00AF0430">
              <w:rPr>
                <w:noProof/>
                <w:webHidden/>
              </w:rPr>
              <w:fldChar w:fldCharType="end"/>
            </w:r>
          </w:hyperlink>
        </w:p>
        <w:p w:rsid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71" w:history="1">
            <w:r w:rsidR="00465615" w:rsidRPr="00E02B1B">
              <w:rPr>
                <w:rStyle w:val="Kpr"/>
                <w:noProof/>
              </w:rPr>
              <w:t>2.4.2.4.</w:t>
            </w:r>
            <w:r w:rsidR="00465615">
              <w:rPr>
                <w:rFonts w:asciiTheme="minorHAnsi" w:eastAsiaTheme="minorEastAsia" w:hAnsiTheme="minorHAnsi"/>
                <w:noProof/>
                <w:sz w:val="22"/>
                <w:lang w:eastAsia="tr-TR"/>
              </w:rPr>
              <w:tab/>
            </w:r>
            <w:r w:rsidR="00465615" w:rsidRPr="00E02B1B">
              <w:rPr>
                <w:rStyle w:val="Kpr"/>
                <w:noProof/>
              </w:rPr>
              <w:t>Güvenlik Tedbirleri</w:t>
            </w:r>
            <w:r w:rsidR="00465615">
              <w:rPr>
                <w:noProof/>
                <w:webHidden/>
              </w:rPr>
              <w:tab/>
            </w:r>
            <w:r w:rsidR="00AF0430">
              <w:rPr>
                <w:noProof/>
                <w:webHidden/>
              </w:rPr>
              <w:fldChar w:fldCharType="begin"/>
            </w:r>
            <w:r w:rsidR="00465615">
              <w:rPr>
                <w:noProof/>
                <w:webHidden/>
              </w:rPr>
              <w:instrText xml:space="preserve"> PAGEREF _Toc504924971 \h </w:instrText>
            </w:r>
            <w:r w:rsidR="00AF0430">
              <w:rPr>
                <w:noProof/>
                <w:webHidden/>
              </w:rPr>
            </w:r>
            <w:r w:rsidR="00AF0430">
              <w:rPr>
                <w:noProof/>
                <w:webHidden/>
              </w:rPr>
              <w:fldChar w:fldCharType="separate"/>
            </w:r>
            <w:r w:rsidR="0016047D">
              <w:rPr>
                <w:noProof/>
                <w:webHidden/>
              </w:rPr>
              <w:t>56</w:t>
            </w:r>
            <w:r w:rsidR="00AF0430">
              <w:rPr>
                <w:noProof/>
                <w:webHidden/>
              </w:rPr>
              <w:fldChar w:fldCharType="end"/>
            </w:r>
          </w:hyperlink>
        </w:p>
        <w:p w:rsid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72" w:history="1">
            <w:r w:rsidR="00465615" w:rsidRPr="00E02B1B">
              <w:rPr>
                <w:rStyle w:val="Kpr"/>
                <w:noProof/>
              </w:rPr>
              <w:t>2.4.2.5.</w:t>
            </w:r>
            <w:r w:rsidR="00465615">
              <w:rPr>
                <w:rFonts w:asciiTheme="minorHAnsi" w:eastAsiaTheme="minorEastAsia" w:hAnsiTheme="minorHAnsi"/>
                <w:noProof/>
                <w:sz w:val="22"/>
                <w:lang w:eastAsia="tr-TR"/>
              </w:rPr>
              <w:tab/>
            </w:r>
            <w:r w:rsidR="00465615" w:rsidRPr="00E02B1B">
              <w:rPr>
                <w:rStyle w:val="Kpr"/>
                <w:noProof/>
              </w:rPr>
              <w:t>Trafik Kazası</w:t>
            </w:r>
            <w:r w:rsidR="00465615">
              <w:rPr>
                <w:noProof/>
                <w:webHidden/>
              </w:rPr>
              <w:tab/>
            </w:r>
            <w:r w:rsidR="00AF0430">
              <w:rPr>
                <w:noProof/>
                <w:webHidden/>
              </w:rPr>
              <w:fldChar w:fldCharType="begin"/>
            </w:r>
            <w:r w:rsidR="00465615">
              <w:rPr>
                <w:noProof/>
                <w:webHidden/>
              </w:rPr>
              <w:instrText xml:space="preserve"> PAGEREF _Toc504924972 \h </w:instrText>
            </w:r>
            <w:r w:rsidR="00AF0430">
              <w:rPr>
                <w:noProof/>
                <w:webHidden/>
              </w:rPr>
            </w:r>
            <w:r w:rsidR="00AF0430">
              <w:rPr>
                <w:noProof/>
                <w:webHidden/>
              </w:rPr>
              <w:fldChar w:fldCharType="separate"/>
            </w:r>
            <w:r w:rsidR="0016047D">
              <w:rPr>
                <w:noProof/>
                <w:webHidden/>
              </w:rPr>
              <w:t>56</w:t>
            </w:r>
            <w:r w:rsidR="00AF0430">
              <w:rPr>
                <w:noProof/>
                <w:webHidden/>
              </w:rPr>
              <w:fldChar w:fldCharType="end"/>
            </w:r>
          </w:hyperlink>
        </w:p>
        <w:p w:rsid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73" w:history="1">
            <w:r w:rsidR="00465615" w:rsidRPr="00E02B1B">
              <w:rPr>
                <w:rStyle w:val="Kpr"/>
                <w:noProof/>
              </w:rPr>
              <w:t>2.4.2.6.</w:t>
            </w:r>
            <w:r w:rsidR="00465615">
              <w:rPr>
                <w:rFonts w:asciiTheme="minorHAnsi" w:eastAsiaTheme="minorEastAsia" w:hAnsiTheme="minorHAnsi"/>
                <w:noProof/>
                <w:sz w:val="22"/>
                <w:lang w:eastAsia="tr-TR"/>
              </w:rPr>
              <w:tab/>
            </w:r>
            <w:r w:rsidR="00465615" w:rsidRPr="00E02B1B">
              <w:rPr>
                <w:rStyle w:val="Kpr"/>
                <w:noProof/>
              </w:rPr>
              <w:t>İntihara Teşebbüs</w:t>
            </w:r>
            <w:r w:rsidR="00465615">
              <w:rPr>
                <w:noProof/>
                <w:webHidden/>
              </w:rPr>
              <w:tab/>
            </w:r>
            <w:r w:rsidR="00AF0430">
              <w:rPr>
                <w:noProof/>
                <w:webHidden/>
              </w:rPr>
              <w:fldChar w:fldCharType="begin"/>
            </w:r>
            <w:r w:rsidR="00465615">
              <w:rPr>
                <w:noProof/>
                <w:webHidden/>
              </w:rPr>
              <w:instrText xml:space="preserve"> PAGEREF _Toc504924973 \h </w:instrText>
            </w:r>
            <w:r w:rsidR="00AF0430">
              <w:rPr>
                <w:noProof/>
                <w:webHidden/>
              </w:rPr>
            </w:r>
            <w:r w:rsidR="00AF0430">
              <w:rPr>
                <w:noProof/>
                <w:webHidden/>
              </w:rPr>
              <w:fldChar w:fldCharType="separate"/>
            </w:r>
            <w:r w:rsidR="0016047D">
              <w:rPr>
                <w:noProof/>
                <w:webHidden/>
              </w:rPr>
              <w:t>57</w:t>
            </w:r>
            <w:r w:rsidR="00AF0430">
              <w:rPr>
                <w:noProof/>
                <w:webHidden/>
              </w:rPr>
              <w:fldChar w:fldCharType="end"/>
            </w:r>
          </w:hyperlink>
        </w:p>
        <w:p w:rsidR="00465615" w:rsidRDefault="00CA360E">
          <w:pPr>
            <w:pStyle w:val="T5"/>
            <w:tabs>
              <w:tab w:val="left" w:pos="1900"/>
              <w:tab w:val="right" w:leader="dot" w:pos="8494"/>
            </w:tabs>
            <w:rPr>
              <w:rFonts w:asciiTheme="minorHAnsi" w:eastAsiaTheme="minorEastAsia" w:hAnsiTheme="minorHAnsi"/>
              <w:noProof/>
              <w:sz w:val="22"/>
              <w:lang w:eastAsia="tr-TR"/>
            </w:rPr>
          </w:pPr>
          <w:hyperlink w:anchor="_Toc504924974" w:history="1">
            <w:r w:rsidR="00465615" w:rsidRPr="00E02B1B">
              <w:rPr>
                <w:rStyle w:val="Kpr"/>
                <w:noProof/>
              </w:rPr>
              <w:t>2.4.2.7.</w:t>
            </w:r>
            <w:r w:rsidR="00465615">
              <w:rPr>
                <w:rFonts w:asciiTheme="minorHAnsi" w:eastAsiaTheme="minorEastAsia" w:hAnsiTheme="minorHAnsi"/>
                <w:noProof/>
                <w:sz w:val="22"/>
                <w:lang w:eastAsia="tr-TR"/>
              </w:rPr>
              <w:tab/>
            </w:r>
            <w:r w:rsidR="00465615" w:rsidRPr="00E02B1B">
              <w:rPr>
                <w:rStyle w:val="Kpr"/>
                <w:noProof/>
              </w:rPr>
              <w:t>Kurtarma</w:t>
            </w:r>
            <w:r w:rsidR="00465615">
              <w:rPr>
                <w:noProof/>
                <w:webHidden/>
              </w:rPr>
              <w:tab/>
            </w:r>
            <w:r w:rsidR="00AF0430">
              <w:rPr>
                <w:noProof/>
                <w:webHidden/>
              </w:rPr>
              <w:fldChar w:fldCharType="begin"/>
            </w:r>
            <w:r w:rsidR="00465615">
              <w:rPr>
                <w:noProof/>
                <w:webHidden/>
              </w:rPr>
              <w:instrText xml:space="preserve"> PAGEREF _Toc504924974 \h </w:instrText>
            </w:r>
            <w:r w:rsidR="00AF0430">
              <w:rPr>
                <w:noProof/>
                <w:webHidden/>
              </w:rPr>
            </w:r>
            <w:r w:rsidR="00AF0430">
              <w:rPr>
                <w:noProof/>
                <w:webHidden/>
              </w:rPr>
              <w:fldChar w:fldCharType="separate"/>
            </w:r>
            <w:r w:rsidR="0016047D">
              <w:rPr>
                <w:noProof/>
                <w:webHidden/>
              </w:rPr>
              <w:t>57</w:t>
            </w:r>
            <w:r w:rsidR="00AF0430">
              <w:rPr>
                <w:noProof/>
                <w:webHidden/>
              </w:rPr>
              <w:fldChar w:fldCharType="end"/>
            </w:r>
          </w:hyperlink>
        </w:p>
        <w:p w:rsidR="00465615" w:rsidRDefault="00CA360E">
          <w:pPr>
            <w:pStyle w:val="T5"/>
            <w:tabs>
              <w:tab w:val="left" w:pos="1900"/>
              <w:tab w:val="right" w:leader="dot" w:pos="8494"/>
            </w:tabs>
            <w:rPr>
              <w:noProof/>
            </w:rPr>
          </w:pPr>
          <w:hyperlink w:anchor="_Toc504924975" w:history="1">
            <w:r w:rsidR="00465615" w:rsidRPr="00E02B1B">
              <w:rPr>
                <w:rStyle w:val="Kpr"/>
                <w:noProof/>
              </w:rPr>
              <w:t>2.4.2.8.</w:t>
            </w:r>
            <w:r w:rsidR="00465615">
              <w:rPr>
                <w:rFonts w:asciiTheme="minorHAnsi" w:eastAsiaTheme="minorEastAsia" w:hAnsiTheme="minorHAnsi"/>
                <w:noProof/>
                <w:sz w:val="22"/>
                <w:lang w:eastAsia="tr-TR"/>
              </w:rPr>
              <w:tab/>
            </w:r>
            <w:r w:rsidR="00465615" w:rsidRPr="00E02B1B">
              <w:rPr>
                <w:rStyle w:val="Kpr"/>
                <w:noProof/>
              </w:rPr>
              <w:t>İtfai Olay Zannı</w:t>
            </w:r>
            <w:r w:rsidR="00465615">
              <w:rPr>
                <w:noProof/>
                <w:webHidden/>
              </w:rPr>
              <w:tab/>
            </w:r>
            <w:r w:rsidR="00AF0430">
              <w:rPr>
                <w:noProof/>
                <w:webHidden/>
              </w:rPr>
              <w:fldChar w:fldCharType="begin"/>
            </w:r>
            <w:r w:rsidR="00465615">
              <w:rPr>
                <w:noProof/>
                <w:webHidden/>
              </w:rPr>
              <w:instrText xml:space="preserve"> PAGEREF _Toc504924975 \h </w:instrText>
            </w:r>
            <w:r w:rsidR="00AF0430">
              <w:rPr>
                <w:noProof/>
                <w:webHidden/>
              </w:rPr>
            </w:r>
            <w:r w:rsidR="00AF0430">
              <w:rPr>
                <w:noProof/>
                <w:webHidden/>
              </w:rPr>
              <w:fldChar w:fldCharType="separate"/>
            </w:r>
            <w:r w:rsidR="0016047D">
              <w:rPr>
                <w:noProof/>
                <w:webHidden/>
              </w:rPr>
              <w:t>57</w:t>
            </w:r>
            <w:r w:rsidR="00AF0430">
              <w:rPr>
                <w:noProof/>
                <w:webHidden/>
              </w:rPr>
              <w:fldChar w:fldCharType="end"/>
            </w:r>
          </w:hyperlink>
        </w:p>
        <w:p w:rsidR="00F10744" w:rsidRPr="00F10744" w:rsidRDefault="00F10744" w:rsidP="00F10744">
          <w:pPr>
            <w:rPr>
              <w:noProof/>
            </w:rPr>
          </w:pPr>
        </w:p>
        <w:p w:rsidR="001D3196" w:rsidRDefault="001D3196" w:rsidP="00F10744">
          <w:pPr>
            <w:pStyle w:val="T1"/>
            <w:rPr>
              <w:rStyle w:val="Kpr"/>
              <w:color w:val="auto"/>
              <w:u w:val="none"/>
            </w:rPr>
          </w:pPr>
          <w:r w:rsidRPr="001D3196">
            <w:rPr>
              <w:rStyle w:val="Kpr"/>
              <w:color w:val="auto"/>
              <w:u w:val="none"/>
            </w:rPr>
            <w:t>ÜÇÜNCÜ BÖLÜM</w:t>
          </w:r>
        </w:p>
        <w:p w:rsidR="00F10744" w:rsidRPr="00F10744" w:rsidRDefault="00F10744" w:rsidP="00F10744">
          <w:pPr>
            <w:rPr>
              <w:noProof/>
            </w:rPr>
          </w:pPr>
        </w:p>
        <w:p w:rsidR="00465615" w:rsidRDefault="00CA360E" w:rsidP="00F10744">
          <w:pPr>
            <w:pStyle w:val="T1"/>
            <w:rPr>
              <w:rFonts w:asciiTheme="minorHAnsi" w:eastAsiaTheme="minorEastAsia" w:hAnsiTheme="minorHAnsi"/>
              <w:sz w:val="22"/>
              <w:lang w:eastAsia="tr-TR"/>
            </w:rPr>
          </w:pPr>
          <w:hyperlink w:anchor="_Toc504924976" w:history="1">
            <w:r w:rsidR="00465615" w:rsidRPr="00E02B1B">
              <w:rPr>
                <w:rStyle w:val="Kpr"/>
                <w:rFonts w:cs="Times New Roman"/>
              </w:rPr>
              <w:t>3.</w:t>
            </w:r>
            <w:r w:rsidR="00465615">
              <w:rPr>
                <w:rFonts w:asciiTheme="minorHAnsi" w:eastAsiaTheme="minorEastAsia" w:hAnsiTheme="minorHAnsi"/>
                <w:sz w:val="22"/>
                <w:lang w:eastAsia="tr-TR"/>
              </w:rPr>
              <w:tab/>
            </w:r>
            <w:r w:rsidR="00465615" w:rsidRPr="00E02B1B">
              <w:rPr>
                <w:rStyle w:val="Kpr"/>
                <w:rFonts w:cs="Times New Roman"/>
              </w:rPr>
              <w:t>SAMSUN BÜYÜKŞEHİR BELEDİYESİ İTFAİYE DAİRE BAŞKANLIĞI</w:t>
            </w:r>
            <w:r w:rsidR="00465615">
              <w:rPr>
                <w:webHidden/>
              </w:rPr>
              <w:tab/>
            </w:r>
            <w:r w:rsidR="00AF0430" w:rsidRPr="001D3196">
              <w:rPr>
                <w:webHidden/>
              </w:rPr>
              <w:fldChar w:fldCharType="begin"/>
            </w:r>
            <w:r w:rsidR="00465615" w:rsidRPr="001D3196">
              <w:rPr>
                <w:webHidden/>
              </w:rPr>
              <w:instrText xml:space="preserve"> PAGEREF _Toc504924976 \h </w:instrText>
            </w:r>
            <w:r w:rsidR="00AF0430" w:rsidRPr="001D3196">
              <w:rPr>
                <w:webHidden/>
              </w:rPr>
            </w:r>
            <w:r w:rsidR="00AF0430" w:rsidRPr="001D3196">
              <w:rPr>
                <w:webHidden/>
              </w:rPr>
              <w:fldChar w:fldCharType="separate"/>
            </w:r>
            <w:r w:rsidR="0016047D">
              <w:rPr>
                <w:webHidden/>
              </w:rPr>
              <w:t>58</w:t>
            </w:r>
            <w:r w:rsidR="00AF0430" w:rsidRPr="001D3196">
              <w:rPr>
                <w:webHidden/>
              </w:rPr>
              <w:fldChar w:fldCharType="end"/>
            </w:r>
          </w:hyperlink>
        </w:p>
        <w:p w:rsid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77" w:history="1">
            <w:r w:rsidR="00465615" w:rsidRPr="00E02B1B">
              <w:rPr>
                <w:rStyle w:val="Kpr"/>
                <w:noProof/>
              </w:rPr>
              <w:t>3.1.</w:t>
            </w:r>
            <w:r w:rsidR="00465615">
              <w:rPr>
                <w:rFonts w:asciiTheme="minorHAnsi" w:eastAsiaTheme="minorEastAsia" w:hAnsiTheme="minorHAnsi"/>
                <w:noProof/>
                <w:sz w:val="22"/>
                <w:lang w:eastAsia="tr-TR"/>
              </w:rPr>
              <w:tab/>
            </w:r>
            <w:r w:rsidR="00465615" w:rsidRPr="00E02B1B">
              <w:rPr>
                <w:rStyle w:val="Kpr"/>
                <w:noProof/>
              </w:rPr>
              <w:t>Fiziki ve İdari Yapı</w:t>
            </w:r>
            <w:r w:rsidR="00465615">
              <w:rPr>
                <w:noProof/>
                <w:webHidden/>
              </w:rPr>
              <w:tab/>
            </w:r>
            <w:r w:rsidR="00AF0430">
              <w:rPr>
                <w:noProof/>
                <w:webHidden/>
              </w:rPr>
              <w:fldChar w:fldCharType="begin"/>
            </w:r>
            <w:r w:rsidR="00465615">
              <w:rPr>
                <w:noProof/>
                <w:webHidden/>
              </w:rPr>
              <w:instrText xml:space="preserve"> PAGEREF _Toc504924977 \h </w:instrText>
            </w:r>
            <w:r w:rsidR="00AF0430">
              <w:rPr>
                <w:noProof/>
                <w:webHidden/>
              </w:rPr>
            </w:r>
            <w:r w:rsidR="00AF0430">
              <w:rPr>
                <w:noProof/>
                <w:webHidden/>
              </w:rPr>
              <w:fldChar w:fldCharType="separate"/>
            </w:r>
            <w:r w:rsidR="0016047D">
              <w:rPr>
                <w:noProof/>
                <w:webHidden/>
              </w:rPr>
              <w:t>58</w:t>
            </w:r>
            <w:r w:rsidR="00AF0430">
              <w:rPr>
                <w:noProof/>
                <w:webHidden/>
              </w:rPr>
              <w:fldChar w:fldCharType="end"/>
            </w:r>
          </w:hyperlink>
        </w:p>
        <w:p w:rsidR="00465615" w:rsidRDefault="00CA360E">
          <w:pPr>
            <w:pStyle w:val="T3"/>
            <w:tabs>
              <w:tab w:val="left" w:pos="1200"/>
              <w:tab w:val="right" w:leader="dot" w:pos="8494"/>
            </w:tabs>
            <w:rPr>
              <w:noProof/>
            </w:rPr>
          </w:pPr>
          <w:hyperlink w:anchor="_Toc504924978" w:history="1">
            <w:r w:rsidR="00465615" w:rsidRPr="00E02B1B">
              <w:rPr>
                <w:rStyle w:val="Kpr"/>
                <w:noProof/>
              </w:rPr>
              <w:t>3.2.</w:t>
            </w:r>
            <w:r w:rsidR="00465615">
              <w:rPr>
                <w:rFonts w:asciiTheme="minorHAnsi" w:eastAsiaTheme="minorEastAsia" w:hAnsiTheme="minorHAnsi"/>
                <w:noProof/>
                <w:sz w:val="22"/>
                <w:lang w:eastAsia="tr-TR"/>
              </w:rPr>
              <w:tab/>
            </w:r>
            <w:r w:rsidR="00465615" w:rsidRPr="00E02B1B">
              <w:rPr>
                <w:rStyle w:val="Kpr"/>
                <w:noProof/>
              </w:rPr>
              <w:t>Mevcut Personel ve İtfaiye Araçları</w:t>
            </w:r>
            <w:r w:rsidR="00465615">
              <w:rPr>
                <w:noProof/>
                <w:webHidden/>
              </w:rPr>
              <w:tab/>
            </w:r>
            <w:r w:rsidR="00AF0430">
              <w:rPr>
                <w:noProof/>
                <w:webHidden/>
              </w:rPr>
              <w:fldChar w:fldCharType="begin"/>
            </w:r>
            <w:r w:rsidR="00465615">
              <w:rPr>
                <w:noProof/>
                <w:webHidden/>
              </w:rPr>
              <w:instrText xml:space="preserve"> PAGEREF _Toc504924978 \h </w:instrText>
            </w:r>
            <w:r w:rsidR="00AF0430">
              <w:rPr>
                <w:noProof/>
                <w:webHidden/>
              </w:rPr>
            </w:r>
            <w:r w:rsidR="00AF0430">
              <w:rPr>
                <w:noProof/>
                <w:webHidden/>
              </w:rPr>
              <w:fldChar w:fldCharType="separate"/>
            </w:r>
            <w:r w:rsidR="0016047D">
              <w:rPr>
                <w:noProof/>
                <w:webHidden/>
              </w:rPr>
              <w:t>60</w:t>
            </w:r>
            <w:r w:rsidR="00AF0430">
              <w:rPr>
                <w:noProof/>
                <w:webHidden/>
              </w:rPr>
              <w:fldChar w:fldCharType="end"/>
            </w:r>
          </w:hyperlink>
        </w:p>
        <w:p w:rsidR="00F10744" w:rsidRPr="00F10744" w:rsidRDefault="00F10744" w:rsidP="00F10744">
          <w:pPr>
            <w:rPr>
              <w:noProof/>
            </w:rPr>
          </w:pPr>
        </w:p>
        <w:p w:rsidR="001D3196" w:rsidRDefault="001D3196" w:rsidP="00F10744">
          <w:pPr>
            <w:pStyle w:val="T1"/>
            <w:rPr>
              <w:rStyle w:val="Kpr"/>
              <w:color w:val="auto"/>
              <w:u w:val="none"/>
            </w:rPr>
          </w:pPr>
          <w:r w:rsidRPr="001D3196">
            <w:rPr>
              <w:rStyle w:val="Kpr"/>
              <w:color w:val="auto"/>
              <w:u w:val="none"/>
            </w:rPr>
            <w:t>DÖRDÜNCÜ BÖLÜM</w:t>
          </w:r>
        </w:p>
        <w:p w:rsidR="00F10744" w:rsidRPr="00F10744" w:rsidRDefault="00F10744" w:rsidP="00F10744">
          <w:pPr>
            <w:rPr>
              <w:noProof/>
            </w:rPr>
          </w:pPr>
        </w:p>
        <w:p w:rsidR="00465615" w:rsidRDefault="00CA360E" w:rsidP="00F10744">
          <w:pPr>
            <w:pStyle w:val="T1"/>
          </w:pPr>
          <w:hyperlink w:anchor="_Toc504924979" w:history="1">
            <w:r w:rsidR="00465615" w:rsidRPr="00E02B1B">
              <w:rPr>
                <w:rStyle w:val="Kpr"/>
                <w:rFonts w:cs="Times New Roman"/>
              </w:rPr>
              <w:t>4.</w:t>
            </w:r>
            <w:r w:rsidR="00465615">
              <w:rPr>
                <w:rFonts w:asciiTheme="minorHAnsi" w:eastAsiaTheme="minorEastAsia" w:hAnsiTheme="minorHAnsi"/>
                <w:sz w:val="22"/>
                <w:lang w:eastAsia="tr-TR"/>
              </w:rPr>
              <w:tab/>
            </w:r>
            <w:r w:rsidR="00465615" w:rsidRPr="00E02B1B">
              <w:rPr>
                <w:rStyle w:val="Kpr"/>
                <w:rFonts w:cs="Times New Roman"/>
              </w:rPr>
              <w:t>SAMSUN İLİ HAKKINDA GENEL BİLGİLER</w:t>
            </w:r>
            <w:r w:rsidR="00465615">
              <w:rPr>
                <w:webHidden/>
              </w:rPr>
              <w:tab/>
            </w:r>
            <w:r w:rsidR="00AF0430" w:rsidRPr="001D3196">
              <w:rPr>
                <w:webHidden/>
              </w:rPr>
              <w:fldChar w:fldCharType="begin"/>
            </w:r>
            <w:r w:rsidR="00465615" w:rsidRPr="001D3196">
              <w:rPr>
                <w:webHidden/>
              </w:rPr>
              <w:instrText xml:space="preserve"> PAGEREF _Toc504924979 \h </w:instrText>
            </w:r>
            <w:r w:rsidR="00AF0430" w:rsidRPr="001D3196">
              <w:rPr>
                <w:webHidden/>
              </w:rPr>
            </w:r>
            <w:r w:rsidR="00AF0430" w:rsidRPr="001D3196">
              <w:rPr>
                <w:webHidden/>
              </w:rPr>
              <w:fldChar w:fldCharType="separate"/>
            </w:r>
            <w:r w:rsidR="0016047D">
              <w:rPr>
                <w:webHidden/>
              </w:rPr>
              <w:t>62</w:t>
            </w:r>
            <w:r w:rsidR="00AF0430" w:rsidRPr="001D3196">
              <w:rPr>
                <w:webHidden/>
              </w:rPr>
              <w:fldChar w:fldCharType="end"/>
            </w:r>
          </w:hyperlink>
        </w:p>
        <w:p w:rsidR="00F10744" w:rsidRPr="00F10744" w:rsidRDefault="00F10744" w:rsidP="00F10744">
          <w:pPr>
            <w:rPr>
              <w:noProof/>
            </w:rPr>
          </w:pPr>
        </w:p>
        <w:p w:rsidR="001D3196" w:rsidRDefault="001D3196" w:rsidP="00F10744">
          <w:pPr>
            <w:pStyle w:val="T1"/>
            <w:rPr>
              <w:rStyle w:val="Kpr"/>
              <w:color w:val="auto"/>
              <w:u w:val="none"/>
            </w:rPr>
          </w:pPr>
          <w:r w:rsidRPr="001D3196">
            <w:rPr>
              <w:rStyle w:val="Kpr"/>
              <w:color w:val="auto"/>
              <w:u w:val="none"/>
            </w:rPr>
            <w:t>BEŞİNCİ BÖLÜM</w:t>
          </w:r>
        </w:p>
        <w:p w:rsidR="00F10744" w:rsidRPr="00F10744" w:rsidRDefault="00F10744" w:rsidP="00F10744">
          <w:pPr>
            <w:rPr>
              <w:noProof/>
            </w:rPr>
          </w:pPr>
        </w:p>
        <w:p w:rsidR="00465615" w:rsidRDefault="00CA360E" w:rsidP="00F10744">
          <w:pPr>
            <w:pStyle w:val="T1"/>
            <w:rPr>
              <w:rFonts w:asciiTheme="minorHAnsi" w:eastAsiaTheme="minorEastAsia" w:hAnsiTheme="minorHAnsi"/>
              <w:sz w:val="22"/>
              <w:lang w:eastAsia="tr-TR"/>
            </w:rPr>
          </w:pPr>
          <w:hyperlink w:anchor="_Toc504924980" w:history="1">
            <w:r w:rsidR="00465615" w:rsidRPr="00E02B1B">
              <w:rPr>
                <w:rStyle w:val="Kpr"/>
              </w:rPr>
              <w:t>5.</w:t>
            </w:r>
            <w:r w:rsidR="00465615">
              <w:rPr>
                <w:rFonts w:asciiTheme="minorHAnsi" w:eastAsiaTheme="minorEastAsia" w:hAnsiTheme="minorHAnsi"/>
                <w:sz w:val="22"/>
                <w:lang w:eastAsia="tr-TR"/>
              </w:rPr>
              <w:tab/>
            </w:r>
            <w:r w:rsidR="00465615" w:rsidRPr="00E02B1B">
              <w:rPr>
                <w:rStyle w:val="Kpr"/>
              </w:rPr>
              <w:t>ARAŞTIRMANIN YÖNTEMİ</w:t>
            </w:r>
            <w:r w:rsidR="00465615">
              <w:rPr>
                <w:webHidden/>
              </w:rPr>
              <w:tab/>
            </w:r>
            <w:r w:rsidR="00AF0430" w:rsidRPr="001D3196">
              <w:rPr>
                <w:webHidden/>
              </w:rPr>
              <w:fldChar w:fldCharType="begin"/>
            </w:r>
            <w:r w:rsidR="00465615" w:rsidRPr="001D3196">
              <w:rPr>
                <w:webHidden/>
              </w:rPr>
              <w:instrText xml:space="preserve"> PAGEREF _Toc504924980 \h </w:instrText>
            </w:r>
            <w:r w:rsidR="00AF0430" w:rsidRPr="001D3196">
              <w:rPr>
                <w:webHidden/>
              </w:rPr>
            </w:r>
            <w:r w:rsidR="00AF0430" w:rsidRPr="001D3196">
              <w:rPr>
                <w:webHidden/>
              </w:rPr>
              <w:fldChar w:fldCharType="separate"/>
            </w:r>
            <w:r w:rsidR="0016047D">
              <w:rPr>
                <w:webHidden/>
              </w:rPr>
              <w:t>65</w:t>
            </w:r>
            <w:r w:rsidR="00AF0430" w:rsidRPr="001D3196">
              <w:rPr>
                <w:webHidden/>
              </w:rPr>
              <w:fldChar w:fldCharType="end"/>
            </w:r>
          </w:hyperlink>
        </w:p>
        <w:p w:rsid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81" w:history="1">
            <w:r w:rsidR="00465615" w:rsidRPr="00E02B1B">
              <w:rPr>
                <w:rStyle w:val="Kpr"/>
                <w:noProof/>
              </w:rPr>
              <w:t>5.1.</w:t>
            </w:r>
            <w:r w:rsidR="00465615">
              <w:rPr>
                <w:rFonts w:asciiTheme="minorHAnsi" w:eastAsiaTheme="minorEastAsia" w:hAnsiTheme="minorHAnsi"/>
                <w:noProof/>
                <w:sz w:val="22"/>
                <w:lang w:eastAsia="tr-TR"/>
              </w:rPr>
              <w:tab/>
            </w:r>
            <w:r w:rsidR="00465615" w:rsidRPr="00E02B1B">
              <w:rPr>
                <w:rStyle w:val="Kpr"/>
                <w:noProof/>
              </w:rPr>
              <w:t>Araştırmanın Önemi</w:t>
            </w:r>
            <w:r w:rsidR="00465615">
              <w:rPr>
                <w:noProof/>
                <w:webHidden/>
              </w:rPr>
              <w:tab/>
            </w:r>
            <w:r w:rsidR="00AF0430">
              <w:rPr>
                <w:noProof/>
                <w:webHidden/>
              </w:rPr>
              <w:fldChar w:fldCharType="begin"/>
            </w:r>
            <w:r w:rsidR="00465615">
              <w:rPr>
                <w:noProof/>
                <w:webHidden/>
              </w:rPr>
              <w:instrText xml:space="preserve"> PAGEREF _Toc504924981 \h </w:instrText>
            </w:r>
            <w:r w:rsidR="00AF0430">
              <w:rPr>
                <w:noProof/>
                <w:webHidden/>
              </w:rPr>
            </w:r>
            <w:r w:rsidR="00AF0430">
              <w:rPr>
                <w:noProof/>
                <w:webHidden/>
              </w:rPr>
              <w:fldChar w:fldCharType="separate"/>
            </w:r>
            <w:r w:rsidR="0016047D">
              <w:rPr>
                <w:noProof/>
                <w:webHidden/>
              </w:rPr>
              <w:t>65</w:t>
            </w:r>
            <w:r w:rsidR="00AF0430">
              <w:rPr>
                <w:noProof/>
                <w:webHidden/>
              </w:rPr>
              <w:fldChar w:fldCharType="end"/>
            </w:r>
          </w:hyperlink>
        </w:p>
        <w:p w:rsid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82" w:history="1">
            <w:r w:rsidR="00465615" w:rsidRPr="00E02B1B">
              <w:rPr>
                <w:rStyle w:val="Kpr"/>
                <w:noProof/>
              </w:rPr>
              <w:t>5.2.</w:t>
            </w:r>
            <w:r w:rsidR="00465615">
              <w:rPr>
                <w:rFonts w:asciiTheme="minorHAnsi" w:eastAsiaTheme="minorEastAsia" w:hAnsiTheme="minorHAnsi"/>
                <w:noProof/>
                <w:sz w:val="22"/>
                <w:lang w:eastAsia="tr-TR"/>
              </w:rPr>
              <w:tab/>
            </w:r>
            <w:r w:rsidR="00465615" w:rsidRPr="00E02B1B">
              <w:rPr>
                <w:rStyle w:val="Kpr"/>
                <w:noProof/>
              </w:rPr>
              <w:t>Araştırmanın Amacı</w:t>
            </w:r>
            <w:r w:rsidR="00465615">
              <w:rPr>
                <w:noProof/>
                <w:webHidden/>
              </w:rPr>
              <w:tab/>
            </w:r>
            <w:r w:rsidR="00AF0430">
              <w:rPr>
                <w:noProof/>
                <w:webHidden/>
              </w:rPr>
              <w:fldChar w:fldCharType="begin"/>
            </w:r>
            <w:r w:rsidR="00465615">
              <w:rPr>
                <w:noProof/>
                <w:webHidden/>
              </w:rPr>
              <w:instrText xml:space="preserve"> PAGEREF _Toc504924982 \h </w:instrText>
            </w:r>
            <w:r w:rsidR="00AF0430">
              <w:rPr>
                <w:noProof/>
                <w:webHidden/>
              </w:rPr>
            </w:r>
            <w:r w:rsidR="00AF0430">
              <w:rPr>
                <w:noProof/>
                <w:webHidden/>
              </w:rPr>
              <w:fldChar w:fldCharType="separate"/>
            </w:r>
            <w:r w:rsidR="0016047D">
              <w:rPr>
                <w:noProof/>
                <w:webHidden/>
              </w:rPr>
              <w:t>65</w:t>
            </w:r>
            <w:r w:rsidR="00AF0430">
              <w:rPr>
                <w:noProof/>
                <w:webHidden/>
              </w:rPr>
              <w:fldChar w:fldCharType="end"/>
            </w:r>
          </w:hyperlink>
        </w:p>
        <w:p w:rsid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83" w:history="1">
            <w:r w:rsidR="00465615" w:rsidRPr="00E02B1B">
              <w:rPr>
                <w:rStyle w:val="Kpr"/>
                <w:noProof/>
              </w:rPr>
              <w:t>5.3.</w:t>
            </w:r>
            <w:r w:rsidR="00465615">
              <w:rPr>
                <w:rFonts w:asciiTheme="minorHAnsi" w:eastAsiaTheme="minorEastAsia" w:hAnsiTheme="minorHAnsi"/>
                <w:noProof/>
                <w:sz w:val="22"/>
                <w:lang w:eastAsia="tr-TR"/>
              </w:rPr>
              <w:tab/>
            </w:r>
            <w:r w:rsidR="00465615" w:rsidRPr="00E02B1B">
              <w:rPr>
                <w:rStyle w:val="Kpr"/>
                <w:noProof/>
              </w:rPr>
              <w:t>Beklenen Yararlar</w:t>
            </w:r>
            <w:r w:rsidR="00465615">
              <w:rPr>
                <w:noProof/>
                <w:webHidden/>
              </w:rPr>
              <w:tab/>
            </w:r>
            <w:r w:rsidR="00AF0430">
              <w:rPr>
                <w:noProof/>
                <w:webHidden/>
              </w:rPr>
              <w:fldChar w:fldCharType="begin"/>
            </w:r>
            <w:r w:rsidR="00465615">
              <w:rPr>
                <w:noProof/>
                <w:webHidden/>
              </w:rPr>
              <w:instrText xml:space="preserve"> PAGEREF _Toc504924983 \h </w:instrText>
            </w:r>
            <w:r w:rsidR="00AF0430">
              <w:rPr>
                <w:noProof/>
                <w:webHidden/>
              </w:rPr>
            </w:r>
            <w:r w:rsidR="00AF0430">
              <w:rPr>
                <w:noProof/>
                <w:webHidden/>
              </w:rPr>
              <w:fldChar w:fldCharType="separate"/>
            </w:r>
            <w:r w:rsidR="0016047D">
              <w:rPr>
                <w:noProof/>
                <w:webHidden/>
              </w:rPr>
              <w:t>66</w:t>
            </w:r>
            <w:r w:rsidR="00AF0430">
              <w:rPr>
                <w:noProof/>
                <w:webHidden/>
              </w:rPr>
              <w:fldChar w:fldCharType="end"/>
            </w:r>
          </w:hyperlink>
        </w:p>
        <w:p w:rsid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84" w:history="1">
            <w:r w:rsidR="00465615" w:rsidRPr="00E02B1B">
              <w:rPr>
                <w:rStyle w:val="Kpr"/>
                <w:noProof/>
              </w:rPr>
              <w:t>5.4.</w:t>
            </w:r>
            <w:r w:rsidR="00465615">
              <w:rPr>
                <w:rFonts w:asciiTheme="minorHAnsi" w:eastAsiaTheme="minorEastAsia" w:hAnsiTheme="minorHAnsi"/>
                <w:noProof/>
                <w:sz w:val="22"/>
                <w:lang w:eastAsia="tr-TR"/>
              </w:rPr>
              <w:tab/>
            </w:r>
            <w:r w:rsidR="00465615" w:rsidRPr="00E02B1B">
              <w:rPr>
                <w:rStyle w:val="Kpr"/>
                <w:noProof/>
              </w:rPr>
              <w:t>Araştırmanın Kapsam ve Kısıtlılıkları</w:t>
            </w:r>
            <w:r w:rsidR="00465615">
              <w:rPr>
                <w:noProof/>
                <w:webHidden/>
              </w:rPr>
              <w:tab/>
            </w:r>
            <w:r w:rsidR="00AF0430">
              <w:rPr>
                <w:noProof/>
                <w:webHidden/>
              </w:rPr>
              <w:fldChar w:fldCharType="begin"/>
            </w:r>
            <w:r w:rsidR="00465615">
              <w:rPr>
                <w:noProof/>
                <w:webHidden/>
              </w:rPr>
              <w:instrText xml:space="preserve"> PAGEREF _Toc504924984 \h </w:instrText>
            </w:r>
            <w:r w:rsidR="00AF0430">
              <w:rPr>
                <w:noProof/>
                <w:webHidden/>
              </w:rPr>
            </w:r>
            <w:r w:rsidR="00AF0430">
              <w:rPr>
                <w:noProof/>
                <w:webHidden/>
              </w:rPr>
              <w:fldChar w:fldCharType="separate"/>
            </w:r>
            <w:r w:rsidR="0016047D">
              <w:rPr>
                <w:noProof/>
                <w:webHidden/>
              </w:rPr>
              <w:t>66</w:t>
            </w:r>
            <w:r w:rsidR="00AF0430">
              <w:rPr>
                <w:noProof/>
                <w:webHidden/>
              </w:rPr>
              <w:fldChar w:fldCharType="end"/>
            </w:r>
          </w:hyperlink>
        </w:p>
        <w:p w:rsidR="00465615" w:rsidRDefault="00CA360E">
          <w:pPr>
            <w:pStyle w:val="T3"/>
            <w:tabs>
              <w:tab w:val="left" w:pos="1200"/>
              <w:tab w:val="right" w:leader="dot" w:pos="8494"/>
            </w:tabs>
            <w:rPr>
              <w:rFonts w:asciiTheme="minorHAnsi" w:eastAsiaTheme="minorEastAsia" w:hAnsiTheme="minorHAnsi"/>
              <w:noProof/>
              <w:sz w:val="22"/>
              <w:lang w:eastAsia="tr-TR"/>
            </w:rPr>
          </w:pPr>
          <w:hyperlink w:anchor="_Toc504924985" w:history="1">
            <w:r w:rsidR="00465615" w:rsidRPr="00E02B1B">
              <w:rPr>
                <w:rStyle w:val="Kpr"/>
                <w:noProof/>
              </w:rPr>
              <w:t>5.5.</w:t>
            </w:r>
            <w:r w:rsidR="00465615">
              <w:rPr>
                <w:rFonts w:asciiTheme="minorHAnsi" w:eastAsiaTheme="minorEastAsia" w:hAnsiTheme="minorHAnsi"/>
                <w:noProof/>
                <w:sz w:val="22"/>
                <w:lang w:eastAsia="tr-TR"/>
              </w:rPr>
              <w:tab/>
            </w:r>
            <w:r w:rsidR="00465615" w:rsidRPr="00E02B1B">
              <w:rPr>
                <w:rStyle w:val="Kpr"/>
                <w:noProof/>
              </w:rPr>
              <w:t>Materyal ve Metot</w:t>
            </w:r>
            <w:r w:rsidR="00465615">
              <w:rPr>
                <w:noProof/>
                <w:webHidden/>
              </w:rPr>
              <w:tab/>
            </w:r>
            <w:r w:rsidR="00AF0430">
              <w:rPr>
                <w:noProof/>
                <w:webHidden/>
              </w:rPr>
              <w:fldChar w:fldCharType="begin"/>
            </w:r>
            <w:r w:rsidR="00465615">
              <w:rPr>
                <w:noProof/>
                <w:webHidden/>
              </w:rPr>
              <w:instrText xml:space="preserve"> PAGEREF _Toc504924985 \h </w:instrText>
            </w:r>
            <w:r w:rsidR="00AF0430">
              <w:rPr>
                <w:noProof/>
                <w:webHidden/>
              </w:rPr>
            </w:r>
            <w:r w:rsidR="00AF0430">
              <w:rPr>
                <w:noProof/>
                <w:webHidden/>
              </w:rPr>
              <w:fldChar w:fldCharType="separate"/>
            </w:r>
            <w:r w:rsidR="0016047D">
              <w:rPr>
                <w:noProof/>
                <w:webHidden/>
              </w:rPr>
              <w:t>66</w:t>
            </w:r>
            <w:r w:rsidR="00AF0430">
              <w:rPr>
                <w:noProof/>
                <w:webHidden/>
              </w:rPr>
              <w:fldChar w:fldCharType="end"/>
            </w:r>
          </w:hyperlink>
        </w:p>
        <w:p w:rsidR="00465615" w:rsidRDefault="00CA360E">
          <w:pPr>
            <w:pStyle w:val="T3"/>
            <w:tabs>
              <w:tab w:val="left" w:pos="1200"/>
              <w:tab w:val="right" w:leader="dot" w:pos="8494"/>
            </w:tabs>
            <w:rPr>
              <w:noProof/>
            </w:rPr>
          </w:pPr>
          <w:hyperlink w:anchor="_Toc504924986" w:history="1">
            <w:r w:rsidR="00465615" w:rsidRPr="00E02B1B">
              <w:rPr>
                <w:rStyle w:val="Kpr"/>
                <w:noProof/>
              </w:rPr>
              <w:t>5.6.</w:t>
            </w:r>
            <w:r w:rsidR="00465615">
              <w:rPr>
                <w:rFonts w:asciiTheme="minorHAnsi" w:eastAsiaTheme="minorEastAsia" w:hAnsiTheme="minorHAnsi"/>
                <w:noProof/>
                <w:sz w:val="22"/>
                <w:lang w:eastAsia="tr-TR"/>
              </w:rPr>
              <w:tab/>
            </w:r>
            <w:r w:rsidR="00465615" w:rsidRPr="00E02B1B">
              <w:rPr>
                <w:rStyle w:val="Kpr"/>
                <w:noProof/>
              </w:rPr>
              <w:t>Araştırmanın Hipotezleri</w:t>
            </w:r>
            <w:r w:rsidR="00465615">
              <w:rPr>
                <w:noProof/>
                <w:webHidden/>
              </w:rPr>
              <w:tab/>
            </w:r>
            <w:r w:rsidR="00AF0430">
              <w:rPr>
                <w:noProof/>
                <w:webHidden/>
              </w:rPr>
              <w:fldChar w:fldCharType="begin"/>
            </w:r>
            <w:r w:rsidR="00465615">
              <w:rPr>
                <w:noProof/>
                <w:webHidden/>
              </w:rPr>
              <w:instrText xml:space="preserve"> PAGEREF _Toc504924986 \h </w:instrText>
            </w:r>
            <w:r w:rsidR="00AF0430">
              <w:rPr>
                <w:noProof/>
                <w:webHidden/>
              </w:rPr>
            </w:r>
            <w:r w:rsidR="00AF0430">
              <w:rPr>
                <w:noProof/>
                <w:webHidden/>
              </w:rPr>
              <w:fldChar w:fldCharType="separate"/>
            </w:r>
            <w:r w:rsidR="0016047D">
              <w:rPr>
                <w:noProof/>
                <w:webHidden/>
              </w:rPr>
              <w:t>67</w:t>
            </w:r>
            <w:r w:rsidR="00AF0430">
              <w:rPr>
                <w:noProof/>
                <w:webHidden/>
              </w:rPr>
              <w:fldChar w:fldCharType="end"/>
            </w:r>
          </w:hyperlink>
        </w:p>
        <w:p w:rsidR="00F10744" w:rsidRPr="00F10744" w:rsidRDefault="00F10744" w:rsidP="00F10744">
          <w:pPr>
            <w:rPr>
              <w:noProof/>
            </w:rPr>
          </w:pPr>
        </w:p>
        <w:p w:rsidR="0099634B" w:rsidRDefault="0099634B" w:rsidP="00F10744">
          <w:pPr>
            <w:pStyle w:val="T1"/>
            <w:rPr>
              <w:rStyle w:val="Kpr"/>
              <w:color w:val="auto"/>
              <w:u w:val="none"/>
            </w:rPr>
          </w:pPr>
          <w:r w:rsidRPr="00F10744">
            <w:rPr>
              <w:rStyle w:val="Kpr"/>
              <w:color w:val="auto"/>
              <w:u w:val="none"/>
            </w:rPr>
            <w:t>ALTINCI BÖLÜM</w:t>
          </w:r>
        </w:p>
        <w:p w:rsidR="00F10744" w:rsidRPr="00F10744" w:rsidRDefault="00F10744" w:rsidP="00F10744">
          <w:pPr>
            <w:rPr>
              <w:noProof/>
            </w:rPr>
          </w:pPr>
        </w:p>
        <w:p w:rsidR="00465615" w:rsidRDefault="00CA360E" w:rsidP="00F10744">
          <w:pPr>
            <w:pStyle w:val="T1"/>
          </w:pPr>
          <w:hyperlink w:anchor="_Toc504924987" w:history="1">
            <w:r w:rsidR="00465615" w:rsidRPr="00E02B1B">
              <w:rPr>
                <w:rStyle w:val="Kpr"/>
              </w:rPr>
              <w:t>6.</w:t>
            </w:r>
            <w:r w:rsidR="00465615">
              <w:rPr>
                <w:rFonts w:asciiTheme="minorHAnsi" w:eastAsiaTheme="minorEastAsia" w:hAnsiTheme="minorHAnsi"/>
                <w:sz w:val="22"/>
                <w:lang w:eastAsia="tr-TR"/>
              </w:rPr>
              <w:tab/>
            </w:r>
            <w:r w:rsidR="00465615" w:rsidRPr="00E02B1B">
              <w:rPr>
                <w:rStyle w:val="Kpr"/>
              </w:rPr>
              <w:t>BULGULAR</w:t>
            </w:r>
            <w:r w:rsidR="00F10744">
              <w:rPr>
                <w:rStyle w:val="Kpr"/>
              </w:rPr>
              <w:t xml:space="preserve"> VE TARTIŞMA</w:t>
            </w:r>
            <w:r w:rsidR="00465615">
              <w:rPr>
                <w:webHidden/>
              </w:rPr>
              <w:tab/>
            </w:r>
            <w:r w:rsidR="00AF0430">
              <w:rPr>
                <w:webHidden/>
              </w:rPr>
              <w:fldChar w:fldCharType="begin"/>
            </w:r>
            <w:r w:rsidR="00465615">
              <w:rPr>
                <w:webHidden/>
              </w:rPr>
              <w:instrText xml:space="preserve"> PAGEREF _Toc504924987 \h </w:instrText>
            </w:r>
            <w:r w:rsidR="00AF0430">
              <w:rPr>
                <w:webHidden/>
              </w:rPr>
            </w:r>
            <w:r w:rsidR="00AF0430">
              <w:rPr>
                <w:webHidden/>
              </w:rPr>
              <w:fldChar w:fldCharType="separate"/>
            </w:r>
            <w:r w:rsidR="0016047D">
              <w:rPr>
                <w:webHidden/>
              </w:rPr>
              <w:t>69</w:t>
            </w:r>
            <w:r w:rsidR="00AF0430">
              <w:rPr>
                <w:webHidden/>
              </w:rPr>
              <w:fldChar w:fldCharType="end"/>
            </w:r>
          </w:hyperlink>
        </w:p>
        <w:p w:rsidR="00F10744" w:rsidRDefault="00F10744" w:rsidP="00F10744">
          <w:pPr>
            <w:rPr>
              <w:noProof/>
            </w:rPr>
          </w:pPr>
          <w:r>
            <w:rPr>
              <w:noProof/>
            </w:rPr>
            <w:t>6.1. Bulgul</w:t>
          </w:r>
          <w:r w:rsidR="00117621">
            <w:rPr>
              <w:noProof/>
            </w:rPr>
            <w:t>ar……………………………………………………………………………69</w:t>
          </w:r>
        </w:p>
        <w:p w:rsidR="00F10744" w:rsidRDefault="00F10744" w:rsidP="00F10744">
          <w:pPr>
            <w:rPr>
              <w:noProof/>
            </w:rPr>
          </w:pPr>
          <w:r>
            <w:rPr>
              <w:noProof/>
            </w:rPr>
            <w:t>6.2. Tartışma</w:t>
          </w:r>
          <w:r w:rsidR="00117621">
            <w:rPr>
              <w:noProof/>
            </w:rPr>
            <w:t>…………………………………………………………………………....81</w:t>
          </w:r>
        </w:p>
        <w:p w:rsidR="00F10744" w:rsidRPr="00F10744" w:rsidRDefault="00F10744" w:rsidP="00F10744">
          <w:pPr>
            <w:rPr>
              <w:noProof/>
            </w:rPr>
          </w:pPr>
        </w:p>
        <w:p w:rsidR="00465615" w:rsidRDefault="00CA360E" w:rsidP="00F10744">
          <w:pPr>
            <w:pStyle w:val="T1"/>
            <w:rPr>
              <w:rFonts w:asciiTheme="minorHAnsi" w:eastAsiaTheme="minorEastAsia" w:hAnsiTheme="minorHAnsi"/>
              <w:sz w:val="22"/>
              <w:lang w:eastAsia="tr-TR"/>
            </w:rPr>
          </w:pPr>
          <w:hyperlink w:anchor="_Toc504924989" w:history="1">
            <w:r w:rsidR="00465615" w:rsidRPr="00E02B1B">
              <w:rPr>
                <w:rStyle w:val="Kpr"/>
              </w:rPr>
              <w:t xml:space="preserve">SONUÇ VE </w:t>
            </w:r>
            <w:r w:rsidR="00F10744">
              <w:rPr>
                <w:rStyle w:val="Kpr"/>
              </w:rPr>
              <w:t>DEĞERLENDİRME</w:t>
            </w:r>
            <w:r w:rsidR="00465615">
              <w:rPr>
                <w:webHidden/>
              </w:rPr>
              <w:tab/>
            </w:r>
            <w:r w:rsidR="00AF0430">
              <w:rPr>
                <w:webHidden/>
              </w:rPr>
              <w:fldChar w:fldCharType="begin"/>
            </w:r>
            <w:r w:rsidR="00465615">
              <w:rPr>
                <w:webHidden/>
              </w:rPr>
              <w:instrText xml:space="preserve"> PAGEREF _Toc504924989 \h </w:instrText>
            </w:r>
            <w:r w:rsidR="00AF0430">
              <w:rPr>
                <w:webHidden/>
              </w:rPr>
            </w:r>
            <w:r w:rsidR="00AF0430">
              <w:rPr>
                <w:webHidden/>
              </w:rPr>
              <w:fldChar w:fldCharType="separate"/>
            </w:r>
            <w:r w:rsidR="0016047D">
              <w:rPr>
                <w:webHidden/>
              </w:rPr>
              <w:t>88</w:t>
            </w:r>
            <w:r w:rsidR="00AF0430">
              <w:rPr>
                <w:webHidden/>
              </w:rPr>
              <w:fldChar w:fldCharType="end"/>
            </w:r>
          </w:hyperlink>
        </w:p>
        <w:p w:rsidR="00465615" w:rsidRDefault="00CA360E" w:rsidP="00F10744">
          <w:pPr>
            <w:pStyle w:val="T1"/>
            <w:rPr>
              <w:rFonts w:asciiTheme="minorHAnsi" w:eastAsiaTheme="minorEastAsia" w:hAnsiTheme="minorHAnsi"/>
              <w:sz w:val="22"/>
              <w:lang w:eastAsia="tr-TR"/>
            </w:rPr>
          </w:pPr>
          <w:hyperlink w:anchor="_Toc504924990" w:history="1">
            <w:r w:rsidR="00465615" w:rsidRPr="00E02B1B">
              <w:rPr>
                <w:rStyle w:val="Kpr"/>
              </w:rPr>
              <w:t>KAYNAKÇA</w:t>
            </w:r>
            <w:r w:rsidR="00465615">
              <w:rPr>
                <w:webHidden/>
              </w:rPr>
              <w:tab/>
            </w:r>
            <w:r w:rsidR="00AF0430">
              <w:rPr>
                <w:webHidden/>
              </w:rPr>
              <w:fldChar w:fldCharType="begin"/>
            </w:r>
            <w:r w:rsidR="00465615">
              <w:rPr>
                <w:webHidden/>
              </w:rPr>
              <w:instrText xml:space="preserve"> PAGEREF _Toc504924990 \h </w:instrText>
            </w:r>
            <w:r w:rsidR="00AF0430">
              <w:rPr>
                <w:webHidden/>
              </w:rPr>
            </w:r>
            <w:r w:rsidR="00AF0430">
              <w:rPr>
                <w:webHidden/>
              </w:rPr>
              <w:fldChar w:fldCharType="separate"/>
            </w:r>
            <w:r w:rsidR="0016047D">
              <w:rPr>
                <w:webHidden/>
              </w:rPr>
              <w:t>92</w:t>
            </w:r>
            <w:r w:rsidR="00AF0430">
              <w:rPr>
                <w:webHidden/>
              </w:rPr>
              <w:fldChar w:fldCharType="end"/>
            </w:r>
          </w:hyperlink>
        </w:p>
        <w:p w:rsidR="00465615" w:rsidRDefault="00CA360E" w:rsidP="00F10744">
          <w:pPr>
            <w:pStyle w:val="T1"/>
            <w:rPr>
              <w:rFonts w:asciiTheme="minorHAnsi" w:eastAsiaTheme="minorEastAsia" w:hAnsiTheme="minorHAnsi"/>
              <w:sz w:val="22"/>
              <w:lang w:eastAsia="tr-TR"/>
            </w:rPr>
          </w:pPr>
          <w:hyperlink w:anchor="_Toc504924991" w:history="1">
            <w:r w:rsidR="00465615" w:rsidRPr="00E02B1B">
              <w:rPr>
                <w:rStyle w:val="Kpr"/>
              </w:rPr>
              <w:t>ÖZGEÇMİŞ</w:t>
            </w:r>
            <w:r w:rsidR="00465615">
              <w:rPr>
                <w:webHidden/>
              </w:rPr>
              <w:tab/>
            </w:r>
            <w:r w:rsidR="00AF0430">
              <w:rPr>
                <w:webHidden/>
              </w:rPr>
              <w:fldChar w:fldCharType="begin"/>
            </w:r>
            <w:r w:rsidR="00465615">
              <w:rPr>
                <w:webHidden/>
              </w:rPr>
              <w:instrText xml:space="preserve"> PAGEREF _Toc504924991 \h </w:instrText>
            </w:r>
            <w:r w:rsidR="00AF0430">
              <w:rPr>
                <w:webHidden/>
              </w:rPr>
            </w:r>
            <w:r w:rsidR="00AF0430">
              <w:rPr>
                <w:webHidden/>
              </w:rPr>
              <w:fldChar w:fldCharType="separate"/>
            </w:r>
            <w:r w:rsidR="0016047D">
              <w:rPr>
                <w:webHidden/>
              </w:rPr>
              <w:t>104</w:t>
            </w:r>
            <w:r w:rsidR="00AF0430">
              <w:rPr>
                <w:webHidden/>
              </w:rPr>
              <w:fldChar w:fldCharType="end"/>
            </w:r>
          </w:hyperlink>
        </w:p>
        <w:p w:rsidR="00465615" w:rsidRDefault="00CA360E" w:rsidP="00F10744">
          <w:pPr>
            <w:pStyle w:val="T1"/>
            <w:rPr>
              <w:rFonts w:asciiTheme="minorHAnsi" w:eastAsiaTheme="minorEastAsia" w:hAnsiTheme="minorHAnsi"/>
              <w:sz w:val="22"/>
              <w:lang w:eastAsia="tr-TR"/>
            </w:rPr>
          </w:pPr>
          <w:hyperlink w:anchor="_Toc504924992" w:history="1">
            <w:r w:rsidR="00465615" w:rsidRPr="00E02B1B">
              <w:rPr>
                <w:rStyle w:val="Kpr"/>
              </w:rPr>
              <w:t>EKLER</w:t>
            </w:r>
            <w:r w:rsidR="00465615">
              <w:rPr>
                <w:webHidden/>
              </w:rPr>
              <w:tab/>
            </w:r>
            <w:r w:rsidR="00AF0430">
              <w:rPr>
                <w:webHidden/>
              </w:rPr>
              <w:fldChar w:fldCharType="begin"/>
            </w:r>
            <w:r w:rsidR="00465615">
              <w:rPr>
                <w:webHidden/>
              </w:rPr>
              <w:instrText xml:space="preserve"> PAGEREF _Toc504924992 \h </w:instrText>
            </w:r>
            <w:r w:rsidR="00AF0430">
              <w:rPr>
                <w:webHidden/>
              </w:rPr>
            </w:r>
            <w:r w:rsidR="00AF0430">
              <w:rPr>
                <w:webHidden/>
              </w:rPr>
              <w:fldChar w:fldCharType="separate"/>
            </w:r>
            <w:r w:rsidR="0016047D">
              <w:rPr>
                <w:webHidden/>
              </w:rPr>
              <w:t>105</w:t>
            </w:r>
            <w:r w:rsidR="00AF0430">
              <w:rPr>
                <w:webHidden/>
              </w:rPr>
              <w:fldChar w:fldCharType="end"/>
            </w:r>
          </w:hyperlink>
        </w:p>
        <w:p w:rsidR="00465615" w:rsidRPr="00E94D3B" w:rsidRDefault="00CA360E" w:rsidP="00F10744">
          <w:pPr>
            <w:pStyle w:val="T1"/>
            <w:rPr>
              <w:rFonts w:asciiTheme="minorHAnsi" w:eastAsiaTheme="minorEastAsia" w:hAnsiTheme="minorHAnsi"/>
              <w:b w:val="0"/>
              <w:sz w:val="22"/>
              <w:lang w:eastAsia="tr-TR"/>
            </w:rPr>
          </w:pPr>
          <w:hyperlink w:anchor="_Toc504924993" w:history="1">
            <w:r w:rsidR="00465615" w:rsidRPr="00E94D3B">
              <w:rPr>
                <w:rStyle w:val="Kpr"/>
                <w:b w:val="0"/>
              </w:rPr>
              <w:t xml:space="preserve">Ek </w:t>
            </w:r>
            <w:r w:rsidR="00F10744" w:rsidRPr="00E94D3B">
              <w:rPr>
                <w:rStyle w:val="Kpr"/>
                <w:b w:val="0"/>
              </w:rPr>
              <w:t>1. Örnek Yangın Raporu</w:t>
            </w:r>
            <w:r w:rsidR="00F10744" w:rsidRPr="00E94D3B">
              <w:rPr>
                <w:b w:val="0"/>
                <w:webHidden/>
              </w:rPr>
              <w:tab/>
            </w:r>
            <w:r w:rsidR="00AF0430" w:rsidRPr="00E94D3B">
              <w:rPr>
                <w:b w:val="0"/>
                <w:webHidden/>
              </w:rPr>
              <w:fldChar w:fldCharType="begin"/>
            </w:r>
            <w:r w:rsidR="00465615" w:rsidRPr="00E94D3B">
              <w:rPr>
                <w:b w:val="0"/>
                <w:webHidden/>
              </w:rPr>
              <w:instrText xml:space="preserve"> PAGEREF _Toc504924993 \h </w:instrText>
            </w:r>
            <w:r w:rsidR="00AF0430" w:rsidRPr="00E94D3B">
              <w:rPr>
                <w:b w:val="0"/>
                <w:webHidden/>
              </w:rPr>
            </w:r>
            <w:r w:rsidR="00AF0430" w:rsidRPr="00E94D3B">
              <w:rPr>
                <w:b w:val="0"/>
                <w:webHidden/>
              </w:rPr>
              <w:fldChar w:fldCharType="separate"/>
            </w:r>
            <w:r w:rsidR="0016047D">
              <w:rPr>
                <w:b w:val="0"/>
                <w:webHidden/>
              </w:rPr>
              <w:t>106</w:t>
            </w:r>
            <w:r w:rsidR="00AF0430" w:rsidRPr="00E94D3B">
              <w:rPr>
                <w:b w:val="0"/>
                <w:webHidden/>
              </w:rPr>
              <w:fldChar w:fldCharType="end"/>
            </w:r>
          </w:hyperlink>
        </w:p>
        <w:p w:rsidR="00465615" w:rsidRPr="00E94D3B" w:rsidRDefault="00CA360E" w:rsidP="00F41033">
          <w:pPr>
            <w:pStyle w:val="T1"/>
            <w:jc w:val="both"/>
            <w:rPr>
              <w:rFonts w:asciiTheme="minorHAnsi" w:eastAsiaTheme="minorEastAsia" w:hAnsiTheme="minorHAnsi"/>
              <w:b w:val="0"/>
              <w:sz w:val="22"/>
              <w:lang w:eastAsia="tr-TR"/>
            </w:rPr>
          </w:pPr>
          <w:hyperlink w:anchor="_Toc504924994" w:history="1">
            <w:r w:rsidR="00465615" w:rsidRPr="00E94D3B">
              <w:rPr>
                <w:rStyle w:val="Kpr"/>
                <w:b w:val="0"/>
              </w:rPr>
              <w:t>Ek 2</w:t>
            </w:r>
            <w:r w:rsidR="00F10744" w:rsidRPr="00E94D3B">
              <w:rPr>
                <w:rStyle w:val="Kpr"/>
                <w:b w:val="0"/>
              </w:rPr>
              <w:t>.</w:t>
            </w:r>
            <w:r w:rsidR="00465615" w:rsidRPr="00E94D3B">
              <w:rPr>
                <w:rStyle w:val="Kpr"/>
                <w:b w:val="0"/>
              </w:rPr>
              <w:t xml:space="preserve"> </w:t>
            </w:r>
            <w:r w:rsidR="00F10744" w:rsidRPr="00E94D3B">
              <w:rPr>
                <w:rStyle w:val="Kpr"/>
                <w:b w:val="0"/>
              </w:rPr>
              <w:t>Samsun Büyükşehir Belediyesi İtfaiye Daire Başkanlığı Veri Talep İzin Belges</w:t>
            </w:r>
            <w:r w:rsidR="007A6CD7" w:rsidRPr="00E94D3B">
              <w:rPr>
                <w:rStyle w:val="Kpr"/>
                <w:b w:val="0"/>
              </w:rPr>
              <w:t>i</w:t>
            </w:r>
            <w:r w:rsidR="00E94D3B">
              <w:rPr>
                <w:b w:val="0"/>
                <w:webHidden/>
              </w:rPr>
              <w:t>………………………………………………………………………………...</w:t>
            </w:r>
            <w:r w:rsidR="00AF0430" w:rsidRPr="00E94D3B">
              <w:rPr>
                <w:b w:val="0"/>
                <w:webHidden/>
              </w:rPr>
              <w:fldChar w:fldCharType="begin"/>
            </w:r>
            <w:r w:rsidR="00465615" w:rsidRPr="00E94D3B">
              <w:rPr>
                <w:b w:val="0"/>
                <w:webHidden/>
              </w:rPr>
              <w:instrText xml:space="preserve"> PAGEREF _Toc504924994 \h </w:instrText>
            </w:r>
            <w:r w:rsidR="00AF0430" w:rsidRPr="00E94D3B">
              <w:rPr>
                <w:b w:val="0"/>
                <w:webHidden/>
              </w:rPr>
            </w:r>
            <w:r w:rsidR="00AF0430" w:rsidRPr="00E94D3B">
              <w:rPr>
                <w:b w:val="0"/>
                <w:webHidden/>
              </w:rPr>
              <w:fldChar w:fldCharType="separate"/>
            </w:r>
            <w:r w:rsidR="0016047D">
              <w:rPr>
                <w:b w:val="0"/>
                <w:webHidden/>
              </w:rPr>
              <w:t>107</w:t>
            </w:r>
            <w:r w:rsidR="00AF0430" w:rsidRPr="00E94D3B">
              <w:rPr>
                <w:b w:val="0"/>
                <w:webHidden/>
              </w:rPr>
              <w:fldChar w:fldCharType="end"/>
            </w:r>
          </w:hyperlink>
        </w:p>
        <w:p w:rsidR="002E0EEC" w:rsidRDefault="00AF0430" w:rsidP="00237BE3">
          <w:pPr>
            <w:pStyle w:val="TBal"/>
          </w:pPr>
          <w:r>
            <w:fldChar w:fldCharType="end"/>
          </w:r>
        </w:p>
      </w:sdtContent>
    </w:sdt>
    <w:p w:rsidR="006E6B79" w:rsidRDefault="00E4690B" w:rsidP="00D64969">
      <w:pPr>
        <w:pStyle w:val="Balk1"/>
        <w:numPr>
          <w:ilvl w:val="0"/>
          <w:numId w:val="0"/>
        </w:numPr>
      </w:pPr>
      <w:r>
        <w:br w:type="page"/>
      </w:r>
    </w:p>
    <w:p w:rsidR="006E6B79" w:rsidRDefault="006E6B79" w:rsidP="00D64969">
      <w:pPr>
        <w:pStyle w:val="Balk1"/>
        <w:numPr>
          <w:ilvl w:val="0"/>
          <w:numId w:val="0"/>
        </w:numPr>
      </w:pPr>
    </w:p>
    <w:p w:rsidR="006E6B79" w:rsidRDefault="006E6B79" w:rsidP="00D64969">
      <w:pPr>
        <w:pStyle w:val="Balk1"/>
        <w:numPr>
          <w:ilvl w:val="0"/>
          <w:numId w:val="0"/>
        </w:numPr>
      </w:pPr>
    </w:p>
    <w:p w:rsidR="002035BE" w:rsidRDefault="002035BE" w:rsidP="00D64969">
      <w:pPr>
        <w:pStyle w:val="Balk1"/>
        <w:numPr>
          <w:ilvl w:val="0"/>
          <w:numId w:val="0"/>
        </w:numPr>
      </w:pPr>
      <w:bookmarkStart w:id="37" w:name="_Toc504924903"/>
      <w:r>
        <w:t>TABLO</w:t>
      </w:r>
      <w:r w:rsidR="00CA39D0">
        <w:t>LAR LİSTESİ</w:t>
      </w:r>
      <w:bookmarkEnd w:id="37"/>
    </w:p>
    <w:p w:rsidR="002035BE" w:rsidRDefault="002035BE" w:rsidP="002035BE"/>
    <w:p w:rsidR="00E938AF" w:rsidRDefault="00AF0430">
      <w:pPr>
        <w:pStyle w:val="ekillerTablosu"/>
        <w:tabs>
          <w:tab w:val="right" w:leader="dot" w:pos="8494"/>
        </w:tabs>
        <w:rPr>
          <w:rFonts w:asciiTheme="minorHAnsi" w:eastAsiaTheme="minorEastAsia" w:hAnsiTheme="minorHAnsi"/>
          <w:noProof/>
          <w:sz w:val="22"/>
          <w:lang w:eastAsia="tr-TR"/>
        </w:rPr>
      </w:pPr>
      <w:r>
        <w:fldChar w:fldCharType="begin"/>
      </w:r>
      <w:r w:rsidR="006A6646">
        <w:instrText xml:space="preserve"> TOC \h \z \c "Tablo" </w:instrText>
      </w:r>
      <w:r>
        <w:fldChar w:fldCharType="separate"/>
      </w:r>
      <w:hyperlink w:anchor="_Toc504327867" w:history="1">
        <w:r w:rsidR="00E938AF" w:rsidRPr="00F123F4">
          <w:rPr>
            <w:rStyle w:val="Kpr"/>
            <w:noProof/>
          </w:rPr>
          <w:t>Tablo 1.1.</w:t>
        </w:r>
        <w:r w:rsidR="00E938AF" w:rsidRPr="00F123F4">
          <w:rPr>
            <w:rStyle w:val="Kpr"/>
            <w:rFonts w:cs="Times New Roman"/>
            <w:noProof/>
          </w:rPr>
          <w:t xml:space="preserve"> Türkiye’de 1999 – 2014 Yılları Arasında Meydana Gelen Bazı Önemli Doğal Afetler</w:t>
        </w:r>
        <w:r w:rsidR="00E938AF">
          <w:rPr>
            <w:noProof/>
            <w:webHidden/>
          </w:rPr>
          <w:tab/>
        </w:r>
        <w:r>
          <w:rPr>
            <w:noProof/>
            <w:webHidden/>
          </w:rPr>
          <w:fldChar w:fldCharType="begin"/>
        </w:r>
        <w:r w:rsidR="00E938AF">
          <w:rPr>
            <w:noProof/>
            <w:webHidden/>
          </w:rPr>
          <w:instrText xml:space="preserve"> PAGEREF _Toc504327867 \h </w:instrText>
        </w:r>
        <w:r>
          <w:rPr>
            <w:noProof/>
            <w:webHidden/>
          </w:rPr>
        </w:r>
        <w:r>
          <w:rPr>
            <w:noProof/>
            <w:webHidden/>
          </w:rPr>
          <w:fldChar w:fldCharType="separate"/>
        </w:r>
        <w:r w:rsidR="0016047D">
          <w:rPr>
            <w:noProof/>
            <w:webHidden/>
          </w:rPr>
          <w:t>13</w:t>
        </w:r>
        <w:r>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68" w:history="1">
        <w:r w:rsidR="00E938AF" w:rsidRPr="00F123F4">
          <w:rPr>
            <w:rStyle w:val="Kpr"/>
            <w:noProof/>
          </w:rPr>
          <w:t>Tablo 2.1. Dünyadaki Diğer İtfaiye Teşkilatları ve Kuruluş Yılları</w:t>
        </w:r>
        <w:r w:rsidR="00E938AF">
          <w:rPr>
            <w:noProof/>
            <w:webHidden/>
          </w:rPr>
          <w:tab/>
        </w:r>
        <w:r w:rsidR="00AF0430">
          <w:rPr>
            <w:noProof/>
            <w:webHidden/>
          </w:rPr>
          <w:fldChar w:fldCharType="begin"/>
        </w:r>
        <w:r w:rsidR="00E938AF">
          <w:rPr>
            <w:noProof/>
            <w:webHidden/>
          </w:rPr>
          <w:instrText xml:space="preserve"> PAGEREF _Toc504327868 \h </w:instrText>
        </w:r>
        <w:r w:rsidR="00AF0430">
          <w:rPr>
            <w:noProof/>
            <w:webHidden/>
          </w:rPr>
        </w:r>
        <w:r w:rsidR="00AF0430">
          <w:rPr>
            <w:noProof/>
            <w:webHidden/>
          </w:rPr>
          <w:fldChar w:fldCharType="separate"/>
        </w:r>
        <w:r w:rsidR="0016047D">
          <w:rPr>
            <w:noProof/>
            <w:webHidden/>
          </w:rPr>
          <w:t>31</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69" w:history="1">
        <w:r w:rsidR="00E938AF" w:rsidRPr="00F123F4">
          <w:rPr>
            <w:rStyle w:val="Kpr"/>
            <w:noProof/>
          </w:rPr>
          <w:t>Tablo 2.2. Tulumbacılar Ocağı Kurulana Kadar Osmanlı Dönemi’nde Çıkan Büyük Yangınlar</w:t>
        </w:r>
        <w:r w:rsidR="00E938AF">
          <w:rPr>
            <w:noProof/>
            <w:webHidden/>
          </w:rPr>
          <w:tab/>
        </w:r>
        <w:r w:rsidR="00AF0430">
          <w:rPr>
            <w:noProof/>
            <w:webHidden/>
          </w:rPr>
          <w:fldChar w:fldCharType="begin"/>
        </w:r>
        <w:r w:rsidR="00E938AF">
          <w:rPr>
            <w:noProof/>
            <w:webHidden/>
          </w:rPr>
          <w:instrText xml:space="preserve"> PAGEREF _Toc504327869 \h </w:instrText>
        </w:r>
        <w:r w:rsidR="00AF0430">
          <w:rPr>
            <w:noProof/>
            <w:webHidden/>
          </w:rPr>
        </w:r>
        <w:r w:rsidR="00AF0430">
          <w:rPr>
            <w:noProof/>
            <w:webHidden/>
          </w:rPr>
          <w:fldChar w:fldCharType="separate"/>
        </w:r>
        <w:r w:rsidR="0016047D">
          <w:rPr>
            <w:noProof/>
            <w:webHidden/>
          </w:rPr>
          <w:t>34</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70" w:history="1">
        <w:r w:rsidR="00E938AF" w:rsidRPr="00F123F4">
          <w:rPr>
            <w:rStyle w:val="Kpr"/>
            <w:noProof/>
          </w:rPr>
          <w:t>Tablo 3.1. Samsun İtfaiye Daire Başkanlığı Mevcut Personel ve İtfaiye Aracı Sayısı</w:t>
        </w:r>
        <w:r w:rsidR="00E938AF">
          <w:rPr>
            <w:noProof/>
            <w:webHidden/>
          </w:rPr>
          <w:tab/>
        </w:r>
        <w:r w:rsidR="00AF0430">
          <w:rPr>
            <w:noProof/>
            <w:webHidden/>
          </w:rPr>
          <w:fldChar w:fldCharType="begin"/>
        </w:r>
        <w:r w:rsidR="00E938AF">
          <w:rPr>
            <w:noProof/>
            <w:webHidden/>
          </w:rPr>
          <w:instrText xml:space="preserve"> PAGEREF _Toc504327870 \h </w:instrText>
        </w:r>
        <w:r w:rsidR="00AF0430">
          <w:rPr>
            <w:noProof/>
            <w:webHidden/>
          </w:rPr>
        </w:r>
        <w:r w:rsidR="00AF0430">
          <w:rPr>
            <w:noProof/>
            <w:webHidden/>
          </w:rPr>
          <w:fldChar w:fldCharType="separate"/>
        </w:r>
        <w:r w:rsidR="0016047D">
          <w:rPr>
            <w:noProof/>
            <w:webHidden/>
          </w:rPr>
          <w:t>61</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71" w:history="1">
        <w:r w:rsidR="00E938AF" w:rsidRPr="00F123F4">
          <w:rPr>
            <w:rStyle w:val="Kpr"/>
            <w:noProof/>
          </w:rPr>
          <w:t>Tablo 6.1. İncelenen Raporların Olay Türlerine ve Ölüm ve Yaralanma Sayılarına Göre Dağılımı</w:t>
        </w:r>
        <w:r w:rsidR="00E938AF">
          <w:rPr>
            <w:noProof/>
            <w:webHidden/>
          </w:rPr>
          <w:tab/>
        </w:r>
        <w:r w:rsidR="00AF0430">
          <w:rPr>
            <w:noProof/>
            <w:webHidden/>
          </w:rPr>
          <w:fldChar w:fldCharType="begin"/>
        </w:r>
        <w:r w:rsidR="00E938AF">
          <w:rPr>
            <w:noProof/>
            <w:webHidden/>
          </w:rPr>
          <w:instrText xml:space="preserve"> PAGEREF _Toc504327871 \h </w:instrText>
        </w:r>
        <w:r w:rsidR="00AF0430">
          <w:rPr>
            <w:noProof/>
            <w:webHidden/>
          </w:rPr>
        </w:r>
        <w:r w:rsidR="00AF0430">
          <w:rPr>
            <w:noProof/>
            <w:webHidden/>
          </w:rPr>
          <w:fldChar w:fldCharType="separate"/>
        </w:r>
        <w:r w:rsidR="0016047D">
          <w:rPr>
            <w:noProof/>
            <w:webHidden/>
          </w:rPr>
          <w:t>69</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72" w:history="1">
        <w:r w:rsidR="00E938AF" w:rsidRPr="00F123F4">
          <w:rPr>
            <w:rStyle w:val="Kpr"/>
            <w:noProof/>
          </w:rPr>
          <w:t>Tablo 6.2. İncelenen Raporlardaki Yangınların Türlerine Göre Dağılımı</w:t>
        </w:r>
        <w:r w:rsidR="00E938AF">
          <w:rPr>
            <w:noProof/>
            <w:webHidden/>
          </w:rPr>
          <w:tab/>
        </w:r>
        <w:r w:rsidR="00AF0430">
          <w:rPr>
            <w:noProof/>
            <w:webHidden/>
          </w:rPr>
          <w:fldChar w:fldCharType="begin"/>
        </w:r>
        <w:r w:rsidR="00E938AF">
          <w:rPr>
            <w:noProof/>
            <w:webHidden/>
          </w:rPr>
          <w:instrText xml:space="preserve"> PAGEREF _Toc504327872 \h </w:instrText>
        </w:r>
        <w:r w:rsidR="00AF0430">
          <w:rPr>
            <w:noProof/>
            <w:webHidden/>
          </w:rPr>
        </w:r>
        <w:r w:rsidR="00AF0430">
          <w:rPr>
            <w:noProof/>
            <w:webHidden/>
          </w:rPr>
          <w:fldChar w:fldCharType="separate"/>
        </w:r>
        <w:r w:rsidR="0016047D">
          <w:rPr>
            <w:noProof/>
            <w:webHidden/>
          </w:rPr>
          <w:t>70</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73" w:history="1">
        <w:r w:rsidR="00E938AF" w:rsidRPr="00E938AF">
          <w:rPr>
            <w:rStyle w:val="Kpr"/>
            <w:noProof/>
          </w:rPr>
          <w:t>Tablo 6.3. Fabrika/İşyeri ve Depo Olarak Kullanılan Yerlerde Meydana Gelen Yangınların Dağılımı</w:t>
        </w:r>
        <w:r w:rsidR="00E938AF">
          <w:rPr>
            <w:noProof/>
            <w:webHidden/>
          </w:rPr>
          <w:tab/>
        </w:r>
        <w:r w:rsidR="00AF0430">
          <w:rPr>
            <w:noProof/>
            <w:webHidden/>
          </w:rPr>
          <w:fldChar w:fldCharType="begin"/>
        </w:r>
        <w:r w:rsidR="00E938AF">
          <w:rPr>
            <w:noProof/>
            <w:webHidden/>
          </w:rPr>
          <w:instrText xml:space="preserve"> PAGEREF _Toc504327873 \h </w:instrText>
        </w:r>
        <w:r w:rsidR="00AF0430">
          <w:rPr>
            <w:noProof/>
            <w:webHidden/>
          </w:rPr>
        </w:r>
        <w:r w:rsidR="00AF0430">
          <w:rPr>
            <w:noProof/>
            <w:webHidden/>
          </w:rPr>
          <w:fldChar w:fldCharType="separate"/>
        </w:r>
        <w:r w:rsidR="0016047D">
          <w:rPr>
            <w:noProof/>
            <w:webHidden/>
          </w:rPr>
          <w:t>70</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74" w:history="1">
        <w:r w:rsidR="00E938AF" w:rsidRPr="00F123F4">
          <w:rPr>
            <w:rStyle w:val="Kpr"/>
            <w:noProof/>
          </w:rPr>
          <w:t>Tablo 6.4. İncelenen Raporlardaki Yangınların Nedenlerine Göre Dağılımı</w:t>
        </w:r>
        <w:r w:rsidR="00E938AF">
          <w:rPr>
            <w:noProof/>
            <w:webHidden/>
          </w:rPr>
          <w:tab/>
        </w:r>
        <w:r w:rsidR="00AF0430">
          <w:rPr>
            <w:noProof/>
            <w:webHidden/>
          </w:rPr>
          <w:fldChar w:fldCharType="begin"/>
        </w:r>
        <w:r w:rsidR="00E938AF">
          <w:rPr>
            <w:noProof/>
            <w:webHidden/>
          </w:rPr>
          <w:instrText xml:space="preserve"> PAGEREF _Toc504327874 \h </w:instrText>
        </w:r>
        <w:r w:rsidR="00AF0430">
          <w:rPr>
            <w:noProof/>
            <w:webHidden/>
          </w:rPr>
        </w:r>
        <w:r w:rsidR="00AF0430">
          <w:rPr>
            <w:noProof/>
            <w:webHidden/>
          </w:rPr>
          <w:fldChar w:fldCharType="separate"/>
        </w:r>
        <w:r w:rsidR="0016047D">
          <w:rPr>
            <w:noProof/>
            <w:webHidden/>
          </w:rPr>
          <w:t>71</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75" w:history="1">
        <w:r w:rsidR="00E938AF" w:rsidRPr="00F123F4">
          <w:rPr>
            <w:rStyle w:val="Kpr"/>
            <w:noProof/>
          </w:rPr>
          <w:t>Tablo 6.5. Konut Yangınlarının Nedenlerine Göre Dağılımı</w:t>
        </w:r>
        <w:r w:rsidR="00E938AF">
          <w:rPr>
            <w:noProof/>
            <w:webHidden/>
          </w:rPr>
          <w:tab/>
        </w:r>
        <w:r w:rsidR="00AF0430">
          <w:rPr>
            <w:noProof/>
            <w:webHidden/>
          </w:rPr>
          <w:fldChar w:fldCharType="begin"/>
        </w:r>
        <w:r w:rsidR="00E938AF">
          <w:rPr>
            <w:noProof/>
            <w:webHidden/>
          </w:rPr>
          <w:instrText xml:space="preserve"> PAGEREF _Toc504327875 \h </w:instrText>
        </w:r>
        <w:r w:rsidR="00AF0430">
          <w:rPr>
            <w:noProof/>
            <w:webHidden/>
          </w:rPr>
        </w:r>
        <w:r w:rsidR="00AF0430">
          <w:rPr>
            <w:noProof/>
            <w:webHidden/>
          </w:rPr>
          <w:fldChar w:fldCharType="separate"/>
        </w:r>
        <w:r w:rsidR="0016047D">
          <w:rPr>
            <w:noProof/>
            <w:webHidden/>
          </w:rPr>
          <w:t>72</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76" w:history="1">
        <w:r w:rsidR="00E938AF" w:rsidRPr="00F123F4">
          <w:rPr>
            <w:rStyle w:val="Kpr"/>
            <w:noProof/>
          </w:rPr>
          <w:t>Tablo 6.6. Fabrika / İşyeri Yangınlarının Nedenlerine Göre Dağılımı</w:t>
        </w:r>
        <w:r w:rsidR="00E938AF">
          <w:rPr>
            <w:noProof/>
            <w:webHidden/>
          </w:rPr>
          <w:tab/>
        </w:r>
        <w:r w:rsidR="00AF0430">
          <w:rPr>
            <w:noProof/>
            <w:webHidden/>
          </w:rPr>
          <w:fldChar w:fldCharType="begin"/>
        </w:r>
        <w:r w:rsidR="00E938AF">
          <w:rPr>
            <w:noProof/>
            <w:webHidden/>
          </w:rPr>
          <w:instrText xml:space="preserve"> PAGEREF _Toc504327876 \h </w:instrText>
        </w:r>
        <w:r w:rsidR="00AF0430">
          <w:rPr>
            <w:noProof/>
            <w:webHidden/>
          </w:rPr>
        </w:r>
        <w:r w:rsidR="00AF0430">
          <w:rPr>
            <w:noProof/>
            <w:webHidden/>
          </w:rPr>
          <w:fldChar w:fldCharType="separate"/>
        </w:r>
        <w:r w:rsidR="0016047D">
          <w:rPr>
            <w:noProof/>
            <w:webHidden/>
          </w:rPr>
          <w:t>72</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77" w:history="1">
        <w:r w:rsidR="00E938AF" w:rsidRPr="00F123F4">
          <w:rPr>
            <w:rStyle w:val="Kpr"/>
            <w:noProof/>
          </w:rPr>
          <w:t>Tablo 6.7. Depo Yangınlarının Nedenlerine Göre Dağılımı</w:t>
        </w:r>
        <w:r w:rsidR="00E938AF">
          <w:rPr>
            <w:noProof/>
            <w:webHidden/>
          </w:rPr>
          <w:tab/>
        </w:r>
        <w:r w:rsidR="00AF0430">
          <w:rPr>
            <w:noProof/>
            <w:webHidden/>
          </w:rPr>
          <w:fldChar w:fldCharType="begin"/>
        </w:r>
        <w:r w:rsidR="00E938AF">
          <w:rPr>
            <w:noProof/>
            <w:webHidden/>
          </w:rPr>
          <w:instrText xml:space="preserve"> PAGEREF _Toc504327877 \h </w:instrText>
        </w:r>
        <w:r w:rsidR="00AF0430">
          <w:rPr>
            <w:noProof/>
            <w:webHidden/>
          </w:rPr>
        </w:r>
        <w:r w:rsidR="00AF0430">
          <w:rPr>
            <w:noProof/>
            <w:webHidden/>
          </w:rPr>
          <w:fldChar w:fldCharType="separate"/>
        </w:r>
        <w:r w:rsidR="0016047D">
          <w:rPr>
            <w:noProof/>
            <w:webHidden/>
          </w:rPr>
          <w:t>73</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78" w:history="1">
        <w:r w:rsidR="00E938AF" w:rsidRPr="00F123F4">
          <w:rPr>
            <w:rStyle w:val="Kpr"/>
            <w:noProof/>
          </w:rPr>
          <w:t>Tablo 6.8. Araç Yangınlarının Nedenlerine Göre Dağılımı</w:t>
        </w:r>
        <w:r w:rsidR="00E938AF">
          <w:rPr>
            <w:noProof/>
            <w:webHidden/>
          </w:rPr>
          <w:tab/>
        </w:r>
        <w:r w:rsidR="00AF0430">
          <w:rPr>
            <w:noProof/>
            <w:webHidden/>
          </w:rPr>
          <w:fldChar w:fldCharType="begin"/>
        </w:r>
        <w:r w:rsidR="00E938AF">
          <w:rPr>
            <w:noProof/>
            <w:webHidden/>
          </w:rPr>
          <w:instrText xml:space="preserve"> PAGEREF _Toc504327878 \h </w:instrText>
        </w:r>
        <w:r w:rsidR="00AF0430">
          <w:rPr>
            <w:noProof/>
            <w:webHidden/>
          </w:rPr>
        </w:r>
        <w:r w:rsidR="00AF0430">
          <w:rPr>
            <w:noProof/>
            <w:webHidden/>
          </w:rPr>
          <w:fldChar w:fldCharType="separate"/>
        </w:r>
        <w:r w:rsidR="0016047D">
          <w:rPr>
            <w:noProof/>
            <w:webHidden/>
          </w:rPr>
          <w:t>73</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79" w:history="1">
        <w:r w:rsidR="00E938AF" w:rsidRPr="00F123F4">
          <w:rPr>
            <w:rStyle w:val="Kpr"/>
            <w:noProof/>
          </w:rPr>
          <w:t>Tablo 6.9. İncelenen Raporlardaki Konut Fabrika/İşyeri Depo ve Araç Yangınlarının Saatlere Göre Dağılımı</w:t>
        </w:r>
        <w:r w:rsidR="00E938AF">
          <w:rPr>
            <w:noProof/>
            <w:webHidden/>
          </w:rPr>
          <w:tab/>
        </w:r>
        <w:r w:rsidR="00AF0430">
          <w:rPr>
            <w:noProof/>
            <w:webHidden/>
          </w:rPr>
          <w:fldChar w:fldCharType="begin"/>
        </w:r>
        <w:r w:rsidR="00E938AF">
          <w:rPr>
            <w:noProof/>
            <w:webHidden/>
          </w:rPr>
          <w:instrText xml:space="preserve"> PAGEREF _Toc504327879 \h </w:instrText>
        </w:r>
        <w:r w:rsidR="00AF0430">
          <w:rPr>
            <w:noProof/>
            <w:webHidden/>
          </w:rPr>
        </w:r>
        <w:r w:rsidR="00AF0430">
          <w:rPr>
            <w:noProof/>
            <w:webHidden/>
          </w:rPr>
          <w:fldChar w:fldCharType="separate"/>
        </w:r>
        <w:r w:rsidR="0016047D">
          <w:rPr>
            <w:noProof/>
            <w:webHidden/>
          </w:rPr>
          <w:t>74</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80" w:history="1">
        <w:r w:rsidR="00E938AF" w:rsidRPr="00F123F4">
          <w:rPr>
            <w:rStyle w:val="Kpr"/>
            <w:noProof/>
          </w:rPr>
          <w:t>Tablo 6.10. İncelenen Raporlarda Konut Fabrika/İşyeri Depo Araç Ot ve Çöp Yangınlarının Mevsimlere Göre Dağılımı</w:t>
        </w:r>
        <w:r w:rsidR="00E938AF">
          <w:rPr>
            <w:noProof/>
            <w:webHidden/>
          </w:rPr>
          <w:tab/>
        </w:r>
        <w:r w:rsidR="00AF0430">
          <w:rPr>
            <w:noProof/>
            <w:webHidden/>
          </w:rPr>
          <w:fldChar w:fldCharType="begin"/>
        </w:r>
        <w:r w:rsidR="00E938AF">
          <w:rPr>
            <w:noProof/>
            <w:webHidden/>
          </w:rPr>
          <w:instrText xml:space="preserve"> PAGEREF _Toc504327880 \h </w:instrText>
        </w:r>
        <w:r w:rsidR="00AF0430">
          <w:rPr>
            <w:noProof/>
            <w:webHidden/>
          </w:rPr>
        </w:r>
        <w:r w:rsidR="00AF0430">
          <w:rPr>
            <w:noProof/>
            <w:webHidden/>
          </w:rPr>
          <w:fldChar w:fldCharType="separate"/>
        </w:r>
        <w:r w:rsidR="0016047D">
          <w:rPr>
            <w:noProof/>
            <w:webHidden/>
          </w:rPr>
          <w:t>76</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81" w:history="1">
        <w:r w:rsidR="00E938AF" w:rsidRPr="00F123F4">
          <w:rPr>
            <w:rStyle w:val="Kpr"/>
            <w:noProof/>
          </w:rPr>
          <w:t>Tablo 6.11. Yangın Nedenlerinin Mevsimlere Göre Dağılımı</w:t>
        </w:r>
        <w:r w:rsidR="00E938AF">
          <w:rPr>
            <w:noProof/>
            <w:webHidden/>
          </w:rPr>
          <w:tab/>
        </w:r>
        <w:r w:rsidR="00AF0430">
          <w:rPr>
            <w:noProof/>
            <w:webHidden/>
          </w:rPr>
          <w:fldChar w:fldCharType="begin"/>
        </w:r>
        <w:r w:rsidR="00E938AF">
          <w:rPr>
            <w:noProof/>
            <w:webHidden/>
          </w:rPr>
          <w:instrText xml:space="preserve"> PAGEREF _Toc504327881 \h </w:instrText>
        </w:r>
        <w:r w:rsidR="00AF0430">
          <w:rPr>
            <w:noProof/>
            <w:webHidden/>
          </w:rPr>
        </w:r>
        <w:r w:rsidR="00AF0430">
          <w:rPr>
            <w:noProof/>
            <w:webHidden/>
          </w:rPr>
          <w:fldChar w:fldCharType="separate"/>
        </w:r>
        <w:r w:rsidR="0016047D">
          <w:rPr>
            <w:noProof/>
            <w:webHidden/>
          </w:rPr>
          <w:t>77</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82" w:history="1">
        <w:r w:rsidR="00E938AF" w:rsidRPr="00F123F4">
          <w:rPr>
            <w:rStyle w:val="Kpr"/>
            <w:noProof/>
          </w:rPr>
          <w:t>Tablo 6.12. Sel-Su Baskını Olaylarının Mevsimlere Göre Dağılımı</w:t>
        </w:r>
        <w:r w:rsidR="00E938AF">
          <w:rPr>
            <w:noProof/>
            <w:webHidden/>
          </w:rPr>
          <w:tab/>
        </w:r>
        <w:r w:rsidR="00AF0430">
          <w:rPr>
            <w:noProof/>
            <w:webHidden/>
          </w:rPr>
          <w:fldChar w:fldCharType="begin"/>
        </w:r>
        <w:r w:rsidR="00E938AF">
          <w:rPr>
            <w:noProof/>
            <w:webHidden/>
          </w:rPr>
          <w:instrText xml:space="preserve"> PAGEREF _Toc504327882 \h </w:instrText>
        </w:r>
        <w:r w:rsidR="00AF0430">
          <w:rPr>
            <w:noProof/>
            <w:webHidden/>
          </w:rPr>
        </w:r>
        <w:r w:rsidR="00AF0430">
          <w:rPr>
            <w:noProof/>
            <w:webHidden/>
          </w:rPr>
          <w:fldChar w:fldCharType="separate"/>
        </w:r>
        <w:r w:rsidR="0016047D">
          <w:rPr>
            <w:noProof/>
            <w:webHidden/>
          </w:rPr>
          <w:t>78</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83" w:history="1">
        <w:r w:rsidR="00E938AF" w:rsidRPr="00F123F4">
          <w:rPr>
            <w:rStyle w:val="Kpr"/>
            <w:noProof/>
          </w:rPr>
          <w:t xml:space="preserve">Tablo 6.13. İncelenen Raporlardaki </w:t>
        </w:r>
        <w:r w:rsidR="00E938AF" w:rsidRPr="00F123F4">
          <w:rPr>
            <w:rStyle w:val="Kpr"/>
            <w:rFonts w:cs="Times New Roman"/>
            <w:noProof/>
          </w:rPr>
          <w:t>Trafik Kazalarının Mevsimlere Göre Dağılımı</w:t>
        </w:r>
        <w:r w:rsidR="00E938AF">
          <w:rPr>
            <w:noProof/>
            <w:webHidden/>
          </w:rPr>
          <w:tab/>
        </w:r>
        <w:r w:rsidR="00AF0430">
          <w:rPr>
            <w:noProof/>
            <w:webHidden/>
          </w:rPr>
          <w:fldChar w:fldCharType="begin"/>
        </w:r>
        <w:r w:rsidR="00E938AF">
          <w:rPr>
            <w:noProof/>
            <w:webHidden/>
          </w:rPr>
          <w:instrText xml:space="preserve"> PAGEREF _Toc504327883 \h </w:instrText>
        </w:r>
        <w:r w:rsidR="00AF0430">
          <w:rPr>
            <w:noProof/>
            <w:webHidden/>
          </w:rPr>
        </w:r>
        <w:r w:rsidR="00AF0430">
          <w:rPr>
            <w:noProof/>
            <w:webHidden/>
          </w:rPr>
          <w:fldChar w:fldCharType="separate"/>
        </w:r>
        <w:r w:rsidR="0016047D">
          <w:rPr>
            <w:noProof/>
            <w:webHidden/>
          </w:rPr>
          <w:t>79</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84" w:history="1">
        <w:r w:rsidR="00E938AF" w:rsidRPr="00F123F4">
          <w:rPr>
            <w:rStyle w:val="Kpr"/>
            <w:noProof/>
          </w:rPr>
          <w:t xml:space="preserve">Tablo 6.14. </w:t>
        </w:r>
        <w:r w:rsidR="00E938AF" w:rsidRPr="00F123F4">
          <w:rPr>
            <w:rStyle w:val="Kpr"/>
            <w:rFonts w:cs="Times New Roman"/>
            <w:noProof/>
          </w:rPr>
          <w:t>Yangın Türlerine Göre Müdahale Süreleri</w:t>
        </w:r>
        <w:r w:rsidR="00E938AF">
          <w:rPr>
            <w:noProof/>
            <w:webHidden/>
          </w:rPr>
          <w:tab/>
        </w:r>
        <w:r w:rsidR="00AF0430">
          <w:rPr>
            <w:noProof/>
            <w:webHidden/>
          </w:rPr>
          <w:fldChar w:fldCharType="begin"/>
        </w:r>
        <w:r w:rsidR="00E938AF">
          <w:rPr>
            <w:noProof/>
            <w:webHidden/>
          </w:rPr>
          <w:instrText xml:space="preserve"> PAGEREF _Toc504327884 \h </w:instrText>
        </w:r>
        <w:r w:rsidR="00AF0430">
          <w:rPr>
            <w:noProof/>
            <w:webHidden/>
          </w:rPr>
        </w:r>
        <w:r w:rsidR="00AF0430">
          <w:rPr>
            <w:noProof/>
            <w:webHidden/>
          </w:rPr>
          <w:fldChar w:fldCharType="separate"/>
        </w:r>
        <w:r w:rsidR="0016047D">
          <w:rPr>
            <w:noProof/>
            <w:webHidden/>
          </w:rPr>
          <w:t>79</w:t>
        </w:r>
        <w:r w:rsidR="00AF0430">
          <w:rPr>
            <w:noProof/>
            <w:webHidden/>
          </w:rPr>
          <w:fldChar w:fldCharType="end"/>
        </w:r>
      </w:hyperlink>
    </w:p>
    <w:p w:rsidR="00E938AF" w:rsidRDefault="00CA360E">
      <w:pPr>
        <w:pStyle w:val="ekillerTablosu"/>
        <w:tabs>
          <w:tab w:val="right" w:leader="dot" w:pos="8494"/>
        </w:tabs>
        <w:rPr>
          <w:rFonts w:asciiTheme="minorHAnsi" w:eastAsiaTheme="minorEastAsia" w:hAnsiTheme="minorHAnsi"/>
          <w:noProof/>
          <w:sz w:val="22"/>
          <w:lang w:eastAsia="tr-TR"/>
        </w:rPr>
      </w:pPr>
      <w:hyperlink w:anchor="_Toc504327885" w:history="1">
        <w:r w:rsidR="00E938AF" w:rsidRPr="00F123F4">
          <w:rPr>
            <w:rStyle w:val="Kpr"/>
            <w:noProof/>
          </w:rPr>
          <w:t xml:space="preserve">Tablo 6.15. İncelenen Raporlardaki </w:t>
        </w:r>
        <w:r w:rsidR="00E938AF" w:rsidRPr="00F123F4">
          <w:rPr>
            <w:rStyle w:val="Kpr"/>
            <w:rFonts w:cs="Times New Roman"/>
            <w:noProof/>
          </w:rPr>
          <w:t>Yangınların Türüne ve Kullanılan Su Miktarına Göre Dağılımı</w:t>
        </w:r>
        <w:r w:rsidR="00E938AF">
          <w:rPr>
            <w:noProof/>
            <w:webHidden/>
          </w:rPr>
          <w:tab/>
        </w:r>
        <w:r w:rsidR="00AF0430">
          <w:rPr>
            <w:noProof/>
            <w:webHidden/>
          </w:rPr>
          <w:fldChar w:fldCharType="begin"/>
        </w:r>
        <w:r w:rsidR="00E938AF">
          <w:rPr>
            <w:noProof/>
            <w:webHidden/>
          </w:rPr>
          <w:instrText xml:space="preserve"> PAGEREF _Toc504327885 \h </w:instrText>
        </w:r>
        <w:r w:rsidR="00AF0430">
          <w:rPr>
            <w:noProof/>
            <w:webHidden/>
          </w:rPr>
        </w:r>
        <w:r w:rsidR="00AF0430">
          <w:rPr>
            <w:noProof/>
            <w:webHidden/>
          </w:rPr>
          <w:fldChar w:fldCharType="separate"/>
        </w:r>
        <w:r w:rsidR="0016047D">
          <w:rPr>
            <w:noProof/>
            <w:webHidden/>
          </w:rPr>
          <w:t>80</w:t>
        </w:r>
        <w:r w:rsidR="00AF0430">
          <w:rPr>
            <w:noProof/>
            <w:webHidden/>
          </w:rPr>
          <w:fldChar w:fldCharType="end"/>
        </w:r>
      </w:hyperlink>
    </w:p>
    <w:p w:rsidR="002035BE" w:rsidRDefault="00AF0430" w:rsidP="002035BE">
      <w:pPr>
        <w:jc w:val="left"/>
      </w:pPr>
      <w:r>
        <w:fldChar w:fldCharType="end"/>
      </w:r>
    </w:p>
    <w:p w:rsidR="00BE37F1" w:rsidRDefault="00BE37F1" w:rsidP="002035BE">
      <w:pPr>
        <w:jc w:val="left"/>
      </w:pPr>
    </w:p>
    <w:p w:rsidR="00BE37F1" w:rsidRDefault="00BE37F1" w:rsidP="002035BE">
      <w:pPr>
        <w:jc w:val="left"/>
      </w:pPr>
    </w:p>
    <w:p w:rsidR="00D3738E" w:rsidRDefault="00D3738E" w:rsidP="002035BE">
      <w:pPr>
        <w:jc w:val="left"/>
      </w:pPr>
    </w:p>
    <w:p w:rsidR="00BE37F1" w:rsidRPr="001804CE" w:rsidRDefault="00BE37F1" w:rsidP="00BE37F1">
      <w:pPr>
        <w:pStyle w:val="Balk1"/>
        <w:numPr>
          <w:ilvl w:val="0"/>
          <w:numId w:val="0"/>
        </w:numPr>
      </w:pPr>
      <w:bookmarkStart w:id="38" w:name="_Toc504924904"/>
      <w:r w:rsidRPr="001804CE">
        <w:t>ŞEKİL</w:t>
      </w:r>
      <w:r w:rsidR="00CA39D0" w:rsidRPr="001804CE">
        <w:t>LER LİSTESİ</w:t>
      </w:r>
      <w:bookmarkEnd w:id="38"/>
    </w:p>
    <w:p w:rsidR="00BE37F1" w:rsidRPr="00237BE3" w:rsidRDefault="00BE37F1" w:rsidP="00BE37F1"/>
    <w:p w:rsidR="00BE37F1" w:rsidRDefault="00AF0430" w:rsidP="00BE37F1">
      <w:pPr>
        <w:pStyle w:val="ekillerTablosu"/>
        <w:tabs>
          <w:tab w:val="right" w:leader="dot" w:pos="8494"/>
        </w:tabs>
        <w:rPr>
          <w:rFonts w:asciiTheme="minorHAnsi" w:eastAsiaTheme="minorEastAsia" w:hAnsiTheme="minorHAnsi"/>
          <w:noProof/>
          <w:sz w:val="22"/>
          <w:lang w:eastAsia="tr-TR"/>
        </w:rPr>
      </w:pPr>
      <w:r>
        <w:fldChar w:fldCharType="begin"/>
      </w:r>
      <w:r w:rsidR="00BE37F1">
        <w:instrText xml:space="preserve"> TOC \h \z \c "Şekil" </w:instrText>
      </w:r>
      <w:r>
        <w:fldChar w:fldCharType="separate"/>
      </w:r>
      <w:hyperlink w:anchor="_Toc502908549" w:history="1">
        <w:r w:rsidR="00BE37F1" w:rsidRPr="004A3AA6">
          <w:rPr>
            <w:rStyle w:val="Kpr"/>
            <w:noProof/>
          </w:rPr>
          <w:t>Şekil 1.1. İnsan Zarar Görebilirliği Bileşenleri</w:t>
        </w:r>
        <w:r w:rsidR="00BE37F1">
          <w:rPr>
            <w:noProof/>
            <w:webHidden/>
          </w:rPr>
          <w:tab/>
        </w:r>
        <w:r>
          <w:rPr>
            <w:noProof/>
            <w:webHidden/>
          </w:rPr>
          <w:fldChar w:fldCharType="begin"/>
        </w:r>
        <w:r w:rsidR="00BE37F1">
          <w:rPr>
            <w:noProof/>
            <w:webHidden/>
          </w:rPr>
          <w:instrText xml:space="preserve"> PAGEREF _Toc502908549 \h </w:instrText>
        </w:r>
        <w:r>
          <w:rPr>
            <w:noProof/>
            <w:webHidden/>
          </w:rPr>
        </w:r>
        <w:r>
          <w:rPr>
            <w:noProof/>
            <w:webHidden/>
          </w:rPr>
          <w:fldChar w:fldCharType="separate"/>
        </w:r>
        <w:r w:rsidR="0016047D">
          <w:rPr>
            <w:noProof/>
            <w:webHidden/>
          </w:rPr>
          <w:t>9</w:t>
        </w:r>
        <w:r>
          <w:rPr>
            <w:noProof/>
            <w:webHidden/>
          </w:rPr>
          <w:fldChar w:fldCharType="end"/>
        </w:r>
      </w:hyperlink>
    </w:p>
    <w:p w:rsidR="00BE37F1" w:rsidRDefault="00CA360E" w:rsidP="00BE37F1">
      <w:pPr>
        <w:pStyle w:val="ekillerTablosu"/>
        <w:tabs>
          <w:tab w:val="right" w:leader="dot" w:pos="8494"/>
        </w:tabs>
        <w:rPr>
          <w:rFonts w:asciiTheme="minorHAnsi" w:eastAsiaTheme="minorEastAsia" w:hAnsiTheme="minorHAnsi"/>
          <w:noProof/>
          <w:sz w:val="22"/>
          <w:lang w:eastAsia="tr-TR"/>
        </w:rPr>
      </w:pPr>
      <w:hyperlink w:anchor="_Toc502908550" w:history="1">
        <w:r w:rsidR="00BE37F1" w:rsidRPr="004A3AA6">
          <w:rPr>
            <w:rStyle w:val="Kpr"/>
            <w:noProof/>
          </w:rPr>
          <w:t>Şekil 1.2. Afetlerin Etkileri</w:t>
        </w:r>
        <w:r w:rsidR="00BE37F1">
          <w:rPr>
            <w:noProof/>
            <w:webHidden/>
          </w:rPr>
          <w:tab/>
        </w:r>
        <w:r w:rsidR="00AF0430">
          <w:rPr>
            <w:noProof/>
            <w:webHidden/>
          </w:rPr>
          <w:fldChar w:fldCharType="begin"/>
        </w:r>
        <w:r w:rsidR="00BE37F1">
          <w:rPr>
            <w:noProof/>
            <w:webHidden/>
          </w:rPr>
          <w:instrText xml:space="preserve"> PAGEREF _Toc502908550 \h </w:instrText>
        </w:r>
        <w:r w:rsidR="00AF0430">
          <w:rPr>
            <w:noProof/>
            <w:webHidden/>
          </w:rPr>
        </w:r>
        <w:r w:rsidR="00AF0430">
          <w:rPr>
            <w:noProof/>
            <w:webHidden/>
          </w:rPr>
          <w:fldChar w:fldCharType="separate"/>
        </w:r>
        <w:r w:rsidR="0016047D">
          <w:rPr>
            <w:noProof/>
            <w:webHidden/>
          </w:rPr>
          <w:t>19</w:t>
        </w:r>
        <w:r w:rsidR="00AF0430">
          <w:rPr>
            <w:noProof/>
            <w:webHidden/>
          </w:rPr>
          <w:fldChar w:fldCharType="end"/>
        </w:r>
      </w:hyperlink>
    </w:p>
    <w:p w:rsidR="00BE37F1" w:rsidRDefault="00CA360E" w:rsidP="00BE37F1">
      <w:pPr>
        <w:pStyle w:val="ekillerTablosu"/>
        <w:tabs>
          <w:tab w:val="right" w:leader="dot" w:pos="8494"/>
        </w:tabs>
        <w:rPr>
          <w:rFonts w:asciiTheme="minorHAnsi" w:eastAsiaTheme="minorEastAsia" w:hAnsiTheme="minorHAnsi"/>
          <w:noProof/>
          <w:sz w:val="22"/>
          <w:lang w:eastAsia="tr-TR"/>
        </w:rPr>
      </w:pPr>
      <w:hyperlink w:anchor="_Toc502908551" w:history="1">
        <w:r w:rsidR="00BE37F1" w:rsidRPr="004A3AA6">
          <w:rPr>
            <w:rStyle w:val="Kpr"/>
            <w:noProof/>
          </w:rPr>
          <w:t>Şekil 1.3. Geleneksel ile Modern Afet Yönetimi Arasındaki Farklılıklar</w:t>
        </w:r>
        <w:r w:rsidR="00BE37F1">
          <w:rPr>
            <w:noProof/>
            <w:webHidden/>
          </w:rPr>
          <w:tab/>
        </w:r>
        <w:r w:rsidR="00AF0430">
          <w:rPr>
            <w:noProof/>
            <w:webHidden/>
          </w:rPr>
          <w:fldChar w:fldCharType="begin"/>
        </w:r>
        <w:r w:rsidR="00BE37F1">
          <w:rPr>
            <w:noProof/>
            <w:webHidden/>
          </w:rPr>
          <w:instrText xml:space="preserve"> PAGEREF _Toc502908551 \h </w:instrText>
        </w:r>
        <w:r w:rsidR="00AF0430">
          <w:rPr>
            <w:noProof/>
            <w:webHidden/>
          </w:rPr>
        </w:r>
        <w:r w:rsidR="00AF0430">
          <w:rPr>
            <w:noProof/>
            <w:webHidden/>
          </w:rPr>
          <w:fldChar w:fldCharType="separate"/>
        </w:r>
        <w:r w:rsidR="0016047D">
          <w:rPr>
            <w:noProof/>
            <w:webHidden/>
          </w:rPr>
          <w:t>21</w:t>
        </w:r>
        <w:r w:rsidR="00AF0430">
          <w:rPr>
            <w:noProof/>
            <w:webHidden/>
          </w:rPr>
          <w:fldChar w:fldCharType="end"/>
        </w:r>
      </w:hyperlink>
    </w:p>
    <w:p w:rsidR="00BE37F1" w:rsidRDefault="00CA360E" w:rsidP="00BE37F1">
      <w:pPr>
        <w:pStyle w:val="ekillerTablosu"/>
        <w:tabs>
          <w:tab w:val="right" w:leader="dot" w:pos="8494"/>
        </w:tabs>
        <w:rPr>
          <w:rFonts w:asciiTheme="minorHAnsi" w:eastAsiaTheme="minorEastAsia" w:hAnsiTheme="minorHAnsi"/>
          <w:noProof/>
          <w:sz w:val="22"/>
          <w:lang w:eastAsia="tr-TR"/>
        </w:rPr>
      </w:pPr>
      <w:hyperlink w:anchor="_Toc502908552" w:history="1">
        <w:r w:rsidR="00BE37F1" w:rsidRPr="004A3AA6">
          <w:rPr>
            <w:rStyle w:val="Kpr"/>
            <w:noProof/>
          </w:rPr>
          <w:t>Şekil 2.1. İtfaiye Daire Başkanlığı Örnek Yönetim Şeması</w:t>
        </w:r>
        <w:r w:rsidR="00BE37F1">
          <w:rPr>
            <w:noProof/>
            <w:webHidden/>
          </w:rPr>
          <w:tab/>
        </w:r>
        <w:r w:rsidR="00AF0430">
          <w:rPr>
            <w:noProof/>
            <w:webHidden/>
          </w:rPr>
          <w:fldChar w:fldCharType="begin"/>
        </w:r>
        <w:r w:rsidR="00BE37F1">
          <w:rPr>
            <w:noProof/>
            <w:webHidden/>
          </w:rPr>
          <w:instrText xml:space="preserve"> PAGEREF _Toc502908552 \h </w:instrText>
        </w:r>
        <w:r w:rsidR="00AF0430">
          <w:rPr>
            <w:noProof/>
            <w:webHidden/>
          </w:rPr>
        </w:r>
        <w:r w:rsidR="00AF0430">
          <w:rPr>
            <w:noProof/>
            <w:webHidden/>
          </w:rPr>
          <w:fldChar w:fldCharType="separate"/>
        </w:r>
        <w:r w:rsidR="0016047D">
          <w:rPr>
            <w:noProof/>
            <w:webHidden/>
          </w:rPr>
          <w:t>41</w:t>
        </w:r>
        <w:r w:rsidR="00AF0430">
          <w:rPr>
            <w:noProof/>
            <w:webHidden/>
          </w:rPr>
          <w:fldChar w:fldCharType="end"/>
        </w:r>
      </w:hyperlink>
    </w:p>
    <w:p w:rsidR="00BE37F1" w:rsidRDefault="00CA360E" w:rsidP="00BE37F1">
      <w:pPr>
        <w:pStyle w:val="ekillerTablosu"/>
        <w:tabs>
          <w:tab w:val="right" w:leader="dot" w:pos="8494"/>
        </w:tabs>
        <w:rPr>
          <w:rFonts w:asciiTheme="minorHAnsi" w:eastAsiaTheme="minorEastAsia" w:hAnsiTheme="minorHAnsi"/>
          <w:noProof/>
          <w:sz w:val="22"/>
          <w:lang w:eastAsia="tr-TR"/>
        </w:rPr>
      </w:pPr>
      <w:hyperlink w:anchor="_Toc502908553" w:history="1">
        <w:r w:rsidR="00BE37F1" w:rsidRPr="004A3AA6">
          <w:rPr>
            <w:rStyle w:val="Kpr"/>
            <w:noProof/>
          </w:rPr>
          <w:t>Şekil 2.2. İtfaiye Müdürlüğü Örnek Yönetim Yapısı</w:t>
        </w:r>
        <w:r w:rsidR="00BE37F1">
          <w:rPr>
            <w:noProof/>
            <w:webHidden/>
          </w:rPr>
          <w:tab/>
        </w:r>
        <w:r w:rsidR="00AF0430">
          <w:rPr>
            <w:noProof/>
            <w:webHidden/>
          </w:rPr>
          <w:fldChar w:fldCharType="begin"/>
        </w:r>
        <w:r w:rsidR="00BE37F1">
          <w:rPr>
            <w:noProof/>
            <w:webHidden/>
          </w:rPr>
          <w:instrText xml:space="preserve"> PAGEREF _Toc502908553 \h </w:instrText>
        </w:r>
        <w:r w:rsidR="00AF0430">
          <w:rPr>
            <w:noProof/>
            <w:webHidden/>
          </w:rPr>
        </w:r>
        <w:r w:rsidR="00AF0430">
          <w:rPr>
            <w:noProof/>
            <w:webHidden/>
          </w:rPr>
          <w:fldChar w:fldCharType="separate"/>
        </w:r>
        <w:r w:rsidR="0016047D">
          <w:rPr>
            <w:noProof/>
            <w:webHidden/>
          </w:rPr>
          <w:t>42</w:t>
        </w:r>
        <w:r w:rsidR="00AF0430">
          <w:rPr>
            <w:noProof/>
            <w:webHidden/>
          </w:rPr>
          <w:fldChar w:fldCharType="end"/>
        </w:r>
      </w:hyperlink>
    </w:p>
    <w:p w:rsidR="00BE37F1" w:rsidRDefault="00CA360E" w:rsidP="00BE37F1">
      <w:pPr>
        <w:pStyle w:val="ekillerTablosu"/>
        <w:tabs>
          <w:tab w:val="right" w:leader="dot" w:pos="8494"/>
        </w:tabs>
        <w:rPr>
          <w:rFonts w:asciiTheme="minorHAnsi" w:eastAsiaTheme="minorEastAsia" w:hAnsiTheme="minorHAnsi"/>
          <w:noProof/>
          <w:sz w:val="22"/>
          <w:lang w:eastAsia="tr-TR"/>
        </w:rPr>
      </w:pPr>
      <w:hyperlink w:anchor="_Toc502908554" w:history="1">
        <w:r w:rsidR="00BE37F1" w:rsidRPr="004A3AA6">
          <w:rPr>
            <w:rStyle w:val="Kpr"/>
            <w:noProof/>
          </w:rPr>
          <w:t>Şekil 2.3. Yanma Reaksiyonun Gerçekleşebilmesi İçin Gerekli Şartlar</w:t>
        </w:r>
        <w:r w:rsidR="00BE37F1">
          <w:rPr>
            <w:noProof/>
            <w:webHidden/>
          </w:rPr>
          <w:tab/>
        </w:r>
        <w:r w:rsidR="00AF0430">
          <w:rPr>
            <w:noProof/>
            <w:webHidden/>
          </w:rPr>
          <w:fldChar w:fldCharType="begin"/>
        </w:r>
        <w:r w:rsidR="00BE37F1">
          <w:rPr>
            <w:noProof/>
            <w:webHidden/>
          </w:rPr>
          <w:instrText xml:space="preserve"> PAGEREF _Toc502908554 \h </w:instrText>
        </w:r>
        <w:r w:rsidR="00AF0430">
          <w:rPr>
            <w:noProof/>
            <w:webHidden/>
          </w:rPr>
        </w:r>
        <w:r w:rsidR="00AF0430">
          <w:rPr>
            <w:noProof/>
            <w:webHidden/>
          </w:rPr>
          <w:fldChar w:fldCharType="separate"/>
        </w:r>
        <w:r w:rsidR="0016047D">
          <w:rPr>
            <w:noProof/>
            <w:webHidden/>
          </w:rPr>
          <w:t>46</w:t>
        </w:r>
        <w:r w:rsidR="00AF0430">
          <w:rPr>
            <w:noProof/>
            <w:webHidden/>
          </w:rPr>
          <w:fldChar w:fldCharType="end"/>
        </w:r>
      </w:hyperlink>
    </w:p>
    <w:p w:rsidR="00BE37F1" w:rsidRDefault="00CA360E" w:rsidP="00BE37F1">
      <w:pPr>
        <w:pStyle w:val="ekillerTablosu"/>
        <w:tabs>
          <w:tab w:val="right" w:leader="dot" w:pos="8494"/>
        </w:tabs>
        <w:rPr>
          <w:rFonts w:asciiTheme="minorHAnsi" w:eastAsiaTheme="minorEastAsia" w:hAnsiTheme="minorHAnsi"/>
          <w:noProof/>
          <w:sz w:val="22"/>
          <w:lang w:eastAsia="tr-TR"/>
        </w:rPr>
      </w:pPr>
      <w:hyperlink w:anchor="_Toc502908555" w:history="1">
        <w:r w:rsidR="00BE37F1" w:rsidRPr="004A3AA6">
          <w:rPr>
            <w:rStyle w:val="Kpr"/>
            <w:noProof/>
          </w:rPr>
          <w:t>Şekil 3.1. Samsun İtfaiye Daire Başkanlığı Yönetim Şeması</w:t>
        </w:r>
        <w:r w:rsidR="00BE37F1">
          <w:rPr>
            <w:noProof/>
            <w:webHidden/>
          </w:rPr>
          <w:tab/>
        </w:r>
        <w:r w:rsidR="00AF0430">
          <w:rPr>
            <w:noProof/>
            <w:webHidden/>
          </w:rPr>
          <w:fldChar w:fldCharType="begin"/>
        </w:r>
        <w:r w:rsidR="00BE37F1">
          <w:rPr>
            <w:noProof/>
            <w:webHidden/>
          </w:rPr>
          <w:instrText xml:space="preserve"> PAGEREF _Toc502908555 \h </w:instrText>
        </w:r>
        <w:r w:rsidR="00AF0430">
          <w:rPr>
            <w:noProof/>
            <w:webHidden/>
          </w:rPr>
        </w:r>
        <w:r w:rsidR="00AF0430">
          <w:rPr>
            <w:noProof/>
            <w:webHidden/>
          </w:rPr>
          <w:fldChar w:fldCharType="separate"/>
        </w:r>
        <w:r w:rsidR="0016047D">
          <w:rPr>
            <w:noProof/>
            <w:webHidden/>
          </w:rPr>
          <w:t>59</w:t>
        </w:r>
        <w:r w:rsidR="00AF0430">
          <w:rPr>
            <w:noProof/>
            <w:webHidden/>
          </w:rPr>
          <w:fldChar w:fldCharType="end"/>
        </w:r>
      </w:hyperlink>
    </w:p>
    <w:p w:rsidR="00BE37F1" w:rsidRDefault="00CA360E" w:rsidP="00BE37F1">
      <w:pPr>
        <w:pStyle w:val="ekillerTablosu"/>
        <w:tabs>
          <w:tab w:val="right" w:leader="dot" w:pos="8494"/>
        </w:tabs>
        <w:rPr>
          <w:rFonts w:asciiTheme="minorHAnsi" w:eastAsiaTheme="minorEastAsia" w:hAnsiTheme="minorHAnsi"/>
          <w:noProof/>
          <w:sz w:val="22"/>
          <w:lang w:eastAsia="tr-TR"/>
        </w:rPr>
      </w:pPr>
      <w:hyperlink w:anchor="_Toc502908556" w:history="1">
        <w:r w:rsidR="00BE37F1" w:rsidRPr="004A3AA6">
          <w:rPr>
            <w:rStyle w:val="Kpr"/>
            <w:noProof/>
          </w:rPr>
          <w:t>Şekil 3.2. Bölge İtfaiye Grup Amirlikleri ve Mevcut İstasyonlar</w:t>
        </w:r>
        <w:r w:rsidR="00BE37F1">
          <w:rPr>
            <w:noProof/>
            <w:webHidden/>
          </w:rPr>
          <w:tab/>
        </w:r>
        <w:r w:rsidR="00AF0430">
          <w:rPr>
            <w:noProof/>
            <w:webHidden/>
          </w:rPr>
          <w:fldChar w:fldCharType="begin"/>
        </w:r>
        <w:r w:rsidR="00BE37F1">
          <w:rPr>
            <w:noProof/>
            <w:webHidden/>
          </w:rPr>
          <w:instrText xml:space="preserve"> PAGEREF _Toc502908556 \h </w:instrText>
        </w:r>
        <w:r w:rsidR="00AF0430">
          <w:rPr>
            <w:noProof/>
            <w:webHidden/>
          </w:rPr>
        </w:r>
        <w:r w:rsidR="00AF0430">
          <w:rPr>
            <w:noProof/>
            <w:webHidden/>
          </w:rPr>
          <w:fldChar w:fldCharType="separate"/>
        </w:r>
        <w:r w:rsidR="0016047D">
          <w:rPr>
            <w:noProof/>
            <w:webHidden/>
          </w:rPr>
          <w:t>60</w:t>
        </w:r>
        <w:r w:rsidR="00AF0430">
          <w:rPr>
            <w:noProof/>
            <w:webHidden/>
          </w:rPr>
          <w:fldChar w:fldCharType="end"/>
        </w:r>
      </w:hyperlink>
    </w:p>
    <w:p w:rsidR="00BE37F1" w:rsidRDefault="00CA360E" w:rsidP="00BE37F1">
      <w:pPr>
        <w:pStyle w:val="ekillerTablosu"/>
        <w:tabs>
          <w:tab w:val="right" w:leader="dot" w:pos="8494"/>
        </w:tabs>
        <w:rPr>
          <w:rFonts w:asciiTheme="minorHAnsi" w:eastAsiaTheme="minorEastAsia" w:hAnsiTheme="minorHAnsi"/>
          <w:noProof/>
          <w:sz w:val="22"/>
          <w:lang w:eastAsia="tr-TR"/>
        </w:rPr>
      </w:pPr>
      <w:hyperlink w:anchor="_Toc502908557" w:history="1">
        <w:r w:rsidR="00BE37F1" w:rsidRPr="004A3AA6">
          <w:rPr>
            <w:rStyle w:val="Kpr"/>
            <w:noProof/>
          </w:rPr>
          <w:t>Şekil 6.1. Yangın Türlerinin Saatlere Göre Dağılımı</w:t>
        </w:r>
        <w:r w:rsidR="00BE37F1">
          <w:rPr>
            <w:noProof/>
            <w:webHidden/>
          </w:rPr>
          <w:tab/>
        </w:r>
        <w:r w:rsidR="00AF0430">
          <w:rPr>
            <w:noProof/>
            <w:webHidden/>
          </w:rPr>
          <w:fldChar w:fldCharType="begin"/>
        </w:r>
        <w:r w:rsidR="00BE37F1">
          <w:rPr>
            <w:noProof/>
            <w:webHidden/>
          </w:rPr>
          <w:instrText xml:space="preserve"> PAGEREF _Toc502908557 \h </w:instrText>
        </w:r>
        <w:r w:rsidR="00AF0430">
          <w:rPr>
            <w:noProof/>
            <w:webHidden/>
          </w:rPr>
        </w:r>
        <w:r w:rsidR="00AF0430">
          <w:rPr>
            <w:noProof/>
            <w:webHidden/>
          </w:rPr>
          <w:fldChar w:fldCharType="separate"/>
        </w:r>
        <w:r w:rsidR="0016047D">
          <w:rPr>
            <w:noProof/>
            <w:webHidden/>
          </w:rPr>
          <w:t>75</w:t>
        </w:r>
        <w:r w:rsidR="00AF0430">
          <w:rPr>
            <w:noProof/>
            <w:webHidden/>
          </w:rPr>
          <w:fldChar w:fldCharType="end"/>
        </w:r>
      </w:hyperlink>
    </w:p>
    <w:p w:rsidR="00BE37F1" w:rsidRDefault="00CA360E" w:rsidP="00BE37F1">
      <w:pPr>
        <w:pStyle w:val="ekillerTablosu"/>
        <w:tabs>
          <w:tab w:val="right" w:leader="dot" w:pos="8494"/>
        </w:tabs>
        <w:rPr>
          <w:rFonts w:asciiTheme="minorHAnsi" w:eastAsiaTheme="minorEastAsia" w:hAnsiTheme="minorHAnsi"/>
          <w:noProof/>
          <w:sz w:val="22"/>
          <w:lang w:eastAsia="tr-TR"/>
        </w:rPr>
      </w:pPr>
      <w:hyperlink w:anchor="_Toc502908558" w:history="1">
        <w:r w:rsidR="00BE37F1" w:rsidRPr="004A3AA6">
          <w:rPr>
            <w:rStyle w:val="Kpr"/>
            <w:noProof/>
          </w:rPr>
          <w:t>Şekil 6.2. Sel-Su Baskını Olaylarının Mevsimlere Dağılımı</w:t>
        </w:r>
        <w:r w:rsidR="00BE37F1">
          <w:rPr>
            <w:noProof/>
            <w:webHidden/>
          </w:rPr>
          <w:tab/>
        </w:r>
        <w:r w:rsidR="00AF0430">
          <w:rPr>
            <w:noProof/>
            <w:webHidden/>
          </w:rPr>
          <w:fldChar w:fldCharType="begin"/>
        </w:r>
        <w:r w:rsidR="00BE37F1">
          <w:rPr>
            <w:noProof/>
            <w:webHidden/>
          </w:rPr>
          <w:instrText xml:space="preserve"> PAGEREF _Toc502908558 \h </w:instrText>
        </w:r>
        <w:r w:rsidR="00AF0430">
          <w:rPr>
            <w:noProof/>
            <w:webHidden/>
          </w:rPr>
        </w:r>
        <w:r w:rsidR="00AF0430">
          <w:rPr>
            <w:noProof/>
            <w:webHidden/>
          </w:rPr>
          <w:fldChar w:fldCharType="separate"/>
        </w:r>
        <w:r w:rsidR="0016047D">
          <w:rPr>
            <w:noProof/>
            <w:webHidden/>
          </w:rPr>
          <w:t>78</w:t>
        </w:r>
        <w:r w:rsidR="00AF0430">
          <w:rPr>
            <w:noProof/>
            <w:webHidden/>
          </w:rPr>
          <w:fldChar w:fldCharType="end"/>
        </w:r>
      </w:hyperlink>
    </w:p>
    <w:p w:rsidR="00BE37F1" w:rsidRDefault="00CA360E" w:rsidP="00BE37F1">
      <w:pPr>
        <w:pStyle w:val="ekillerTablosu"/>
        <w:tabs>
          <w:tab w:val="right" w:leader="dot" w:pos="8494"/>
        </w:tabs>
        <w:rPr>
          <w:rFonts w:asciiTheme="minorHAnsi" w:eastAsiaTheme="minorEastAsia" w:hAnsiTheme="minorHAnsi"/>
          <w:noProof/>
          <w:sz w:val="22"/>
          <w:lang w:eastAsia="tr-TR"/>
        </w:rPr>
      </w:pPr>
      <w:hyperlink w:anchor="_Toc502908559" w:history="1">
        <w:r w:rsidR="00BE37F1" w:rsidRPr="004A3AA6">
          <w:rPr>
            <w:rStyle w:val="Kpr"/>
            <w:noProof/>
          </w:rPr>
          <w:t xml:space="preserve">Şekil 6.3. </w:t>
        </w:r>
        <w:r w:rsidR="00BE37F1" w:rsidRPr="004A3AA6">
          <w:rPr>
            <w:rStyle w:val="Kpr"/>
            <w:rFonts w:cs="Times New Roman"/>
            <w:noProof/>
          </w:rPr>
          <w:t>Vatandaşlar Tarafından Müdahale Edilen Yangınlar ve Kullanılan Söndürücü Maddelerin Dağılımı</w:t>
        </w:r>
        <w:r w:rsidR="00BE37F1">
          <w:rPr>
            <w:noProof/>
            <w:webHidden/>
          </w:rPr>
          <w:tab/>
        </w:r>
        <w:r w:rsidR="00AF0430">
          <w:rPr>
            <w:noProof/>
            <w:webHidden/>
          </w:rPr>
          <w:fldChar w:fldCharType="begin"/>
        </w:r>
        <w:r w:rsidR="00BE37F1">
          <w:rPr>
            <w:noProof/>
            <w:webHidden/>
          </w:rPr>
          <w:instrText xml:space="preserve"> PAGEREF _Toc502908559 \h </w:instrText>
        </w:r>
        <w:r w:rsidR="00AF0430">
          <w:rPr>
            <w:noProof/>
            <w:webHidden/>
          </w:rPr>
        </w:r>
        <w:r w:rsidR="00AF0430">
          <w:rPr>
            <w:noProof/>
            <w:webHidden/>
          </w:rPr>
          <w:fldChar w:fldCharType="separate"/>
        </w:r>
        <w:r w:rsidR="0016047D">
          <w:rPr>
            <w:noProof/>
            <w:webHidden/>
          </w:rPr>
          <w:t>81</w:t>
        </w:r>
        <w:r w:rsidR="00AF0430">
          <w:rPr>
            <w:noProof/>
            <w:webHidden/>
          </w:rPr>
          <w:fldChar w:fldCharType="end"/>
        </w:r>
      </w:hyperlink>
    </w:p>
    <w:p w:rsidR="00BE37F1" w:rsidRDefault="00AF0430" w:rsidP="00BE37F1">
      <w:pPr>
        <w:jc w:val="left"/>
      </w:pPr>
      <w:r>
        <w:fldChar w:fldCharType="end"/>
      </w: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A052A3" w:rsidRDefault="00A052A3" w:rsidP="00BE37F1">
      <w:pPr>
        <w:jc w:val="left"/>
      </w:pPr>
    </w:p>
    <w:p w:rsidR="000551DB" w:rsidRPr="000551DB" w:rsidRDefault="000551DB" w:rsidP="000551DB"/>
    <w:p w:rsidR="00A052A3" w:rsidRPr="00A052A3" w:rsidRDefault="00A052A3" w:rsidP="00A052A3">
      <w:pPr>
        <w:pStyle w:val="Balk1"/>
        <w:numPr>
          <w:ilvl w:val="0"/>
          <w:numId w:val="0"/>
        </w:numPr>
        <w:ind w:left="2556" w:firstLine="276"/>
        <w:jc w:val="both"/>
      </w:pPr>
      <w:bookmarkStart w:id="39" w:name="_Toc504924905"/>
      <w:r w:rsidRPr="00A052A3">
        <w:t>KISALTMALAR</w:t>
      </w:r>
      <w:r w:rsidR="00CA39D0">
        <w:t xml:space="preserve"> LİSTESİ</w:t>
      </w:r>
      <w:bookmarkEnd w:id="39"/>
    </w:p>
    <w:p w:rsidR="000551DB" w:rsidRDefault="000551DB" w:rsidP="000551DB">
      <w:pPr>
        <w:jc w:val="left"/>
      </w:pPr>
    </w:p>
    <w:p w:rsidR="00F151AE" w:rsidRDefault="00F151AE" w:rsidP="000551DB">
      <w:pPr>
        <w:jc w:val="left"/>
      </w:pPr>
      <w:r w:rsidRPr="000551DB">
        <w:rPr>
          <w:b/>
        </w:rPr>
        <w:t>AFAD</w:t>
      </w:r>
      <w:r>
        <w:rPr>
          <w:b/>
        </w:rPr>
        <w:tab/>
      </w:r>
      <w:r>
        <w:rPr>
          <w:b/>
        </w:rPr>
        <w:tab/>
      </w:r>
      <w:r>
        <w:t>: Afet ve Acil Durum Yönetimi Başkanlığı</w:t>
      </w:r>
    </w:p>
    <w:p w:rsidR="00F151AE" w:rsidRDefault="00F151AE" w:rsidP="000551DB">
      <w:pPr>
        <w:jc w:val="left"/>
      </w:pPr>
      <w:r w:rsidRPr="000551DB">
        <w:rPr>
          <w:b/>
        </w:rPr>
        <w:t>CRED</w:t>
      </w:r>
      <w:r>
        <w:rPr>
          <w:b/>
        </w:rPr>
        <w:tab/>
      </w:r>
      <w:r>
        <w:rPr>
          <w:b/>
        </w:rPr>
        <w:tab/>
      </w:r>
      <w:r>
        <w:t xml:space="preserve">: Afet Epidemiyolojisi Araştırma Merkezi </w:t>
      </w:r>
    </w:p>
    <w:p w:rsidR="00F151AE" w:rsidRPr="00236FEE" w:rsidRDefault="00F151AE" w:rsidP="000551DB">
      <w:pPr>
        <w:jc w:val="left"/>
        <w:rPr>
          <w:b/>
        </w:rPr>
      </w:pPr>
      <w:r w:rsidRPr="00236FEE">
        <w:rPr>
          <w:b/>
        </w:rPr>
        <w:t>EOSB</w:t>
      </w:r>
      <w:r>
        <w:rPr>
          <w:b/>
        </w:rPr>
        <w:tab/>
      </w:r>
      <w:r>
        <w:rPr>
          <w:b/>
        </w:rPr>
        <w:tab/>
      </w:r>
      <w:r w:rsidRPr="00236FEE">
        <w:t>: Eskişehir Organize Sanayi Bölge Müdürlüğü</w:t>
      </w:r>
    </w:p>
    <w:p w:rsidR="00F151AE" w:rsidRPr="00F151AE" w:rsidRDefault="00F151AE" w:rsidP="00F151AE">
      <w:pPr>
        <w:jc w:val="left"/>
      </w:pPr>
      <w:r w:rsidRPr="000551DB">
        <w:rPr>
          <w:b/>
        </w:rPr>
        <w:t>GSYİH</w:t>
      </w:r>
      <w:r>
        <w:tab/>
        <w:t xml:space="preserve">: Gayri Safi Yurtiçi </w:t>
      </w:r>
      <w:proofErr w:type="gramStart"/>
      <w:r>
        <w:t>Hasıla</w:t>
      </w:r>
      <w:proofErr w:type="gramEnd"/>
    </w:p>
    <w:p w:rsidR="00F151AE" w:rsidRDefault="00F151AE" w:rsidP="000551DB">
      <w:pPr>
        <w:jc w:val="left"/>
      </w:pPr>
      <w:r w:rsidRPr="000551DB">
        <w:rPr>
          <w:b/>
        </w:rPr>
        <w:t>LPG</w:t>
      </w:r>
      <w:r>
        <w:rPr>
          <w:b/>
        </w:rPr>
        <w:tab/>
      </w:r>
      <w:r>
        <w:rPr>
          <w:b/>
        </w:rPr>
        <w:tab/>
      </w:r>
      <w:r>
        <w:t>: Likit Petrol Gazı</w:t>
      </w:r>
    </w:p>
    <w:p w:rsidR="00F151AE" w:rsidRDefault="00F151AE" w:rsidP="0099634B">
      <w:pPr>
        <w:ind w:left="1418" w:hanging="1418"/>
        <w:jc w:val="left"/>
      </w:pPr>
      <w:r w:rsidRPr="001F1BFF">
        <w:rPr>
          <w:b/>
        </w:rPr>
        <w:t>NFPA</w:t>
      </w:r>
      <w:r>
        <w:rPr>
          <w:b/>
        </w:rPr>
        <w:tab/>
      </w:r>
      <w:r w:rsidRPr="001F1BFF">
        <w:t>:</w:t>
      </w:r>
      <w:proofErr w:type="spellStart"/>
      <w:r w:rsidRPr="001F1BFF">
        <w:t>National</w:t>
      </w:r>
      <w:proofErr w:type="spellEnd"/>
      <w:r w:rsidRPr="001F1BFF">
        <w:t xml:space="preserve"> Fire </w:t>
      </w:r>
      <w:proofErr w:type="spellStart"/>
      <w:r w:rsidRPr="001F1BFF">
        <w:t>Protection</w:t>
      </w:r>
      <w:proofErr w:type="spellEnd"/>
      <w:r w:rsidR="004F534E">
        <w:t xml:space="preserve"> </w:t>
      </w:r>
      <w:proofErr w:type="spellStart"/>
      <w:r w:rsidRPr="001F1BFF">
        <w:t>Assocıation</w:t>
      </w:r>
      <w:proofErr w:type="spellEnd"/>
      <w:r w:rsidR="004F534E">
        <w:t>/</w:t>
      </w:r>
      <w:r>
        <w:t>Ulusal Yangından Korunma</w:t>
      </w:r>
    </w:p>
    <w:p w:rsidR="0099634B" w:rsidRPr="0099634B" w:rsidRDefault="0099634B" w:rsidP="0099634B">
      <w:pPr>
        <w:ind w:left="1418"/>
        <w:jc w:val="left"/>
      </w:pPr>
      <w:r>
        <w:t xml:space="preserve"> </w:t>
      </w:r>
      <w:r w:rsidRPr="0099634B">
        <w:t xml:space="preserve"> Kurumu</w:t>
      </w:r>
    </w:p>
    <w:p w:rsidR="00F151AE" w:rsidRDefault="00F151AE" w:rsidP="000551DB">
      <w:pPr>
        <w:jc w:val="left"/>
      </w:pPr>
      <w:r w:rsidRPr="000551DB">
        <w:rPr>
          <w:b/>
        </w:rPr>
        <w:t>OECD</w:t>
      </w:r>
      <w:r>
        <w:rPr>
          <w:b/>
        </w:rPr>
        <w:tab/>
      </w:r>
      <w:r>
        <w:rPr>
          <w:b/>
        </w:rPr>
        <w:tab/>
      </w:r>
      <w:r>
        <w:t>: Ekonomik İşbirliği ve Kalkınma Örgütü</w:t>
      </w:r>
    </w:p>
    <w:p w:rsidR="00F151AE" w:rsidRDefault="00F151AE" w:rsidP="004F534E">
      <w:pPr>
        <w:ind w:left="1418" w:hanging="1418"/>
        <w:jc w:val="left"/>
        <w:rPr>
          <w:szCs w:val="24"/>
        </w:rPr>
      </w:pPr>
      <w:proofErr w:type="gramStart"/>
      <w:r w:rsidRPr="003A3F02">
        <w:rPr>
          <w:b/>
          <w:szCs w:val="24"/>
        </w:rPr>
        <w:t>SBBİDB</w:t>
      </w:r>
      <w:r w:rsidR="004F534E">
        <w:rPr>
          <w:b/>
          <w:szCs w:val="24"/>
        </w:rPr>
        <w:t xml:space="preserve">         </w:t>
      </w:r>
      <w:r>
        <w:rPr>
          <w:szCs w:val="24"/>
        </w:rPr>
        <w:t xml:space="preserve">: </w:t>
      </w:r>
      <w:r w:rsidRPr="003A3F02">
        <w:rPr>
          <w:szCs w:val="24"/>
        </w:rPr>
        <w:t>Samsun</w:t>
      </w:r>
      <w:proofErr w:type="gramEnd"/>
      <w:r w:rsidRPr="003A3F02">
        <w:rPr>
          <w:szCs w:val="24"/>
        </w:rPr>
        <w:t xml:space="preserve"> Büyükşehir Belediyesi İtfaiye Daire Başkanlığı</w:t>
      </w:r>
    </w:p>
    <w:p w:rsidR="00F151AE" w:rsidRDefault="00F151AE" w:rsidP="000551DB">
      <w:pPr>
        <w:jc w:val="left"/>
      </w:pPr>
      <w:r w:rsidRPr="000551DB">
        <w:rPr>
          <w:b/>
        </w:rPr>
        <w:t>STK</w:t>
      </w:r>
      <w:r>
        <w:rPr>
          <w:b/>
        </w:rPr>
        <w:tab/>
      </w:r>
      <w:r>
        <w:rPr>
          <w:b/>
        </w:rPr>
        <w:tab/>
      </w:r>
      <w:r w:rsidRPr="003A3F02">
        <w:t xml:space="preserve">: </w:t>
      </w:r>
      <w:r>
        <w:t>Sivil Toplum Kuruluşu</w:t>
      </w:r>
    </w:p>
    <w:p w:rsidR="00F151AE" w:rsidRDefault="00F151AE" w:rsidP="000551DB">
      <w:pPr>
        <w:jc w:val="left"/>
      </w:pPr>
      <w:r w:rsidRPr="00A052A3">
        <w:rPr>
          <w:b/>
        </w:rPr>
        <w:t>TÜİK</w:t>
      </w:r>
      <w:r>
        <w:tab/>
      </w:r>
      <w:r>
        <w:tab/>
        <w:t>: Türkiye İstatistik Kurumu</w:t>
      </w:r>
    </w:p>
    <w:p w:rsidR="00F151AE" w:rsidRDefault="00F151AE" w:rsidP="000551DB">
      <w:pPr>
        <w:jc w:val="left"/>
      </w:pPr>
      <w:r w:rsidRPr="000551DB">
        <w:rPr>
          <w:b/>
        </w:rPr>
        <w:t>TÜPRAŞ</w:t>
      </w:r>
      <w:r>
        <w:rPr>
          <w:b/>
        </w:rPr>
        <w:tab/>
      </w:r>
      <w:r w:rsidRPr="003A3F02">
        <w:t>:</w:t>
      </w:r>
      <w:r>
        <w:t xml:space="preserve"> Türkiye Petrol Rafinerileri Anonim Şirketi</w:t>
      </w:r>
    </w:p>
    <w:p w:rsidR="00F151AE" w:rsidRDefault="00F151AE" w:rsidP="000551DB">
      <w:pPr>
        <w:jc w:val="left"/>
      </w:pPr>
      <w:r>
        <w:rPr>
          <w:b/>
        </w:rPr>
        <w:t>UN</w:t>
      </w:r>
      <w:r>
        <w:tab/>
      </w:r>
      <w:r>
        <w:tab/>
        <w:t>: United Nations/Birleşmiş Milletler</w:t>
      </w:r>
    </w:p>
    <w:p w:rsidR="00F151AE" w:rsidRDefault="00F151AE" w:rsidP="000551DB">
      <w:pPr>
        <w:jc w:val="left"/>
      </w:pPr>
      <w:r w:rsidRPr="000551DB">
        <w:rPr>
          <w:b/>
        </w:rPr>
        <w:t>WHO</w:t>
      </w:r>
      <w:r>
        <w:rPr>
          <w:b/>
        </w:rPr>
        <w:tab/>
      </w:r>
      <w:r>
        <w:rPr>
          <w:b/>
        </w:rPr>
        <w:tab/>
      </w:r>
      <w:r w:rsidRPr="003A3F02">
        <w:t>:</w:t>
      </w:r>
      <w:r>
        <w:t xml:space="preserve"> Dünya Sağlık Örgütü</w:t>
      </w:r>
    </w:p>
    <w:p w:rsidR="000551DB" w:rsidRDefault="000551DB" w:rsidP="00A052A3">
      <w:pPr>
        <w:jc w:val="left"/>
      </w:pPr>
    </w:p>
    <w:p w:rsidR="000551DB" w:rsidRDefault="000551DB" w:rsidP="00A052A3">
      <w:pPr>
        <w:jc w:val="left"/>
      </w:pPr>
    </w:p>
    <w:p w:rsidR="000551DB" w:rsidRPr="002035BE" w:rsidRDefault="000551DB" w:rsidP="00A052A3">
      <w:pPr>
        <w:jc w:val="left"/>
        <w:sectPr w:rsidR="000551DB" w:rsidRPr="002035BE" w:rsidSect="00BB5613">
          <w:footerReference w:type="default" r:id="rId14"/>
          <w:pgSz w:w="11906" w:h="16838"/>
          <w:pgMar w:top="1701" w:right="1134" w:bottom="1701" w:left="2268" w:header="709" w:footer="709" w:gutter="0"/>
          <w:pgNumType w:fmt="upperRoman" w:start="4"/>
          <w:cols w:space="708"/>
          <w:docGrid w:linePitch="360"/>
        </w:sectPr>
      </w:pPr>
    </w:p>
    <w:p w:rsidR="004E6C1F" w:rsidRDefault="004E6C1F" w:rsidP="00BE37F1">
      <w:pPr>
        <w:pStyle w:val="Balk1"/>
        <w:numPr>
          <w:ilvl w:val="0"/>
          <w:numId w:val="0"/>
        </w:numPr>
      </w:pPr>
      <w:bookmarkStart w:id="40" w:name="_Toc479250165"/>
    </w:p>
    <w:p w:rsidR="004E6C1F" w:rsidRDefault="004E6C1F" w:rsidP="00BE37F1">
      <w:pPr>
        <w:pStyle w:val="Balk1"/>
        <w:numPr>
          <w:ilvl w:val="0"/>
          <w:numId w:val="0"/>
        </w:numPr>
      </w:pPr>
    </w:p>
    <w:p w:rsidR="00BE37F1" w:rsidRDefault="00BE37F1" w:rsidP="00BE37F1">
      <w:pPr>
        <w:pStyle w:val="Balk1"/>
        <w:numPr>
          <w:ilvl w:val="0"/>
          <w:numId w:val="0"/>
        </w:numPr>
      </w:pPr>
      <w:bookmarkStart w:id="41" w:name="_Toc504924906"/>
      <w:r w:rsidRPr="009E6620">
        <w:t>GİRİŞ</w:t>
      </w:r>
      <w:bookmarkEnd w:id="41"/>
    </w:p>
    <w:p w:rsidR="00BE37F1" w:rsidRDefault="00BE37F1" w:rsidP="00BE37F1">
      <w:pPr>
        <w:jc w:val="center"/>
        <w:rPr>
          <w:b/>
        </w:rPr>
      </w:pPr>
    </w:p>
    <w:p w:rsidR="00BE37F1" w:rsidRDefault="00BE37F1" w:rsidP="00BE37F1">
      <w:pPr>
        <w:ind w:firstLine="708"/>
        <w:rPr>
          <w:b/>
        </w:rPr>
      </w:pPr>
      <w:r w:rsidRPr="00AC11B3">
        <w:t>Afetler</w:t>
      </w:r>
      <w:r>
        <w:t>,</w:t>
      </w:r>
      <w:r w:rsidRPr="00AC11B3">
        <w:t xml:space="preserve"> tarih</w:t>
      </w:r>
      <w:r>
        <w:t xml:space="preserve"> boyunca</w:t>
      </w:r>
      <w:r w:rsidRPr="00AC11B3">
        <w:t xml:space="preserve"> insanlık üzerinde bir baskı oluşturarak toplumların yaşamını olumsuz </w:t>
      </w:r>
      <w:r>
        <w:t xml:space="preserve">yönde </w:t>
      </w:r>
      <w:r w:rsidRPr="00AC11B3">
        <w:t>etkile</w:t>
      </w:r>
      <w:r w:rsidR="000C03F6">
        <w:t>yerek</w:t>
      </w:r>
      <w:r>
        <w:t>,</w:t>
      </w:r>
      <w:r w:rsidR="004F534E">
        <w:t xml:space="preserve"> </w:t>
      </w:r>
      <w:r>
        <w:t>çok sayıda</w:t>
      </w:r>
      <w:r w:rsidRPr="00AC11B3">
        <w:t xml:space="preserve"> ölüm</w:t>
      </w:r>
      <w:r>
        <w:t>lere</w:t>
      </w:r>
      <w:r w:rsidRPr="00AC11B3">
        <w:t xml:space="preserve"> ve kayıplara yol aç</w:t>
      </w:r>
      <w:r>
        <w:t>mıştır.</w:t>
      </w:r>
      <w:r w:rsidRPr="00AC11B3">
        <w:t xml:space="preserve"> Afetler</w:t>
      </w:r>
      <w:r>
        <w:t>,</w:t>
      </w:r>
      <w:r w:rsidRPr="00AC11B3">
        <w:t xml:space="preserve"> meydana geldiği toplumların</w:t>
      </w:r>
      <w:r>
        <w:t>;</w:t>
      </w:r>
      <w:r w:rsidRPr="00AC11B3">
        <w:t xml:space="preserve"> politik</w:t>
      </w:r>
      <w:r>
        <w:t>asını</w:t>
      </w:r>
      <w:r w:rsidRPr="00AC11B3">
        <w:t xml:space="preserve">, ekonomik </w:t>
      </w:r>
      <w:r>
        <w:t>yapısını ve</w:t>
      </w:r>
      <w:r w:rsidRPr="00AC11B3">
        <w:t xml:space="preserve"> hatta gündelik yaşamını etkilemektedir. </w:t>
      </w:r>
      <w:r>
        <w:t>A</w:t>
      </w:r>
      <w:r w:rsidR="000C03F6">
        <w:t xml:space="preserve">fetlere karşı </w:t>
      </w:r>
      <w:r w:rsidR="000C03F6" w:rsidRPr="00AC11B3">
        <w:t xml:space="preserve">bireyler, toplumlar ve </w:t>
      </w:r>
      <w:r w:rsidRPr="00AC11B3">
        <w:t xml:space="preserve">devletler </w:t>
      </w:r>
      <w:r w:rsidR="000C03F6">
        <w:t xml:space="preserve">topyekûn </w:t>
      </w:r>
      <w:r w:rsidRPr="00AC11B3">
        <w:t>mücadele etmiş</w:t>
      </w:r>
      <w:r w:rsidR="000C03F6">
        <w:t>lerdir. Ü</w:t>
      </w:r>
      <w:r w:rsidRPr="00AC11B3">
        <w:t>lke</w:t>
      </w:r>
      <w:r w:rsidR="000C03F6">
        <w:t>r</w:t>
      </w:r>
      <w:r w:rsidRPr="00AC11B3">
        <w:t xml:space="preserve"> afetlere yol açabilecek tehlikeleri önlemek ve</w:t>
      </w:r>
      <w:r>
        <w:t xml:space="preserve"> tehlikelere karşı</w:t>
      </w:r>
      <w:r w:rsidR="00770BE4">
        <w:t xml:space="preserve"> </w:t>
      </w:r>
      <w:r>
        <w:t xml:space="preserve">hazırlıklı </w:t>
      </w:r>
      <w:r w:rsidRPr="00AC11B3">
        <w:t>olmak için</w:t>
      </w:r>
      <w:r>
        <w:t>;</w:t>
      </w:r>
      <w:r w:rsidR="00770BE4">
        <w:t xml:space="preserve"> </w:t>
      </w:r>
      <w:r w:rsidR="000C03F6">
        <w:t xml:space="preserve">ekonomik </w:t>
      </w:r>
      <w:r w:rsidRPr="00AC11B3">
        <w:t>kaynaklarının önemli bir kısmını araştırma geliştirme çalışmalarına (</w:t>
      </w:r>
      <w:r>
        <w:t>Risk yönetimi</w:t>
      </w:r>
      <w:r w:rsidRPr="00AC11B3">
        <w:t>) a</w:t>
      </w:r>
      <w:r>
        <w:t>yır</w:t>
      </w:r>
      <w:r w:rsidRPr="00AC11B3">
        <w:t>maktadır</w:t>
      </w:r>
      <w:r>
        <w:rPr>
          <w:b/>
        </w:rPr>
        <w:t xml:space="preserve">. </w:t>
      </w:r>
    </w:p>
    <w:p w:rsidR="00BE37F1" w:rsidRDefault="00BE37F1" w:rsidP="00BE37F1">
      <w:pPr>
        <w:ind w:firstLine="708"/>
      </w:pPr>
      <w:r w:rsidRPr="00740908">
        <w:t xml:space="preserve">Deprem, sel, çığ, fırtına, </w:t>
      </w:r>
      <w:proofErr w:type="spellStart"/>
      <w:r w:rsidRPr="00740908">
        <w:t>tsunami</w:t>
      </w:r>
      <w:proofErr w:type="spellEnd"/>
      <w:r w:rsidRPr="00740908">
        <w:t xml:space="preserve"> gibi doğal afetler karşısında çoğunlukla güçsüz kalan insanoğlu</w:t>
      </w:r>
      <w:r>
        <w:t>;</w:t>
      </w:r>
      <w:r w:rsidRPr="00740908">
        <w:t xml:space="preserve"> kaybettiği değerlerine ve yaşamış olduğu korkuya rağmen</w:t>
      </w:r>
      <w:r>
        <w:t>,</w:t>
      </w:r>
      <w:r w:rsidRPr="00740908">
        <w:t xml:space="preserve"> zekâsı, düşünme ve doğaya uyum </w:t>
      </w:r>
      <w:r>
        <w:t>yeteneği</w:t>
      </w:r>
      <w:r w:rsidRPr="00740908">
        <w:t xml:space="preserve"> ile varlığını devam ettirmiştir. Doğanın yol açtığı tehlikelere karşı mücadele veren insanoğlu</w:t>
      </w:r>
      <w:r>
        <w:t>,</w:t>
      </w:r>
      <w:r w:rsidRPr="00740908">
        <w:t xml:space="preserve"> diğer</w:t>
      </w:r>
      <w:r w:rsidR="00770BE4">
        <w:t xml:space="preserve"> </w:t>
      </w:r>
      <w:r w:rsidRPr="00740908">
        <w:t>taraftan da ürettiği teknolojiler</w:t>
      </w:r>
      <w:r w:rsidR="000C03F6">
        <w:t>in yanlış ve kötüye kullanımı,</w:t>
      </w:r>
      <w:r w:rsidRPr="00740908">
        <w:t xml:space="preserve"> kullan</w:t>
      </w:r>
      <w:r>
        <w:t>dığı</w:t>
      </w:r>
      <w:r w:rsidRPr="00740908">
        <w:t xml:space="preserve"> kimyasal, biyolojik, nükleer </w:t>
      </w:r>
      <w:r>
        <w:t>silahlar</w:t>
      </w:r>
      <w:r w:rsidR="00192832">
        <w:t>, ortaya çıkardığı savaşlar</w:t>
      </w:r>
      <w:r w:rsidRPr="00740908">
        <w:t xml:space="preserve"> ve tabiata verdiği zararlar ile </w:t>
      </w:r>
      <w:r>
        <w:t xml:space="preserve">bazı </w:t>
      </w:r>
      <w:r w:rsidRPr="00740908">
        <w:t xml:space="preserve">afetlerin </w:t>
      </w:r>
      <w:r>
        <w:t xml:space="preserve">de </w:t>
      </w:r>
      <w:r w:rsidRPr="00740908">
        <w:t>sorumlusudur (Köseoğlu, 2015).</w:t>
      </w:r>
    </w:p>
    <w:p w:rsidR="00BE37F1" w:rsidRDefault="00BE37F1" w:rsidP="00BE37F1">
      <w:pPr>
        <w:ind w:firstLine="708"/>
      </w:pPr>
      <w:r w:rsidRPr="006932A1">
        <w:t>Türkiye’de</w:t>
      </w:r>
      <w:r w:rsidR="00B33738">
        <w:t xml:space="preserve"> afet ve acil durum olaylarına karşı mücadelede</w:t>
      </w:r>
      <w:r w:rsidR="00770BE4">
        <w:t xml:space="preserve"> </w:t>
      </w:r>
      <w:r>
        <w:t>görevli;</w:t>
      </w:r>
      <w:r w:rsidRPr="006932A1">
        <w:t xml:space="preserve"> A</w:t>
      </w:r>
      <w:r>
        <w:t>fet ve Acil Durum Yönetimi Başkanlığı,</w:t>
      </w:r>
      <w:r w:rsidR="00770BE4">
        <w:t xml:space="preserve"> </w:t>
      </w:r>
      <w:r>
        <w:t>Sağlık Bakanlığı</w:t>
      </w:r>
      <w:r w:rsidRPr="006932A1">
        <w:t xml:space="preserve">, Kızılay, Orman Genel Müdürlüğü, </w:t>
      </w:r>
      <w:r>
        <w:t>belediyeler</w:t>
      </w:r>
      <w:r w:rsidRPr="006932A1">
        <w:t xml:space="preserve"> gibi çok farklı kamu kurum</w:t>
      </w:r>
      <w:r>
        <w:t>ları</w:t>
      </w:r>
      <w:r w:rsidRPr="006932A1">
        <w:t xml:space="preserve"> ve sivil toplum kuruluş</w:t>
      </w:r>
      <w:r>
        <w:t>ları</w:t>
      </w:r>
      <w:r w:rsidRPr="006932A1">
        <w:t xml:space="preserve"> mevcuttur. </w:t>
      </w:r>
    </w:p>
    <w:p w:rsidR="00BE37F1" w:rsidRDefault="00BE37F1" w:rsidP="00BE37F1">
      <w:pPr>
        <w:ind w:firstLine="708"/>
      </w:pPr>
      <w:r w:rsidRPr="006932A1">
        <w:t>Afet ve acil durum olaylarını önleme, zarar azaltma, tehlike ve riskleri ortadan kaldırma, kurtarma ve mü</w:t>
      </w:r>
      <w:r w:rsidR="00B33738">
        <w:t>dahale görevlerini üstlenen kurumlardan birisi de itfaiye teşkilatlarıdır.</w:t>
      </w:r>
    </w:p>
    <w:p w:rsidR="008A60B2" w:rsidRDefault="00BE37F1" w:rsidP="00BE37F1">
      <w:pPr>
        <w:ind w:firstLine="708"/>
        <w:rPr>
          <w:color w:val="000000"/>
          <w:shd w:val="clear" w:color="auto" w:fill="FFFFFF"/>
        </w:rPr>
      </w:pPr>
      <w:proofErr w:type="gramStart"/>
      <w:r>
        <w:rPr>
          <w:color w:val="000000"/>
          <w:shd w:val="clear" w:color="auto" w:fill="FFFFFF"/>
        </w:rPr>
        <w:t xml:space="preserve">İtfaiye teşkilatları; esas görevi olan yangınlar ile mücadelenin yanında, </w:t>
      </w:r>
      <w:r w:rsidRPr="00BB1FE7">
        <w:rPr>
          <w:color w:val="000000"/>
          <w:shd w:val="clear" w:color="auto" w:fill="FFFFFF"/>
        </w:rPr>
        <w:t>deprem</w:t>
      </w:r>
      <w:r w:rsidR="00B33738">
        <w:rPr>
          <w:color w:val="000000"/>
          <w:shd w:val="clear" w:color="auto" w:fill="FFFFFF"/>
        </w:rPr>
        <w:t xml:space="preserve">, sel, </w:t>
      </w:r>
      <w:r>
        <w:rPr>
          <w:color w:val="000000"/>
          <w:shd w:val="clear" w:color="auto" w:fill="FFFFFF"/>
        </w:rPr>
        <w:t>trafik kazaları</w:t>
      </w:r>
      <w:r w:rsidRPr="00BB1FE7">
        <w:rPr>
          <w:color w:val="000000"/>
          <w:shd w:val="clear" w:color="auto" w:fill="FFFFFF"/>
        </w:rPr>
        <w:t>, çökme, patlama, mahsur kalma</w:t>
      </w:r>
      <w:r>
        <w:rPr>
          <w:color w:val="000000"/>
          <w:shd w:val="clear" w:color="auto" w:fill="FFFFFF"/>
        </w:rPr>
        <w:t>, güvenlik tedbiri</w:t>
      </w:r>
      <w:r w:rsidR="00B33738">
        <w:rPr>
          <w:color w:val="000000"/>
          <w:shd w:val="clear" w:color="auto" w:fill="FFFFFF"/>
        </w:rPr>
        <w:t xml:space="preserve"> vb. </w:t>
      </w:r>
      <w:r w:rsidRPr="00BB1FE7">
        <w:rPr>
          <w:color w:val="000000"/>
          <w:shd w:val="clear" w:color="auto" w:fill="FFFFFF"/>
        </w:rPr>
        <w:t>durumlarda teknik kurtarma gerekt</w:t>
      </w:r>
      <w:r>
        <w:rPr>
          <w:color w:val="000000"/>
          <w:shd w:val="clear" w:color="auto" w:fill="FFFFFF"/>
        </w:rPr>
        <w:t xml:space="preserve">iren olaylara müdahale etmek, </w:t>
      </w:r>
      <w:r w:rsidRPr="00BB1FE7">
        <w:rPr>
          <w:color w:val="000000"/>
          <w:shd w:val="clear" w:color="auto" w:fill="FFFFFF"/>
        </w:rPr>
        <w:t>ilk yardım hizmetlerini yürütmek; arazide, su üstü ve su altında her türlü arama ve kurtarma çalışmalarını yapmak,</w:t>
      </w:r>
      <w:r>
        <w:rPr>
          <w:color w:val="000000"/>
          <w:shd w:val="clear" w:color="auto" w:fill="FFFFFF"/>
        </w:rPr>
        <w:t xml:space="preserve"> tehlikeli kimyasal madde kazaları,</w:t>
      </w:r>
      <w:r w:rsidRPr="00BB1FE7">
        <w:rPr>
          <w:color w:val="000000"/>
          <w:shd w:val="clear" w:color="auto" w:fill="FFFFFF"/>
        </w:rPr>
        <w:t xml:space="preserve"> nükleer, biyolojik, kimyasal (NBC) maddeler ile kirlenmelerde arıtma işlemlerine yardımcı olmak gibi </w:t>
      </w:r>
      <w:r>
        <w:rPr>
          <w:color w:val="000000"/>
          <w:shd w:val="clear" w:color="auto" w:fill="FFFFFF"/>
        </w:rPr>
        <w:t>iş</w:t>
      </w:r>
      <w:r w:rsidR="00B33738">
        <w:rPr>
          <w:color w:val="000000"/>
          <w:shd w:val="clear" w:color="auto" w:fill="FFFFFF"/>
        </w:rPr>
        <w:t xml:space="preserve"> ve işlemlerde görev almaktadır (İçişleri Bakanlığı, 2006)</w:t>
      </w:r>
      <w:r w:rsidR="005B13CD">
        <w:rPr>
          <w:color w:val="000000"/>
          <w:shd w:val="clear" w:color="auto" w:fill="FFFFFF"/>
        </w:rPr>
        <w:t>.</w:t>
      </w:r>
      <w:proofErr w:type="gramEnd"/>
    </w:p>
    <w:p w:rsidR="008A60B2" w:rsidRDefault="008A60B2" w:rsidP="00BE37F1">
      <w:pPr>
        <w:ind w:firstLine="708"/>
        <w:rPr>
          <w:color w:val="000000"/>
          <w:shd w:val="clear" w:color="auto" w:fill="FFFFFF"/>
        </w:rPr>
        <w:sectPr w:rsidR="008A60B2" w:rsidSect="00822FF8">
          <w:headerReference w:type="default" r:id="rId15"/>
          <w:footerReference w:type="default" r:id="rId16"/>
          <w:pgSz w:w="11906" w:h="16838"/>
          <w:pgMar w:top="1701" w:right="1134" w:bottom="1701" w:left="2268" w:header="709" w:footer="709" w:gutter="0"/>
          <w:pgNumType w:start="1"/>
          <w:cols w:space="708"/>
          <w:docGrid w:linePitch="360"/>
        </w:sectPr>
      </w:pPr>
    </w:p>
    <w:p w:rsidR="00BE37F1" w:rsidRDefault="00BE37F1" w:rsidP="00BE37F1">
      <w:pPr>
        <w:ind w:firstLine="708"/>
        <w:rPr>
          <w:color w:val="000000"/>
          <w:shd w:val="clear" w:color="auto" w:fill="FFFFFF"/>
        </w:rPr>
      </w:pPr>
    </w:p>
    <w:p w:rsidR="00BE37F1" w:rsidRDefault="00BE37F1" w:rsidP="00BE37F1">
      <w:pPr>
        <w:ind w:firstLine="708"/>
        <w:rPr>
          <w:color w:val="000000" w:themeColor="text1"/>
        </w:rPr>
      </w:pPr>
      <w:r w:rsidRPr="00B11A0F">
        <w:rPr>
          <w:color w:val="000000" w:themeColor="text1"/>
        </w:rPr>
        <w:t xml:space="preserve">Günün her saatinde evde, işyerinde, okulda, hastanede, trafikte vb. bütün yerlerde can ve mal güvenliğimizi tehdit eden </w:t>
      </w:r>
      <w:r>
        <w:rPr>
          <w:color w:val="000000" w:themeColor="text1"/>
        </w:rPr>
        <w:t>yangın tehlikesi; h</w:t>
      </w:r>
      <w:r w:rsidRPr="001D35D6">
        <w:rPr>
          <w:color w:val="000000" w:themeColor="text1"/>
        </w:rPr>
        <w:t>ızlı artan nüfus y</w:t>
      </w:r>
      <w:r>
        <w:rPr>
          <w:color w:val="000000" w:themeColor="text1"/>
        </w:rPr>
        <w:t xml:space="preserve">oğunluğu, gelişen sanayileşme, </w:t>
      </w:r>
      <w:r w:rsidRPr="001D35D6">
        <w:rPr>
          <w:color w:val="000000" w:themeColor="text1"/>
        </w:rPr>
        <w:t>yapısal düzensizlikler</w:t>
      </w:r>
      <w:r>
        <w:rPr>
          <w:color w:val="000000" w:themeColor="text1"/>
        </w:rPr>
        <w:t xml:space="preserve">, eğitim yetersizliği ve yapılarda yangın söndürme teknolojilerinin yönetmeliklere uygun olarak yapılmaması veya hiç yapılmaması gibi durumlardan dolayı </w:t>
      </w:r>
      <w:r w:rsidRPr="001D35D6">
        <w:rPr>
          <w:color w:val="000000" w:themeColor="text1"/>
        </w:rPr>
        <w:t>artmaya başlamıştır.</w:t>
      </w:r>
    </w:p>
    <w:p w:rsidR="00925CA3" w:rsidRDefault="00BE37F1" w:rsidP="00BE37F1">
      <w:pPr>
        <w:ind w:firstLine="708"/>
        <w:rPr>
          <w:color w:val="000000" w:themeColor="text1"/>
        </w:rPr>
      </w:pPr>
      <w:r>
        <w:rPr>
          <w:color w:val="000000" w:themeColor="text1"/>
        </w:rPr>
        <w:t>Yangın ve diğ</w:t>
      </w:r>
      <w:r w:rsidR="005B13CD">
        <w:rPr>
          <w:color w:val="000000" w:themeColor="text1"/>
        </w:rPr>
        <w:t xml:space="preserve">er acil durumların, nedenleri, </w:t>
      </w:r>
      <w:r>
        <w:rPr>
          <w:color w:val="000000" w:themeColor="text1"/>
        </w:rPr>
        <w:t>sonuçları</w:t>
      </w:r>
      <w:r w:rsidR="00925CA3">
        <w:rPr>
          <w:color w:val="000000" w:themeColor="text1"/>
        </w:rPr>
        <w:t xml:space="preserve"> ve alınan önlemlere</w:t>
      </w:r>
      <w:r w:rsidRPr="00B11A0F">
        <w:rPr>
          <w:color w:val="000000" w:themeColor="text1"/>
        </w:rPr>
        <w:t xml:space="preserve"> ilişkin verilerin toplanması, analizi ve yayınlanması </w:t>
      </w:r>
      <w:r>
        <w:rPr>
          <w:color w:val="000000" w:themeColor="text1"/>
        </w:rPr>
        <w:t>afet yönetim bilimi açısından oldukça</w:t>
      </w:r>
      <w:r w:rsidR="00925CA3">
        <w:rPr>
          <w:color w:val="000000" w:themeColor="text1"/>
        </w:rPr>
        <w:t xml:space="preserve"> önemlidir. Bu çalışmalar</w:t>
      </w:r>
      <w:r w:rsidRPr="00B11A0F">
        <w:rPr>
          <w:color w:val="000000" w:themeColor="text1"/>
        </w:rPr>
        <w:t xml:space="preserve"> ile önemli</w:t>
      </w:r>
      <w:r w:rsidR="00925CA3">
        <w:rPr>
          <w:color w:val="000000" w:themeColor="text1"/>
        </w:rPr>
        <w:t xml:space="preserve"> eksiklikleri</w:t>
      </w:r>
      <w:r w:rsidRPr="00B11A0F">
        <w:rPr>
          <w:color w:val="000000" w:themeColor="text1"/>
        </w:rPr>
        <w:t xml:space="preserve"> tanımlamak,</w:t>
      </w:r>
      <w:r w:rsidR="00925CA3">
        <w:rPr>
          <w:color w:val="000000" w:themeColor="text1"/>
        </w:rPr>
        <w:t xml:space="preserve"> olayların nedenlerini belirlemek ve nedenlere yönelik çözüm üretilerek acil durum olaylarından kaynaklı kayıpların en aza indirilmesi mümkün olacaktır.</w:t>
      </w:r>
    </w:p>
    <w:p w:rsidR="0049566A" w:rsidRDefault="00BE37F1" w:rsidP="00770BE4">
      <w:pPr>
        <w:ind w:firstLine="708"/>
      </w:pPr>
      <w:r w:rsidRPr="0049566A">
        <w:rPr>
          <w:color w:val="000000" w:themeColor="text1"/>
        </w:rPr>
        <w:t>Bu çalışmanın amacı;</w:t>
      </w:r>
      <w:r w:rsidR="00770BE4">
        <w:rPr>
          <w:color w:val="000000" w:themeColor="text1"/>
        </w:rPr>
        <w:t xml:space="preserve"> </w:t>
      </w:r>
      <w:r w:rsidR="002D62D4">
        <w:t xml:space="preserve">İtfaiyecilik kapsamına </w:t>
      </w:r>
      <w:r w:rsidR="0049566A">
        <w:t>giren vaka türlerinin sıklığını, yangın türlerini, yangınların genel nedenlerini,</w:t>
      </w:r>
      <w:r w:rsidR="00770BE4">
        <w:t xml:space="preserve"> </w:t>
      </w:r>
      <w:r w:rsidR="0049566A">
        <w:t>yangın türüne göre çıkış saatlerini,</w:t>
      </w:r>
      <w:r w:rsidR="00770BE4">
        <w:t xml:space="preserve"> </w:t>
      </w:r>
      <w:r w:rsidR="0049566A">
        <w:t>m</w:t>
      </w:r>
      <w:r w:rsidR="0049566A" w:rsidRPr="00C81021">
        <w:t xml:space="preserve">evsimler ile yangın türü </w:t>
      </w:r>
      <w:r w:rsidR="0049566A">
        <w:t xml:space="preserve">ve nedenleri </w:t>
      </w:r>
      <w:r w:rsidR="0049566A" w:rsidRPr="00C81021">
        <w:t>arası</w:t>
      </w:r>
      <w:r w:rsidR="0049566A">
        <w:t>ndaki ilişkiyi,</w:t>
      </w:r>
      <w:r w:rsidR="00770BE4">
        <w:t xml:space="preserve"> </w:t>
      </w:r>
      <w:r w:rsidR="0049566A">
        <w:t>fabrika/işyeri/</w:t>
      </w:r>
      <w:r w:rsidR="0049566A" w:rsidRPr="00464191">
        <w:t xml:space="preserve">depo </w:t>
      </w:r>
      <w:r w:rsidR="0049566A">
        <w:t>amacı ile</w:t>
      </w:r>
      <w:r w:rsidR="0049566A" w:rsidRPr="00464191">
        <w:t xml:space="preserve"> kullanılan yerlerde meydana gelen yangınların dağılımı</w:t>
      </w:r>
      <w:r w:rsidR="0049566A">
        <w:t xml:space="preserve">nı </w:t>
      </w:r>
      <w:r w:rsidR="00FA0B28">
        <w:t>ile</w:t>
      </w:r>
      <w:r w:rsidR="0049566A">
        <w:t xml:space="preserve"> yangın türüne göre müdahale sürelerini </w:t>
      </w:r>
      <w:r w:rsidR="00FA0B28">
        <w:t xml:space="preserve">ve kullanılan su miktarını </w:t>
      </w:r>
      <w:r w:rsidR="0049566A">
        <w:t>belirlemektir.</w:t>
      </w:r>
      <w:r w:rsidR="00FA0B28">
        <w:t xml:space="preserve"> Bu değerlendirmeler neticesinde </w:t>
      </w:r>
      <w:r w:rsidR="00FA0B28" w:rsidRPr="00694E10">
        <w:rPr>
          <w:color w:val="000000" w:themeColor="text1"/>
        </w:rPr>
        <w:t xml:space="preserve">itfaiye hizmetlerinin iyileştirilmesine yönelik </w:t>
      </w:r>
      <w:r w:rsidR="00FA0B28">
        <w:t>gerekli çözüm önerileri sunulacaktır.</w:t>
      </w:r>
    </w:p>
    <w:p w:rsidR="00A3556E" w:rsidRPr="00FA0B28" w:rsidRDefault="00BE37F1" w:rsidP="00FA0B28">
      <w:pPr>
        <w:spacing w:after="200" w:line="276" w:lineRule="auto"/>
        <w:jc w:val="left"/>
        <w:rPr>
          <w:rFonts w:eastAsiaTheme="majorEastAsia" w:cstheme="majorBidi"/>
          <w:b/>
          <w:bCs/>
          <w:szCs w:val="28"/>
        </w:rPr>
      </w:pPr>
      <w:r>
        <w:br w:type="page"/>
      </w:r>
    </w:p>
    <w:p w:rsidR="00A3556E" w:rsidRDefault="00A3556E" w:rsidP="00B971BA"/>
    <w:p w:rsidR="00A3556E" w:rsidRDefault="00A3556E" w:rsidP="00B971BA"/>
    <w:p w:rsidR="00B534B1" w:rsidRPr="00B534B1" w:rsidRDefault="00B534B1" w:rsidP="00B534B1">
      <w:pPr>
        <w:jc w:val="center"/>
        <w:rPr>
          <w:b/>
        </w:rPr>
      </w:pPr>
      <w:r w:rsidRPr="00B534B1">
        <w:rPr>
          <w:b/>
        </w:rPr>
        <w:t>BİRİNCİ BÖLÜM</w:t>
      </w:r>
    </w:p>
    <w:p w:rsidR="00B534B1" w:rsidRPr="00B971BA" w:rsidRDefault="00B534B1" w:rsidP="00B534B1">
      <w:pPr>
        <w:jc w:val="center"/>
      </w:pPr>
    </w:p>
    <w:bookmarkEnd w:id="40"/>
    <w:p w:rsidR="009F0830" w:rsidRDefault="008A60B2" w:rsidP="008A60B2">
      <w:pPr>
        <w:pStyle w:val="Balk1"/>
        <w:numPr>
          <w:ilvl w:val="0"/>
          <w:numId w:val="0"/>
        </w:numPr>
        <w:ind w:left="709"/>
        <w:jc w:val="both"/>
        <w:rPr>
          <w:rStyle w:val="Balk2Char"/>
          <w:b/>
          <w:bCs/>
        </w:rPr>
      </w:pPr>
      <w:r>
        <w:rPr>
          <w:rStyle w:val="Balk2Char"/>
          <w:b/>
          <w:bCs/>
        </w:rPr>
        <w:t xml:space="preserve">1. </w:t>
      </w:r>
      <w:bookmarkStart w:id="42" w:name="_Toc479250166"/>
      <w:bookmarkStart w:id="43" w:name="_Toc504924907"/>
      <w:r w:rsidR="009F0830" w:rsidRPr="009F0830">
        <w:rPr>
          <w:rStyle w:val="Balk2Char"/>
          <w:b/>
          <w:bCs/>
        </w:rPr>
        <w:t>AFET VE AFET YÖNETİMİ</w:t>
      </w:r>
      <w:bookmarkEnd w:id="42"/>
      <w:bookmarkEnd w:id="43"/>
    </w:p>
    <w:p w:rsidR="002D0852" w:rsidRDefault="002D0852" w:rsidP="00FF7E31">
      <w:pPr>
        <w:pStyle w:val="Balk3"/>
        <w:numPr>
          <w:ilvl w:val="0"/>
          <w:numId w:val="0"/>
        </w:numPr>
        <w:ind w:left="709"/>
      </w:pPr>
      <w:bookmarkStart w:id="44" w:name="_Toc479250167"/>
      <w:bookmarkStart w:id="45" w:name="_Toc504924908"/>
    </w:p>
    <w:p w:rsidR="009F0830" w:rsidRDefault="00FF7E31" w:rsidP="00FF7E31">
      <w:pPr>
        <w:pStyle w:val="Balk3"/>
        <w:numPr>
          <w:ilvl w:val="0"/>
          <w:numId w:val="0"/>
        </w:numPr>
        <w:ind w:left="709"/>
      </w:pPr>
      <w:r>
        <w:t>1.1.</w:t>
      </w:r>
      <w:r w:rsidR="009F0830">
        <w:t xml:space="preserve">Afet Kavramı ve </w:t>
      </w:r>
      <w:r w:rsidR="009F0830" w:rsidRPr="009F0830">
        <w:t>Afetlerle</w:t>
      </w:r>
      <w:r w:rsidR="009F0830">
        <w:t xml:space="preserve"> İlgili Terimler</w:t>
      </w:r>
      <w:bookmarkEnd w:id="44"/>
      <w:bookmarkEnd w:id="45"/>
    </w:p>
    <w:p w:rsidR="002D0852" w:rsidRDefault="002D0852" w:rsidP="00FF7E31">
      <w:pPr>
        <w:pStyle w:val="Balk4"/>
        <w:numPr>
          <w:ilvl w:val="0"/>
          <w:numId w:val="0"/>
        </w:numPr>
        <w:ind w:left="1572" w:hanging="864"/>
      </w:pPr>
      <w:bookmarkStart w:id="46" w:name="_Toc504924909"/>
    </w:p>
    <w:p w:rsidR="009F0830" w:rsidRDefault="00FF7E31" w:rsidP="00FF7E31">
      <w:pPr>
        <w:pStyle w:val="Balk4"/>
        <w:numPr>
          <w:ilvl w:val="0"/>
          <w:numId w:val="0"/>
        </w:numPr>
        <w:ind w:left="1572" w:hanging="864"/>
      </w:pPr>
      <w:r>
        <w:t>1.1.1.</w:t>
      </w:r>
      <w:r w:rsidR="009F0830" w:rsidRPr="009F0830">
        <w:t>Afet</w:t>
      </w:r>
      <w:bookmarkEnd w:id="46"/>
    </w:p>
    <w:p w:rsidR="00632058" w:rsidRDefault="00D57B1A" w:rsidP="00632058">
      <w:r>
        <w:tab/>
      </w:r>
      <w:r w:rsidR="00DA1289">
        <w:t xml:space="preserve">Toplumları olumsuz etkileyen, devletin tüm kaynaklarının aktarılmasını gerektiren ve </w:t>
      </w:r>
      <w:r w:rsidR="007418C2">
        <w:t xml:space="preserve">yerel </w:t>
      </w:r>
      <w:r w:rsidR="00DA1289">
        <w:t>kaynakların yetersiz kaldığı çok sayıda</w:t>
      </w:r>
      <w:r w:rsidR="007418C2">
        <w:t xml:space="preserve"> ölüm, yaralanma</w:t>
      </w:r>
      <w:r w:rsidR="009F0830">
        <w:t xml:space="preserve"> ve mal kayıpların</w:t>
      </w:r>
      <w:r w:rsidR="00855FD5">
        <w:t xml:space="preserve">a yol açan </w:t>
      </w:r>
      <w:r w:rsidR="00C6340D">
        <w:t>sel, heyelan</w:t>
      </w:r>
      <w:r w:rsidR="009F0830">
        <w:t>,</w:t>
      </w:r>
      <w:r w:rsidR="00770BE4">
        <w:t xml:space="preserve"> </w:t>
      </w:r>
      <w:r w:rsidR="00DA1289">
        <w:t>deprem vb. beklenmedik olaylara</w:t>
      </w:r>
      <w:r w:rsidR="00895BCE">
        <w:t xml:space="preserve"> afet denir</w:t>
      </w:r>
      <w:r w:rsidR="00770BE4">
        <w:t xml:space="preserve"> </w:t>
      </w:r>
      <w:r w:rsidR="00B037E9">
        <w:t>(</w:t>
      </w:r>
      <w:proofErr w:type="spellStart"/>
      <w:r w:rsidR="00B037E9">
        <w:t>Drabek</w:t>
      </w:r>
      <w:proofErr w:type="spellEnd"/>
      <w:r w:rsidR="00B037E9">
        <w:t>, 1996: 2)</w:t>
      </w:r>
      <w:r w:rsidR="00650779">
        <w:t>.</w:t>
      </w:r>
    </w:p>
    <w:p w:rsidR="009F0830" w:rsidRDefault="009F0830" w:rsidP="000612EF">
      <w:pPr>
        <w:ind w:firstLine="708"/>
      </w:pPr>
      <w:r>
        <w:t xml:space="preserve">Birleşmiş </w:t>
      </w:r>
      <w:r w:rsidR="00650779">
        <w:t xml:space="preserve">Milletlere </w:t>
      </w:r>
      <w:r w:rsidR="00A11356">
        <w:t>göre afet</w:t>
      </w:r>
      <w:r w:rsidR="00C04F9C">
        <w:t xml:space="preserve">; </w:t>
      </w:r>
      <w:r>
        <w:t>insanlar</w:t>
      </w:r>
      <w:r w:rsidR="005D60CA">
        <w:t xml:space="preserve"> üzerinde</w:t>
      </w:r>
      <w:r w:rsidR="00F710BE">
        <w:t xml:space="preserve"> fiziksel ve zihinsel bozukluklara yol açan, sosyal refah</w:t>
      </w:r>
      <w:r w:rsidR="00C21DF5">
        <w:t>a müteessir</w:t>
      </w:r>
      <w:r w:rsidR="00F710BE">
        <w:t>, ekonomi</w:t>
      </w:r>
      <w:r w:rsidR="00C21DF5">
        <w:t>k</w:t>
      </w:r>
      <w:r w:rsidR="00F710BE">
        <w:t>, tabi ve kültürel kaynaklara zarar vererek toplumların normal yaşantısını durduran veya kesintiye uğratan, meydana geldiği toplumun kendi</w:t>
      </w:r>
      <w:r w:rsidR="005D60CA">
        <w:t xml:space="preserve"> mevcut </w:t>
      </w:r>
      <w:r w:rsidR="000612EF">
        <w:t xml:space="preserve">kaynaklarını </w:t>
      </w:r>
      <w:r w:rsidR="00F710BE">
        <w:t>kullanma gücünü aştığı durumlar olarak</w:t>
      </w:r>
      <w:r w:rsidR="000612EF">
        <w:t xml:space="preserve"> tanımlanmaktadır (</w:t>
      </w:r>
      <w:r w:rsidR="00AC255F">
        <w:t>UN</w:t>
      </w:r>
      <w:r w:rsidR="000612EF">
        <w:t>, 2009:9).</w:t>
      </w:r>
    </w:p>
    <w:p w:rsidR="002441EE" w:rsidRDefault="001A009E" w:rsidP="00AF6790">
      <w:pPr>
        <w:ind w:firstLine="708"/>
      </w:pPr>
      <w:proofErr w:type="spellStart"/>
      <w:r>
        <w:t>Levitt’</w:t>
      </w:r>
      <w:r w:rsidR="00C21DF5">
        <w:t>e</w:t>
      </w:r>
      <w:proofErr w:type="spellEnd"/>
      <w:r w:rsidR="00517515">
        <w:t xml:space="preserve"> göre afet; </w:t>
      </w:r>
      <w:r w:rsidR="002441EE" w:rsidRPr="002441EE">
        <w:t>depre</w:t>
      </w:r>
      <w:r w:rsidR="00855FD5">
        <w:t xml:space="preserve">m, </w:t>
      </w:r>
      <w:proofErr w:type="spellStart"/>
      <w:r w:rsidR="00855FD5">
        <w:t>tsunami</w:t>
      </w:r>
      <w:proofErr w:type="spellEnd"/>
      <w:r w:rsidR="00855FD5">
        <w:t>, sel, heyelan, volkan patlaması, kasırga, hortum</w:t>
      </w:r>
      <w:r w:rsidR="002441EE" w:rsidRPr="002441EE">
        <w:t xml:space="preserve">, uçak kazaları, </w:t>
      </w:r>
      <w:r w:rsidR="00855FD5">
        <w:t>tren kazaları, nükleer santral kazaları, patlama</w:t>
      </w:r>
      <w:r w:rsidR="00C21DF5">
        <w:t>lar</w:t>
      </w:r>
      <w:r w:rsidR="00855FD5">
        <w:t xml:space="preserve">, büyük </w:t>
      </w:r>
      <w:r w:rsidR="00517515">
        <w:t>terör saldırıları, savaş ve</w:t>
      </w:r>
      <w:r w:rsidR="00855FD5">
        <w:t xml:space="preserve"> büyük çaplı bomba</w:t>
      </w:r>
      <w:r w:rsidR="00C21DF5">
        <w:t>lı</w:t>
      </w:r>
      <w:r w:rsidR="00DA1289">
        <w:t xml:space="preserve"> saldırılar gibi </w:t>
      </w:r>
      <w:r w:rsidR="00C21DF5">
        <w:t>çok sayıda</w:t>
      </w:r>
      <w:r w:rsidR="00855FD5">
        <w:t xml:space="preserve"> yaralanma ve ölümle birlikte</w:t>
      </w:r>
      <w:r w:rsidR="00770BE4">
        <w:t xml:space="preserve"> </w:t>
      </w:r>
      <w:r w:rsidR="002441EE" w:rsidRPr="002441EE">
        <w:t>büyük ve önemli fiziksel tah</w:t>
      </w:r>
      <w:r w:rsidR="00DD7BD0">
        <w:t>riplerle sonuçlanan olaylardır</w:t>
      </w:r>
      <w:r w:rsidR="00770BE4">
        <w:t xml:space="preserve"> </w:t>
      </w:r>
      <w:r w:rsidR="002441EE" w:rsidRPr="002441EE">
        <w:t>(</w:t>
      </w:r>
      <w:proofErr w:type="spellStart"/>
      <w:r w:rsidR="002441EE" w:rsidRPr="00443062">
        <w:rPr>
          <w:rFonts w:cs="Times New Roman"/>
          <w:szCs w:val="24"/>
        </w:rPr>
        <w:t>Levitt</w:t>
      </w:r>
      <w:proofErr w:type="spellEnd"/>
      <w:r w:rsidR="002441EE" w:rsidRPr="00443062">
        <w:rPr>
          <w:rFonts w:cs="Times New Roman"/>
          <w:szCs w:val="24"/>
        </w:rPr>
        <w:t xml:space="preserve">, 1997: </w:t>
      </w:r>
      <w:r w:rsidR="00DD7BD0" w:rsidRPr="00443062">
        <w:rPr>
          <w:rFonts w:cs="Times New Roman"/>
          <w:szCs w:val="24"/>
        </w:rPr>
        <w:t>41).</w:t>
      </w:r>
    </w:p>
    <w:p w:rsidR="005432AA" w:rsidRDefault="00B50E8A" w:rsidP="005432AA">
      <w:pPr>
        <w:autoSpaceDE w:val="0"/>
        <w:autoSpaceDN w:val="0"/>
        <w:adjustRightInd w:val="0"/>
        <w:ind w:firstLine="708"/>
        <w:rPr>
          <w:szCs w:val="24"/>
        </w:rPr>
      </w:pPr>
      <w:r>
        <w:rPr>
          <w:szCs w:val="24"/>
        </w:rPr>
        <w:t>Yapılan başka bir tanıma göre afet</w:t>
      </w:r>
      <w:r w:rsidR="006A52B9" w:rsidRPr="00873F62">
        <w:rPr>
          <w:szCs w:val="24"/>
        </w:rPr>
        <w:t xml:space="preserve">; </w:t>
      </w:r>
      <w:r w:rsidR="006C2A2C">
        <w:rPr>
          <w:szCs w:val="24"/>
        </w:rPr>
        <w:t>h</w:t>
      </w:r>
      <w:r w:rsidR="006A52B9" w:rsidRPr="00873F62">
        <w:rPr>
          <w:szCs w:val="24"/>
        </w:rPr>
        <w:t>asara</w:t>
      </w:r>
      <w:r w:rsidR="006C2A2C">
        <w:rPr>
          <w:szCs w:val="24"/>
        </w:rPr>
        <w:t xml:space="preserve"> ve insan ölümlerine</w:t>
      </w:r>
      <w:r w:rsidR="006A52B9" w:rsidRPr="00873F62">
        <w:rPr>
          <w:szCs w:val="24"/>
        </w:rPr>
        <w:t xml:space="preserve"> yol açan, doğal çevre</w:t>
      </w:r>
      <w:r w:rsidR="006C2A2C">
        <w:rPr>
          <w:szCs w:val="24"/>
        </w:rPr>
        <w:t xml:space="preserve"> ile</w:t>
      </w:r>
      <w:r w:rsidR="00770BE4">
        <w:rPr>
          <w:szCs w:val="24"/>
        </w:rPr>
        <w:t xml:space="preserve"> </w:t>
      </w:r>
      <w:proofErr w:type="gramStart"/>
      <w:r w:rsidR="006A52B9" w:rsidRPr="00873F62">
        <w:rPr>
          <w:szCs w:val="24"/>
        </w:rPr>
        <w:t>ekoloji</w:t>
      </w:r>
      <w:r w:rsidR="000A20F1">
        <w:rPr>
          <w:szCs w:val="24"/>
        </w:rPr>
        <w:t xml:space="preserve">k </w:t>
      </w:r>
      <w:r w:rsidR="006C2A2C">
        <w:rPr>
          <w:szCs w:val="24"/>
        </w:rPr>
        <w:t>dengeye</w:t>
      </w:r>
      <w:proofErr w:type="gramEnd"/>
      <w:r w:rsidR="00770BE4">
        <w:rPr>
          <w:szCs w:val="24"/>
        </w:rPr>
        <w:t xml:space="preserve"> </w:t>
      </w:r>
      <w:r w:rsidR="006A52B9" w:rsidRPr="00873F62">
        <w:rPr>
          <w:szCs w:val="24"/>
        </w:rPr>
        <w:t>zarar veren</w:t>
      </w:r>
      <w:r w:rsidR="00E55C3A" w:rsidRPr="00873F62">
        <w:rPr>
          <w:szCs w:val="24"/>
        </w:rPr>
        <w:t>,</w:t>
      </w:r>
      <w:r w:rsidR="00770BE4">
        <w:rPr>
          <w:szCs w:val="24"/>
        </w:rPr>
        <w:t xml:space="preserve"> </w:t>
      </w:r>
      <w:r w:rsidR="00E55C3A" w:rsidRPr="00873F62">
        <w:rPr>
          <w:szCs w:val="24"/>
        </w:rPr>
        <w:t>sağlık birimlerinin</w:t>
      </w:r>
      <w:r w:rsidR="00D57B1A" w:rsidRPr="00873F62">
        <w:rPr>
          <w:szCs w:val="24"/>
        </w:rPr>
        <w:t xml:space="preserve"> dışarıdan</w:t>
      </w:r>
      <w:r w:rsidR="00DA1289">
        <w:rPr>
          <w:szCs w:val="24"/>
        </w:rPr>
        <w:t xml:space="preserve"> yardım </w:t>
      </w:r>
      <w:r w:rsidR="00821A2B">
        <w:rPr>
          <w:szCs w:val="24"/>
        </w:rPr>
        <w:t>almasına</w:t>
      </w:r>
      <w:r w:rsidR="00821A2B" w:rsidRPr="00873F62">
        <w:rPr>
          <w:szCs w:val="24"/>
        </w:rPr>
        <w:t xml:space="preserve"> gereksinim</w:t>
      </w:r>
      <w:r w:rsidR="00E55C3A" w:rsidRPr="00873F62">
        <w:rPr>
          <w:szCs w:val="24"/>
        </w:rPr>
        <w:t xml:space="preserve"> bırakacak</w:t>
      </w:r>
      <w:r w:rsidR="006C2A2C">
        <w:rPr>
          <w:szCs w:val="24"/>
        </w:rPr>
        <w:t xml:space="preserve"> şekilde</w:t>
      </w:r>
      <w:r w:rsidR="00E55C3A" w:rsidRPr="00873F62">
        <w:rPr>
          <w:szCs w:val="24"/>
        </w:rPr>
        <w:t xml:space="preserve"> kötüleşmesine </w:t>
      </w:r>
      <w:r w:rsidR="009E4556">
        <w:rPr>
          <w:szCs w:val="24"/>
        </w:rPr>
        <w:t xml:space="preserve">sebep olan her türlü </w:t>
      </w:r>
      <w:r w:rsidR="006C2A2C">
        <w:rPr>
          <w:szCs w:val="24"/>
        </w:rPr>
        <w:t>olay</w:t>
      </w:r>
      <w:r>
        <w:rPr>
          <w:szCs w:val="24"/>
        </w:rPr>
        <w:t xml:space="preserve"> olarak ifade edilmektedir </w:t>
      </w:r>
      <w:r w:rsidR="00E004E6">
        <w:rPr>
          <w:szCs w:val="24"/>
        </w:rPr>
        <w:t>(İstanbul Sanayi Odası</w:t>
      </w:r>
      <w:r w:rsidR="00DD7BD0">
        <w:rPr>
          <w:szCs w:val="24"/>
        </w:rPr>
        <w:t>, 2008: 8).</w:t>
      </w:r>
    </w:p>
    <w:p w:rsidR="00D57B1A" w:rsidRPr="005432AA" w:rsidRDefault="00D57B1A" w:rsidP="005432AA">
      <w:pPr>
        <w:autoSpaceDE w:val="0"/>
        <w:autoSpaceDN w:val="0"/>
        <w:adjustRightInd w:val="0"/>
        <w:ind w:firstLine="708"/>
        <w:rPr>
          <w:szCs w:val="24"/>
        </w:rPr>
      </w:pPr>
      <w:r>
        <w:t xml:space="preserve">Afet tanımları incelendiğinde </w:t>
      </w:r>
      <w:r w:rsidR="00D624EB">
        <w:t>hepsinin ortak</w:t>
      </w:r>
      <w:r>
        <w:t xml:space="preserve"> özelliği</w:t>
      </w:r>
      <w:r w:rsidR="00E436B2">
        <w:t xml:space="preserve"> olarak</w:t>
      </w:r>
      <w:r>
        <w:t xml:space="preserve">, </w:t>
      </w:r>
      <w:r w:rsidR="00D624EB">
        <w:t>afetin meydana</w:t>
      </w:r>
      <w:r>
        <w:t xml:space="preserve"> geldiği </w:t>
      </w:r>
      <w:r w:rsidR="00D624EB">
        <w:t>bölgede</w:t>
      </w:r>
      <w:r w:rsidR="00770BE4">
        <w:t xml:space="preserve"> </w:t>
      </w:r>
      <w:r>
        <w:t>toplumların yer</w:t>
      </w:r>
      <w:r w:rsidR="000A20F1">
        <w:t>e</w:t>
      </w:r>
      <w:r>
        <w:t xml:space="preserve">l </w:t>
      </w:r>
      <w:r w:rsidR="009E4556">
        <w:t>imkân</w:t>
      </w:r>
      <w:r>
        <w:t xml:space="preserve"> ve kapasitelerinin yetersiz kaldığı, ulusal ve </w:t>
      </w:r>
      <w:r w:rsidR="009E4556">
        <w:t>uluslararası</w:t>
      </w:r>
      <w:r>
        <w:t xml:space="preserve"> desteğe ihtiyaç</w:t>
      </w:r>
      <w:r w:rsidR="00E436B2">
        <w:t xml:space="preserve"> duyulduğu</w:t>
      </w:r>
      <w:r>
        <w:t xml:space="preserve"> görülmektedir.</w:t>
      </w:r>
    </w:p>
    <w:p w:rsidR="009D76BA" w:rsidRPr="00621EFF" w:rsidRDefault="009D76BA" w:rsidP="009D76BA">
      <w:pPr>
        <w:ind w:firstLine="708"/>
      </w:pPr>
      <w:r>
        <w:t>Meydana gelebilecek bir afetin</w:t>
      </w:r>
      <w:r w:rsidRPr="00621EFF">
        <w:t xml:space="preserve"> büyüklüğ</w:t>
      </w:r>
      <w:r>
        <w:t>üne etki eden unsurlar genel itibariyle;</w:t>
      </w:r>
    </w:p>
    <w:p w:rsidR="009D76BA" w:rsidRPr="00621EFF" w:rsidRDefault="009D76BA" w:rsidP="005279CC">
      <w:pPr>
        <w:ind w:left="851" w:hanging="142"/>
      </w:pPr>
      <w:r>
        <w:t>• Afetin</w:t>
      </w:r>
      <w:r w:rsidR="00770BE4">
        <w:t xml:space="preserve"> </w:t>
      </w:r>
      <w:r>
        <w:t>meydana geldiği alanın fiziksel</w:t>
      </w:r>
      <w:r w:rsidRPr="00621EFF">
        <w:t xml:space="preserve"> büyüklüğü, </w:t>
      </w:r>
    </w:p>
    <w:p w:rsidR="009D76BA" w:rsidRPr="00621EFF" w:rsidRDefault="009D76BA" w:rsidP="005279CC">
      <w:pPr>
        <w:ind w:left="851" w:hanging="142"/>
      </w:pPr>
      <w:r w:rsidRPr="00621EFF">
        <w:lastRenderedPageBreak/>
        <w:t xml:space="preserve">• </w:t>
      </w:r>
      <w:r w:rsidR="00817CE0">
        <w:t>Meydana gelen a</w:t>
      </w:r>
      <w:r>
        <w:t>fet</w:t>
      </w:r>
      <w:r w:rsidR="00817CE0">
        <w:t>in</w:t>
      </w:r>
      <w:r w:rsidR="00770BE4">
        <w:t xml:space="preserve"> </w:t>
      </w:r>
      <w:r>
        <w:t>kalabalık insan toplu</w:t>
      </w:r>
      <w:r w:rsidR="00E436B2">
        <w:t>luklarının</w:t>
      </w:r>
      <w:r>
        <w:t xml:space="preserve"> yerleşme yaptığı </w:t>
      </w:r>
      <w:r w:rsidR="002373DC">
        <w:t>alanlara olan</w:t>
      </w:r>
      <w:r w:rsidR="00770BE4">
        <w:t xml:space="preserve"> </w:t>
      </w:r>
      <w:r>
        <w:t>uzaklığı</w:t>
      </w:r>
      <w:r w:rsidR="00E436B2">
        <w:t>,</w:t>
      </w:r>
    </w:p>
    <w:p w:rsidR="009D76BA" w:rsidRPr="00621EFF" w:rsidRDefault="009D76BA" w:rsidP="005279CC">
      <w:pPr>
        <w:ind w:left="851" w:hanging="142"/>
      </w:pPr>
      <w:r w:rsidRPr="00621EFF">
        <w:t xml:space="preserve">• </w:t>
      </w:r>
      <w:r>
        <w:t>Olayın meydana geldiği toplumun gelişmişlik düzeyi</w:t>
      </w:r>
      <w:r w:rsidR="00E436B2">
        <w:t>,</w:t>
      </w:r>
    </w:p>
    <w:p w:rsidR="009D76BA" w:rsidRPr="00621EFF" w:rsidRDefault="009D76BA" w:rsidP="005279CC">
      <w:pPr>
        <w:ind w:left="851" w:hanging="142"/>
      </w:pPr>
      <w:r>
        <w:t>• Nüfus yoğunluğundaki artış,</w:t>
      </w:r>
    </w:p>
    <w:p w:rsidR="009D76BA" w:rsidRPr="00621EFF" w:rsidRDefault="006168C6" w:rsidP="005279CC">
      <w:pPr>
        <w:ind w:left="851" w:hanging="142"/>
      </w:pPr>
      <w:r>
        <w:t>•</w:t>
      </w:r>
      <w:r w:rsidR="00873F62">
        <w:t xml:space="preserve">Tehlike arz eden </w:t>
      </w:r>
      <w:r w:rsidR="009D76BA">
        <w:t>bölgelere plansız ve kont</w:t>
      </w:r>
      <w:r w:rsidR="00873F62">
        <w:t>rolsüzce yerleşim merkezlerinin</w:t>
      </w:r>
      <w:r w:rsidR="009D76BA">
        <w:t>, önemli endüstriyel tesis ve fabrikaların kurulması,</w:t>
      </w:r>
    </w:p>
    <w:p w:rsidR="009D76BA" w:rsidRPr="00621EFF" w:rsidRDefault="006168C6" w:rsidP="005279CC">
      <w:pPr>
        <w:ind w:left="851" w:hanging="142"/>
      </w:pPr>
      <w:r>
        <w:t>•</w:t>
      </w:r>
      <w:r w:rsidR="009D76BA">
        <w:t>İnsanların doğaya, çevreye ve ormanlara vermiş olduğu tahribatın boyutu,</w:t>
      </w:r>
    </w:p>
    <w:p w:rsidR="009D76BA" w:rsidRPr="00621EFF" w:rsidRDefault="009D76BA" w:rsidP="005279CC">
      <w:pPr>
        <w:ind w:left="851" w:hanging="142"/>
      </w:pPr>
      <w:r w:rsidRPr="00621EFF">
        <w:t xml:space="preserve">• </w:t>
      </w:r>
      <w:r>
        <w:t>Toplumun</w:t>
      </w:r>
      <w:r w:rsidR="00571A39">
        <w:t xml:space="preserve"> genel </w:t>
      </w:r>
      <w:r>
        <w:t xml:space="preserve">eğitim </w:t>
      </w:r>
      <w:r w:rsidR="00571A39">
        <w:t xml:space="preserve">ve afet bilinç </w:t>
      </w:r>
      <w:r>
        <w:t>düzeyi,</w:t>
      </w:r>
    </w:p>
    <w:p w:rsidR="009D76BA" w:rsidRDefault="002373DC" w:rsidP="005279CC">
      <w:pPr>
        <w:ind w:left="851" w:hanging="142"/>
      </w:pPr>
      <w:r>
        <w:t xml:space="preserve">• </w:t>
      </w:r>
      <w:r w:rsidR="00A67B49">
        <w:t>Toplumun afet öncesi aldığı</w:t>
      </w:r>
      <w:r w:rsidR="009D76BA">
        <w:t xml:space="preserve">, afetlere karşı koruyucu ve önleyici </w:t>
      </w:r>
      <w:r>
        <w:t>tedbirlerin mevcut</w:t>
      </w:r>
      <w:r w:rsidR="009D76BA">
        <w:t xml:space="preserve"> durum</w:t>
      </w:r>
      <w:r w:rsidR="00A67B49">
        <w:t>u</w:t>
      </w:r>
      <w:r w:rsidR="008E3C38">
        <w:t xml:space="preserve"> olarak sıralanabilir </w:t>
      </w:r>
      <w:r w:rsidR="00817CE0">
        <w:t>(</w:t>
      </w:r>
      <w:r w:rsidR="000A4AC1">
        <w:t xml:space="preserve">Erkal ve </w:t>
      </w:r>
      <w:proofErr w:type="spellStart"/>
      <w:r w:rsidR="009D76BA">
        <w:t>Değerli</w:t>
      </w:r>
      <w:r w:rsidR="00046FCE">
        <w:t>yurt</w:t>
      </w:r>
      <w:proofErr w:type="spellEnd"/>
      <w:r w:rsidR="00F26417">
        <w:t>,</w:t>
      </w:r>
      <w:r w:rsidR="00873F62">
        <w:t xml:space="preserve"> 2009</w:t>
      </w:r>
      <w:r w:rsidR="000A4AC1">
        <w:t>:149</w:t>
      </w:r>
      <w:r w:rsidR="005134E7">
        <w:t>)</w:t>
      </w:r>
      <w:r w:rsidR="008E3C38">
        <w:t>.</w:t>
      </w:r>
    </w:p>
    <w:p w:rsidR="00164826" w:rsidRPr="00621EFF" w:rsidRDefault="00164826" w:rsidP="00845837">
      <w:pPr>
        <w:ind w:left="567"/>
      </w:pPr>
    </w:p>
    <w:p w:rsidR="00D57B1A" w:rsidRDefault="00D57B1A" w:rsidP="0017362A">
      <w:pPr>
        <w:pStyle w:val="Balk4"/>
        <w:numPr>
          <w:ilvl w:val="2"/>
          <w:numId w:val="42"/>
        </w:numPr>
        <w:ind w:left="1418"/>
      </w:pPr>
      <w:bookmarkStart w:id="47" w:name="_Toc504924910"/>
      <w:r w:rsidRPr="00621EFF">
        <w:t>Acil Durum</w:t>
      </w:r>
      <w:bookmarkEnd w:id="47"/>
    </w:p>
    <w:p w:rsidR="00D57B1A" w:rsidRDefault="00022AF5" w:rsidP="00D57B1A">
      <w:pPr>
        <w:ind w:firstLine="708"/>
        <w:rPr>
          <w:color w:val="000000" w:themeColor="text1"/>
        </w:rPr>
      </w:pPr>
      <w:proofErr w:type="gramStart"/>
      <w:r>
        <w:t>İnsan, eşya, maddi ve manevi varlıklar</w:t>
      </w:r>
      <w:r w:rsidR="00E436B2">
        <w:t>la birlikte</w:t>
      </w:r>
      <w:r>
        <w:t xml:space="preserve"> doğayı</w:t>
      </w:r>
      <w:r w:rsidR="00D57B1A" w:rsidRPr="00621EFF">
        <w:t xml:space="preserve"> kor</w:t>
      </w:r>
      <w:r>
        <w:t>umak için</w:t>
      </w:r>
      <w:r w:rsidR="00E436B2">
        <w:t xml:space="preserve">; </w:t>
      </w:r>
      <w:r>
        <w:t>ivedilikle müdahale etmeyi ve acil yardım hizmetlerinin yürütülmesini</w:t>
      </w:r>
      <w:r w:rsidR="00D57B1A" w:rsidRPr="00621EFF">
        <w:t xml:space="preserve"> gerektiren, yerleşim </w:t>
      </w:r>
      <w:r>
        <w:t>yerlerinin</w:t>
      </w:r>
      <w:r w:rsidR="000A4AC1" w:rsidRPr="00621EFF">
        <w:t xml:space="preserve">, tesislerin, </w:t>
      </w:r>
      <w:r>
        <w:t xml:space="preserve">devlet kurumlarının, özel işletmelerin hizmet ve üretim </w:t>
      </w:r>
      <w:r w:rsidR="00946A4C">
        <w:t xml:space="preserve">yapma kapasitesini etkileyen </w:t>
      </w:r>
      <w:r w:rsidR="00946A4C" w:rsidRPr="00621EFF">
        <w:t>fakat</w:t>
      </w:r>
      <w:r w:rsidR="00D57B1A" w:rsidRPr="00621EFF">
        <w:t xml:space="preserve"> toplumun tamamını etkilemeyip </w:t>
      </w:r>
      <w:r>
        <w:rPr>
          <w:color w:val="000000" w:themeColor="text1"/>
        </w:rPr>
        <w:t>belli kesimlerin olağan yaşamlarını</w:t>
      </w:r>
      <w:r w:rsidR="00D57B1A" w:rsidRPr="00604A61">
        <w:rPr>
          <w:color w:val="000000" w:themeColor="text1"/>
        </w:rPr>
        <w:t xml:space="preserve"> ve f</w:t>
      </w:r>
      <w:r w:rsidR="008069F2">
        <w:rPr>
          <w:color w:val="000000" w:themeColor="text1"/>
        </w:rPr>
        <w:t>aaliyetlerini kesintiye uğratan</w:t>
      </w:r>
      <w:r w:rsidR="004E36C8" w:rsidRPr="00604A61">
        <w:rPr>
          <w:color w:val="000000" w:themeColor="text1"/>
        </w:rPr>
        <w:t>,</w:t>
      </w:r>
      <w:r w:rsidR="00D57B1A" w:rsidRPr="00604A61">
        <w:rPr>
          <w:color w:val="000000" w:themeColor="text1"/>
        </w:rPr>
        <w:t xml:space="preserve"> olayın olduğu bölgedeki ekiplerle ve mevcut kaynaklar ile baş edilebilme </w:t>
      </w:r>
      <w:r w:rsidR="006E3D8B">
        <w:rPr>
          <w:color w:val="000000" w:themeColor="text1"/>
        </w:rPr>
        <w:t>gücü</w:t>
      </w:r>
      <w:r w:rsidR="008E3C38">
        <w:rPr>
          <w:color w:val="000000" w:themeColor="text1"/>
        </w:rPr>
        <w:t xml:space="preserve"> olan olaylar</w:t>
      </w:r>
      <w:r w:rsidR="00A66DF7">
        <w:rPr>
          <w:color w:val="000000" w:themeColor="text1"/>
        </w:rPr>
        <w:t>dır</w:t>
      </w:r>
      <w:r w:rsidR="00770BE4">
        <w:rPr>
          <w:color w:val="000000" w:themeColor="text1"/>
        </w:rPr>
        <w:t xml:space="preserve"> </w:t>
      </w:r>
      <w:r w:rsidR="00F27A24" w:rsidRPr="00F27A24">
        <w:t>(</w:t>
      </w:r>
      <w:r w:rsidR="004E36C8" w:rsidRPr="00C32E1D">
        <w:rPr>
          <w:color w:val="000000" w:themeColor="text1"/>
        </w:rPr>
        <w:t xml:space="preserve">Kadıoğlu, 2011: </w:t>
      </w:r>
      <w:r w:rsidR="00F27A24">
        <w:rPr>
          <w:color w:val="000000" w:themeColor="text1"/>
        </w:rPr>
        <w:t>37)</w:t>
      </w:r>
      <w:r w:rsidR="008E3C38">
        <w:rPr>
          <w:color w:val="000000" w:themeColor="text1"/>
        </w:rPr>
        <w:t>.</w:t>
      </w:r>
      <w:proofErr w:type="gramEnd"/>
    </w:p>
    <w:p w:rsidR="00D57B1A" w:rsidRDefault="00D57B1A" w:rsidP="00D57B1A">
      <w:pPr>
        <w:tabs>
          <w:tab w:val="left" w:pos="567"/>
        </w:tabs>
        <w:rPr>
          <w:color w:val="000000" w:themeColor="text1"/>
        </w:rPr>
      </w:pPr>
      <w:r w:rsidRPr="00621EFF">
        <w:tab/>
      </w:r>
      <w:r w:rsidRPr="00621EFF">
        <w:tab/>
      </w:r>
      <w:r w:rsidR="000E5D44">
        <w:t xml:space="preserve">Acil durum; </w:t>
      </w:r>
      <w:r w:rsidRPr="00621EFF">
        <w:t>beklenmedik bir zamanda aniden ortaya çıkan ve olumsuz sonuçlarının engellenmesi ya da en aza indirilmesi için zaman kaybetmeksizin müdahale ger</w:t>
      </w:r>
      <w:r w:rsidR="000E5D44">
        <w:t xml:space="preserve">ektiren </w:t>
      </w:r>
      <w:r w:rsidR="009B1A78">
        <w:t>durum olarak</w:t>
      </w:r>
      <w:r w:rsidR="00C32E1D">
        <w:t xml:space="preserve"> tanımla</w:t>
      </w:r>
      <w:r w:rsidR="00FB31DA">
        <w:t>n</w:t>
      </w:r>
      <w:r w:rsidR="008E3C38">
        <w:t>maktadır</w:t>
      </w:r>
      <w:r w:rsidR="00770BE4">
        <w:t xml:space="preserve"> </w:t>
      </w:r>
      <w:r w:rsidRPr="00621EFF">
        <w:t>(</w:t>
      </w:r>
      <w:r w:rsidR="00604A61" w:rsidRPr="00C32E1D">
        <w:rPr>
          <w:color w:val="000000" w:themeColor="text1"/>
        </w:rPr>
        <w:t xml:space="preserve">Ekşi,2015: </w:t>
      </w:r>
      <w:r w:rsidRPr="00C32E1D">
        <w:rPr>
          <w:color w:val="000000" w:themeColor="text1"/>
        </w:rPr>
        <w:t>2)</w:t>
      </w:r>
      <w:r w:rsidR="008E3C38">
        <w:rPr>
          <w:color w:val="000000" w:themeColor="text1"/>
        </w:rPr>
        <w:t>.</w:t>
      </w:r>
    </w:p>
    <w:p w:rsidR="0010477A" w:rsidRPr="00621EFF" w:rsidRDefault="0010477A" w:rsidP="00D57B1A">
      <w:pPr>
        <w:tabs>
          <w:tab w:val="left" w:pos="567"/>
        </w:tabs>
      </w:pPr>
    </w:p>
    <w:p w:rsidR="00845837" w:rsidRPr="00621EFF" w:rsidRDefault="00845837" w:rsidP="0017362A">
      <w:pPr>
        <w:pStyle w:val="Balk4"/>
        <w:numPr>
          <w:ilvl w:val="2"/>
          <w:numId w:val="42"/>
        </w:numPr>
        <w:ind w:left="1418"/>
      </w:pPr>
      <w:bookmarkStart w:id="48" w:name="_Toc504924911"/>
      <w:r w:rsidRPr="00621EFF">
        <w:t>Kriz</w:t>
      </w:r>
      <w:bookmarkEnd w:id="48"/>
    </w:p>
    <w:p w:rsidR="009B1A78" w:rsidRDefault="00845837" w:rsidP="00D059DA">
      <w:pPr>
        <w:ind w:firstLine="708"/>
        <w:rPr>
          <w:color w:val="000000" w:themeColor="text1"/>
        </w:rPr>
      </w:pPr>
      <w:r w:rsidRPr="00621EFF">
        <w:t xml:space="preserve">Kriz, beklenmedik bir </w:t>
      </w:r>
      <w:r w:rsidR="00A373AD" w:rsidRPr="00621EFF">
        <w:t>şekilde ve</w:t>
      </w:r>
      <w:r w:rsidRPr="00621EFF">
        <w:t xml:space="preserve"> ani olarak ort</w:t>
      </w:r>
      <w:r w:rsidR="00A373AD">
        <w:t xml:space="preserve">aya çıkan, mevcut mekanizmaları </w:t>
      </w:r>
      <w:r w:rsidRPr="00621EFF">
        <w:t>olumsuz</w:t>
      </w:r>
      <w:r w:rsidR="00A070CD">
        <w:t xml:space="preserve"> şekilde</w:t>
      </w:r>
      <w:r w:rsidR="00770BE4">
        <w:t xml:space="preserve"> </w:t>
      </w:r>
      <w:r w:rsidR="00A373AD" w:rsidRPr="00621EFF">
        <w:t>etkileyerek</w:t>
      </w:r>
      <w:r w:rsidR="00A373AD">
        <w:t>, etkili ve uygulanabilir kararlar almakta güçlük</w:t>
      </w:r>
      <w:r w:rsidR="006E3D8B">
        <w:t>ler yaşatan</w:t>
      </w:r>
      <w:r w:rsidR="00A373AD">
        <w:t xml:space="preserve"> bu sebeple</w:t>
      </w:r>
      <w:r w:rsidRPr="00621EFF">
        <w:t xml:space="preserve"> sürdürülebilirliği tehlikeye düşüren</w:t>
      </w:r>
      <w:r w:rsidR="00A373AD">
        <w:t>, kritik bir noktaya gelindiğini gösteren durumlardır</w:t>
      </w:r>
      <w:r w:rsidR="00770BE4">
        <w:t xml:space="preserve"> </w:t>
      </w:r>
      <w:r w:rsidRPr="00C32E1D">
        <w:rPr>
          <w:color w:val="000000" w:themeColor="text1"/>
        </w:rPr>
        <w:t>(Yavaş,</w:t>
      </w:r>
      <w:r w:rsidR="00A373AD" w:rsidRPr="00C32E1D">
        <w:rPr>
          <w:color w:val="000000" w:themeColor="text1"/>
        </w:rPr>
        <w:t xml:space="preserve"> 2001: </w:t>
      </w:r>
      <w:r w:rsidRPr="00C32E1D">
        <w:rPr>
          <w:color w:val="000000" w:themeColor="text1"/>
        </w:rPr>
        <w:t>123)</w:t>
      </w:r>
      <w:r w:rsidR="008E3C38">
        <w:rPr>
          <w:color w:val="000000" w:themeColor="text1"/>
        </w:rPr>
        <w:t>.</w:t>
      </w:r>
    </w:p>
    <w:p w:rsidR="00845837" w:rsidRDefault="00604A61" w:rsidP="0009068A">
      <w:r>
        <w:tab/>
      </w:r>
      <w:proofErr w:type="gramStart"/>
      <w:r w:rsidR="00D879F2">
        <w:t xml:space="preserve">Örgütsel </w:t>
      </w:r>
      <w:r w:rsidR="006E3D8B">
        <w:t>anlamıyla</w:t>
      </w:r>
      <w:r w:rsidR="0057739F">
        <w:t xml:space="preserve"> kriz</w:t>
      </w:r>
      <w:r w:rsidR="000573C0">
        <w:t>; örgütlerin</w:t>
      </w:r>
      <w:r w:rsidR="00845837" w:rsidRPr="00621EFF">
        <w:t xml:space="preserve"> üst </w:t>
      </w:r>
      <w:r w:rsidR="0057739F" w:rsidRPr="00621EFF">
        <w:t>düzey amaçlarını</w:t>
      </w:r>
      <w:r w:rsidR="009C55C9">
        <w:t>,</w:t>
      </w:r>
      <w:r w:rsidR="00845837" w:rsidRPr="00621EFF">
        <w:t xml:space="preserve"> varlığını</w:t>
      </w:r>
      <w:r w:rsidR="009C55C9">
        <w:t xml:space="preserve"> ve işleyişini</w:t>
      </w:r>
      <w:r w:rsidR="00845837" w:rsidRPr="00621EFF">
        <w:t xml:space="preserve"> tehdit</w:t>
      </w:r>
      <w:r w:rsidR="000573C0">
        <w:t xml:space="preserve"> altına alan</w:t>
      </w:r>
      <w:r w:rsidR="00420BB8">
        <w:t>, örgüt yapılarının</w:t>
      </w:r>
      <w:r w:rsidR="00770BE4">
        <w:t xml:space="preserve"> </w:t>
      </w:r>
      <w:r w:rsidR="00420BB8">
        <w:t>riskleri ortada</w:t>
      </w:r>
      <w:r w:rsidR="006E3D8B">
        <w:t>n</w:t>
      </w:r>
      <w:r w:rsidR="00420BB8">
        <w:t xml:space="preserve"> kaldırıcı veya önleyici tedbirlerini </w:t>
      </w:r>
      <w:r w:rsidR="00845837" w:rsidRPr="00621EFF">
        <w:t>yetersiz kılabilecek nit</w:t>
      </w:r>
      <w:r w:rsidR="00420BB8">
        <w:t xml:space="preserve">elikte, bazen de örgütsel yapıların </w:t>
      </w:r>
      <w:r w:rsidR="00845837" w:rsidRPr="00621EFF">
        <w:t xml:space="preserve">yaşamını tehlikeye sokan, </w:t>
      </w:r>
      <w:r w:rsidR="0057739F">
        <w:t>ivedilikle tepki</w:t>
      </w:r>
      <w:r w:rsidR="00420BB8">
        <w:t xml:space="preserve"> gösterilmesi</w:t>
      </w:r>
      <w:r w:rsidR="006E3D8B">
        <w:t>ni</w:t>
      </w:r>
      <w:r w:rsidR="005D0FEA">
        <w:t xml:space="preserve"> gerektiren</w:t>
      </w:r>
      <w:r w:rsidR="00845837" w:rsidRPr="00621EFF">
        <w:t>,</w:t>
      </w:r>
      <w:r w:rsidR="00770BE4">
        <w:t xml:space="preserve"> </w:t>
      </w:r>
      <w:r w:rsidR="00420BB8">
        <w:t>beklenilmeyen</w:t>
      </w:r>
      <w:r w:rsidR="005D0FEA">
        <w:t xml:space="preserve">, ani ve hızlı değişimlerin </w:t>
      </w:r>
      <w:r w:rsidR="00845837" w:rsidRPr="00621EFF">
        <w:t xml:space="preserve">söz </w:t>
      </w:r>
      <w:r w:rsidR="00845837" w:rsidRPr="00621EFF">
        <w:lastRenderedPageBreak/>
        <w:t>konusu olduğu, planlama</w:t>
      </w:r>
      <w:r w:rsidR="00420BB8">
        <w:t>, koordine</w:t>
      </w:r>
      <w:r w:rsidR="00D879F2">
        <w:t xml:space="preserve"> ve müdahale</w:t>
      </w:r>
      <w:r w:rsidR="00770BE4">
        <w:t xml:space="preserve"> </w:t>
      </w:r>
      <w:r w:rsidR="00420BB8">
        <w:t>yapılarını</w:t>
      </w:r>
      <w:r w:rsidR="00A070CD">
        <w:t xml:space="preserve"> olumsuz şekilde</w:t>
      </w:r>
      <w:r w:rsidR="00770BE4">
        <w:t xml:space="preserve"> </w:t>
      </w:r>
      <w:r w:rsidR="00420BB8">
        <w:t xml:space="preserve">etkileyen </w:t>
      </w:r>
      <w:r w:rsidR="00845837" w:rsidRPr="00621EFF">
        <w:t>gerilimli bir durum olarak ifad</w:t>
      </w:r>
      <w:r w:rsidR="008E3C38">
        <w:t>e edil</w:t>
      </w:r>
      <w:r w:rsidR="00A070CD">
        <w:t>mektedir (</w:t>
      </w:r>
      <w:proofErr w:type="spellStart"/>
      <w:r w:rsidR="005D0FEA">
        <w:t>Ertürkmen</w:t>
      </w:r>
      <w:proofErr w:type="spellEnd"/>
      <w:r w:rsidR="00845837" w:rsidRPr="00621EFF">
        <w:t>,</w:t>
      </w:r>
      <w:r w:rsidR="00770BE4">
        <w:t xml:space="preserve"> </w:t>
      </w:r>
      <w:r w:rsidR="00C32E1D">
        <w:t>2006</w:t>
      </w:r>
      <w:r w:rsidR="005D0FEA">
        <w:t xml:space="preserve">: </w:t>
      </w:r>
      <w:r w:rsidR="00845837" w:rsidRPr="00621EFF">
        <w:t>5</w:t>
      </w:r>
      <w:r w:rsidR="009C55C9">
        <w:t>; Dinçer, 2013: 405</w:t>
      </w:r>
      <w:r w:rsidR="00845837" w:rsidRPr="00621EFF">
        <w:t>)</w:t>
      </w:r>
      <w:r w:rsidR="008E3C38">
        <w:t xml:space="preserve">. </w:t>
      </w:r>
      <w:proofErr w:type="gramEnd"/>
    </w:p>
    <w:p w:rsidR="008B7E8B" w:rsidRDefault="0057739F" w:rsidP="0010477A">
      <w:pPr>
        <w:ind w:firstLine="709"/>
      </w:pPr>
      <w:proofErr w:type="gramStart"/>
      <w:r>
        <w:t>Afet yönetimi açısından kriz</w:t>
      </w:r>
      <w:r w:rsidR="00D879F2">
        <w:t xml:space="preserve">; beklenmedik ve </w:t>
      </w:r>
      <w:r w:rsidR="00845837" w:rsidRPr="00621EFF">
        <w:t xml:space="preserve">aniden </w:t>
      </w:r>
      <w:r w:rsidR="004853F2">
        <w:t xml:space="preserve">ortaya çıkan </w:t>
      </w:r>
      <w:r w:rsidR="00770BE4">
        <w:t xml:space="preserve">deprem, </w:t>
      </w:r>
      <w:r w:rsidR="00D879F2">
        <w:t>heyelan,</w:t>
      </w:r>
      <w:r w:rsidR="006E3D8B">
        <w:t xml:space="preserve"> büyük ölçekli</w:t>
      </w:r>
      <w:r w:rsidR="00D879F2">
        <w:t xml:space="preserve"> sel, nükleer kaz</w:t>
      </w:r>
      <w:r w:rsidR="006E3D8B">
        <w:t>a</w:t>
      </w:r>
      <w:r w:rsidR="00845837" w:rsidRPr="00621EFF">
        <w:t>, tehlikeli kimyasal maddelerin kontr</w:t>
      </w:r>
      <w:r w:rsidR="00D879F2">
        <w:t>olsüz yayılımı, büyük yangınlar, uçak,</w:t>
      </w:r>
      <w:r w:rsidR="00845837" w:rsidRPr="00621EFF">
        <w:t xml:space="preserve"> gemi ve demiryolu kazaları, terör saldırıları, büyük</w:t>
      </w:r>
      <w:r w:rsidR="006E3D8B">
        <w:t xml:space="preserve"> ölçekli </w:t>
      </w:r>
      <w:r w:rsidR="00845837" w:rsidRPr="00621EFF">
        <w:t>bulaşıcı hastalıklar, göç hareke</w:t>
      </w:r>
      <w:r w:rsidR="0067766A">
        <w:t>t</w:t>
      </w:r>
      <w:r w:rsidR="00D879F2">
        <w:t>leri gibi olağanüstü durumların</w:t>
      </w:r>
      <w:r w:rsidR="0067766A">
        <w:t>,</w:t>
      </w:r>
      <w:r w:rsidR="00845837" w:rsidRPr="00621EFF">
        <w:t xml:space="preserve">  temel yapı ve de</w:t>
      </w:r>
      <w:r w:rsidR="00D879F2">
        <w:t>ğerleri olumsuz yönde etkiley</w:t>
      </w:r>
      <w:r w:rsidR="006E3D8B">
        <w:t>erek</w:t>
      </w:r>
      <w:r w:rsidR="00770BE4">
        <w:t xml:space="preserve"> </w:t>
      </w:r>
      <w:r w:rsidR="00845837" w:rsidRPr="00621EFF">
        <w:t xml:space="preserve">yaşamı </w:t>
      </w:r>
      <w:r w:rsidR="0067766A" w:rsidRPr="00621EFF">
        <w:t>tehdit</w:t>
      </w:r>
      <w:r w:rsidR="004853F2">
        <w:t xml:space="preserve"> etmesi</w:t>
      </w:r>
      <w:r w:rsidR="00FB31DA">
        <w:t xml:space="preserve">, </w:t>
      </w:r>
      <w:r w:rsidR="004853F2">
        <w:t xml:space="preserve">bu </w:t>
      </w:r>
      <w:r w:rsidR="00845837" w:rsidRPr="00621EFF">
        <w:t xml:space="preserve">duruma bağlı olarak acil </w:t>
      </w:r>
      <w:r w:rsidR="00605427">
        <w:t>yanıt verilmesini</w:t>
      </w:r>
      <w:r w:rsidR="004853F2">
        <w:t xml:space="preserve"> gerekli kılıp </w:t>
      </w:r>
      <w:r w:rsidR="00845837" w:rsidRPr="00621EFF">
        <w:t>müdahale hizmetlerinin yetersiz ka</w:t>
      </w:r>
      <w:r w:rsidR="00D37518">
        <w:t>ldığı durumlar olarak</w:t>
      </w:r>
      <w:r w:rsidR="004853F2">
        <w:t xml:space="preserve"> ifade </w:t>
      </w:r>
      <w:r w:rsidR="008E3C38">
        <w:t>edil</w:t>
      </w:r>
      <w:r w:rsidR="004A12A3">
        <w:t xml:space="preserve">mektedir </w:t>
      </w:r>
      <w:r w:rsidR="00B16553">
        <w:t>(Aykaç, 200</w:t>
      </w:r>
      <w:r w:rsidR="008E3C38">
        <w:t>1: 125</w:t>
      </w:r>
      <w:r w:rsidR="002B65F2">
        <w:t>)</w:t>
      </w:r>
      <w:r w:rsidR="008E3C38">
        <w:t>.</w:t>
      </w:r>
      <w:proofErr w:type="gramEnd"/>
    </w:p>
    <w:p w:rsidR="00845837" w:rsidRPr="00621EFF" w:rsidRDefault="00845837" w:rsidP="008B7E8B">
      <w:pPr>
        <w:ind w:firstLine="708"/>
      </w:pPr>
      <w:r w:rsidRPr="00621EFF">
        <w:t xml:space="preserve">Kriz tanımları incelendiğinde krizlerin ortak </w:t>
      </w:r>
      <w:r w:rsidR="0067766A" w:rsidRPr="00621EFF">
        <w:t>özellikleri şu</w:t>
      </w:r>
      <w:r w:rsidR="008E3C38">
        <w:t xml:space="preserve"> şekilde açıkla</w:t>
      </w:r>
      <w:r w:rsidR="00D8434C">
        <w:t xml:space="preserve">nmaktadır </w:t>
      </w:r>
      <w:r w:rsidR="00B947B9">
        <w:rPr>
          <w:color w:val="000000" w:themeColor="text1"/>
        </w:rPr>
        <w:t>(Aykaç, 200</w:t>
      </w:r>
      <w:r w:rsidR="00770BE4">
        <w:rPr>
          <w:color w:val="000000" w:themeColor="text1"/>
        </w:rPr>
        <w:t>1: 125-126)</w:t>
      </w:r>
      <w:r w:rsidR="008E3C38">
        <w:rPr>
          <w:color w:val="000000" w:themeColor="text1"/>
        </w:rPr>
        <w:t>:</w:t>
      </w:r>
    </w:p>
    <w:p w:rsidR="00845837" w:rsidRPr="005279CC" w:rsidRDefault="0067766A" w:rsidP="005D1673">
      <w:pPr>
        <w:pStyle w:val="ListeParagraf"/>
        <w:numPr>
          <w:ilvl w:val="0"/>
          <w:numId w:val="35"/>
        </w:numPr>
        <w:tabs>
          <w:tab w:val="left" w:pos="0"/>
          <w:tab w:val="left" w:pos="142"/>
        </w:tabs>
        <w:spacing w:line="360" w:lineRule="auto"/>
        <w:ind w:left="993" w:hanging="284"/>
        <w:jc w:val="both"/>
      </w:pPr>
      <w:r w:rsidRPr="005279CC">
        <w:t xml:space="preserve">Örgütsel </w:t>
      </w:r>
      <w:r w:rsidR="00845837" w:rsidRPr="005279CC">
        <w:t>yapıların ve varlıkların olumsuz olarak etkilenmesi</w:t>
      </w:r>
      <w:r w:rsidRPr="005279CC">
        <w:t>,</w:t>
      </w:r>
    </w:p>
    <w:p w:rsidR="00845837" w:rsidRPr="005279CC" w:rsidRDefault="00845837" w:rsidP="005279CC">
      <w:pPr>
        <w:pStyle w:val="ListeParagraf"/>
        <w:numPr>
          <w:ilvl w:val="0"/>
          <w:numId w:val="35"/>
        </w:numPr>
        <w:tabs>
          <w:tab w:val="left" w:pos="0"/>
          <w:tab w:val="left" w:pos="142"/>
        </w:tabs>
        <w:spacing w:line="360" w:lineRule="auto"/>
        <w:ind w:left="993" w:hanging="284"/>
      </w:pPr>
      <w:r w:rsidRPr="005279CC">
        <w:t>Beklenmedik bir şekilde ortaya çıkması</w:t>
      </w:r>
      <w:r w:rsidR="0067766A" w:rsidRPr="005279CC">
        <w:t>,</w:t>
      </w:r>
    </w:p>
    <w:p w:rsidR="00845837" w:rsidRPr="005279CC" w:rsidRDefault="00845837" w:rsidP="005279CC">
      <w:pPr>
        <w:pStyle w:val="ListeParagraf"/>
        <w:numPr>
          <w:ilvl w:val="0"/>
          <w:numId w:val="35"/>
        </w:numPr>
        <w:tabs>
          <w:tab w:val="left" w:pos="0"/>
          <w:tab w:val="left" w:pos="142"/>
        </w:tabs>
        <w:spacing w:line="360" w:lineRule="auto"/>
        <w:ind w:left="993" w:hanging="284"/>
      </w:pPr>
      <w:r w:rsidRPr="005279CC">
        <w:t>Müdahale ve kriz önleme sistemlerinin yetersiz kalması</w:t>
      </w:r>
      <w:r w:rsidR="00D8434C" w:rsidRPr="005279CC">
        <w:t>,</w:t>
      </w:r>
    </w:p>
    <w:p w:rsidR="00845837" w:rsidRPr="005D1673" w:rsidRDefault="00845837" w:rsidP="005D1673">
      <w:pPr>
        <w:pStyle w:val="ListeParagraf"/>
        <w:numPr>
          <w:ilvl w:val="0"/>
          <w:numId w:val="35"/>
        </w:numPr>
        <w:tabs>
          <w:tab w:val="left" w:pos="0"/>
          <w:tab w:val="left" w:pos="142"/>
        </w:tabs>
        <w:spacing w:line="360" w:lineRule="auto"/>
        <w:ind w:left="993" w:hanging="284"/>
        <w:jc w:val="both"/>
      </w:pPr>
      <w:r w:rsidRPr="005D1673">
        <w:t>Kriz</w:t>
      </w:r>
      <w:r w:rsidR="00D8434C" w:rsidRPr="005D1673">
        <w:t>in;</w:t>
      </w:r>
      <w:r w:rsidR="00770BE4">
        <w:t xml:space="preserve"> </w:t>
      </w:r>
      <w:r w:rsidR="0067766A" w:rsidRPr="005D1673">
        <w:t>örgüt</w:t>
      </w:r>
      <w:r w:rsidR="00D8434C" w:rsidRPr="005D1673">
        <w:t>leri</w:t>
      </w:r>
      <w:r w:rsidR="0067766A" w:rsidRPr="005D1673">
        <w:t>n, tesis</w:t>
      </w:r>
      <w:r w:rsidR="00D8434C" w:rsidRPr="005D1673">
        <w:t>ler</w:t>
      </w:r>
      <w:r w:rsidR="0067766A" w:rsidRPr="005D1673">
        <w:t xml:space="preserve">in, </w:t>
      </w:r>
      <w:r w:rsidR="0057739F" w:rsidRPr="005D1673">
        <w:t>devletlerin veya</w:t>
      </w:r>
      <w:r w:rsidRPr="005D1673">
        <w:t xml:space="preserve"> toplum</w:t>
      </w:r>
      <w:r w:rsidR="00D8434C" w:rsidRPr="005D1673">
        <w:t>ları</w:t>
      </w:r>
      <w:r w:rsidRPr="005D1673">
        <w:t xml:space="preserve">n amaç ve varlığını </w:t>
      </w:r>
      <w:r w:rsidR="0067766A" w:rsidRPr="005D1673">
        <w:t>tehdit</w:t>
      </w:r>
      <w:r w:rsidRPr="005D1673">
        <w:t xml:space="preserve"> etmesi</w:t>
      </w:r>
      <w:r w:rsidR="00D8434C" w:rsidRPr="005D1673">
        <w:t>,</w:t>
      </w:r>
    </w:p>
    <w:p w:rsidR="00845837" w:rsidRPr="005279CC" w:rsidRDefault="00845837" w:rsidP="005279CC">
      <w:pPr>
        <w:pStyle w:val="ListeParagraf"/>
        <w:numPr>
          <w:ilvl w:val="0"/>
          <w:numId w:val="35"/>
        </w:numPr>
        <w:tabs>
          <w:tab w:val="left" w:pos="0"/>
          <w:tab w:val="left" w:pos="142"/>
        </w:tabs>
        <w:spacing w:line="360" w:lineRule="auto"/>
        <w:ind w:left="993" w:hanging="284"/>
      </w:pPr>
      <w:r w:rsidRPr="005279CC">
        <w:t xml:space="preserve">İvedi </w:t>
      </w:r>
      <w:r w:rsidR="00D8434C" w:rsidRPr="005279CC">
        <w:t>yanıt gerekliliği,</w:t>
      </w:r>
    </w:p>
    <w:p w:rsidR="00845837" w:rsidRPr="005279CC" w:rsidRDefault="005B0E76" w:rsidP="005279CC">
      <w:pPr>
        <w:pStyle w:val="ListeParagraf"/>
        <w:numPr>
          <w:ilvl w:val="0"/>
          <w:numId w:val="35"/>
        </w:numPr>
        <w:tabs>
          <w:tab w:val="left" w:pos="0"/>
          <w:tab w:val="left" w:pos="142"/>
        </w:tabs>
        <w:spacing w:line="360" w:lineRule="auto"/>
        <w:ind w:left="993" w:hanging="284"/>
      </w:pPr>
      <w:r w:rsidRPr="005279CC">
        <w:t>Gerilimli ve buhranlı</w:t>
      </w:r>
      <w:r w:rsidR="008B7E8B" w:rsidRPr="005279CC">
        <w:t xml:space="preserve"> bir</w:t>
      </w:r>
      <w:r w:rsidRPr="005279CC">
        <w:t xml:space="preserve"> dönem yaratması</w:t>
      </w:r>
      <w:r w:rsidR="00D37518" w:rsidRPr="005279CC">
        <w:t>dır</w:t>
      </w:r>
      <w:r w:rsidR="00D8434C" w:rsidRPr="005279CC">
        <w:t>.</w:t>
      </w:r>
    </w:p>
    <w:p w:rsidR="00E700F0" w:rsidRDefault="00E700F0" w:rsidP="005279CC">
      <w:pPr>
        <w:tabs>
          <w:tab w:val="left" w:pos="0"/>
          <w:tab w:val="left" w:pos="142"/>
        </w:tabs>
        <w:rPr>
          <w:color w:val="000000" w:themeColor="text1"/>
        </w:rPr>
      </w:pPr>
      <w:r>
        <w:rPr>
          <w:color w:val="FF0000"/>
        </w:rPr>
        <w:tab/>
      </w:r>
      <w:r>
        <w:rPr>
          <w:color w:val="FF0000"/>
        </w:rPr>
        <w:tab/>
      </w:r>
      <w:r w:rsidRPr="008758F7">
        <w:rPr>
          <w:color w:val="000000" w:themeColor="text1"/>
        </w:rPr>
        <w:t>Kriz kavramı</w:t>
      </w:r>
      <w:r w:rsidR="00383A26" w:rsidRPr="008758F7">
        <w:rPr>
          <w:color w:val="000000" w:themeColor="text1"/>
        </w:rPr>
        <w:t>nın</w:t>
      </w:r>
      <w:r w:rsidRPr="008758F7">
        <w:rPr>
          <w:color w:val="000000" w:themeColor="text1"/>
        </w:rPr>
        <w:t xml:space="preserve"> afet kavramını da içine alan çok geniş bir durum</w:t>
      </w:r>
      <w:r w:rsidR="00D8434C" w:rsidRPr="008758F7">
        <w:rPr>
          <w:color w:val="000000" w:themeColor="text1"/>
        </w:rPr>
        <w:t>u ifade etmesinin yanı sıra</w:t>
      </w:r>
      <w:r w:rsidR="00770BE4">
        <w:rPr>
          <w:color w:val="000000" w:themeColor="text1"/>
        </w:rPr>
        <w:t xml:space="preserve"> </w:t>
      </w:r>
      <w:r w:rsidR="00D8434C" w:rsidRPr="008758F7">
        <w:rPr>
          <w:color w:val="000000" w:themeColor="text1"/>
        </w:rPr>
        <w:t xml:space="preserve">krizin bir türü olarak </w:t>
      </w:r>
      <w:r w:rsidRPr="008758F7">
        <w:rPr>
          <w:color w:val="000000" w:themeColor="text1"/>
        </w:rPr>
        <w:t>afet</w:t>
      </w:r>
      <w:r w:rsidR="00383A26" w:rsidRPr="008758F7">
        <w:rPr>
          <w:color w:val="000000" w:themeColor="text1"/>
        </w:rPr>
        <w:t xml:space="preserve"> de </w:t>
      </w:r>
      <w:r w:rsidRPr="008758F7">
        <w:rPr>
          <w:color w:val="000000" w:themeColor="text1"/>
        </w:rPr>
        <w:t xml:space="preserve">ani </w:t>
      </w:r>
      <w:r w:rsidR="008C4543" w:rsidRPr="008758F7">
        <w:rPr>
          <w:color w:val="000000" w:themeColor="text1"/>
        </w:rPr>
        <w:t>ve beklenmedik oluşumu ile toplumlar üzerinde yarattığı büyük buhranlı durum</w:t>
      </w:r>
      <w:r w:rsidR="00D8434C" w:rsidRPr="008758F7">
        <w:rPr>
          <w:color w:val="000000" w:themeColor="text1"/>
        </w:rPr>
        <w:t xml:space="preserve"> olarak </w:t>
      </w:r>
      <w:r w:rsidR="008E3C38" w:rsidRPr="008758F7">
        <w:rPr>
          <w:color w:val="000000" w:themeColor="text1"/>
        </w:rPr>
        <w:t>ifade edil</w:t>
      </w:r>
      <w:r w:rsidR="00383A26" w:rsidRPr="008758F7">
        <w:rPr>
          <w:color w:val="000000" w:themeColor="text1"/>
        </w:rPr>
        <w:t xml:space="preserve">mektedir </w:t>
      </w:r>
      <w:r w:rsidR="008C4543" w:rsidRPr="008758F7">
        <w:rPr>
          <w:color w:val="000000" w:themeColor="text1"/>
        </w:rPr>
        <w:t>(Ünsal ve Atabey, 2016: 1400)</w:t>
      </w:r>
      <w:r w:rsidR="008E3C38" w:rsidRPr="008758F7">
        <w:rPr>
          <w:color w:val="000000" w:themeColor="text1"/>
        </w:rPr>
        <w:t>.</w:t>
      </w:r>
    </w:p>
    <w:p w:rsidR="00845837" w:rsidRPr="00621EFF" w:rsidRDefault="00845837" w:rsidP="00845837">
      <w:pPr>
        <w:rPr>
          <w:color w:val="FF0000"/>
        </w:rPr>
      </w:pPr>
    </w:p>
    <w:p w:rsidR="00845837" w:rsidRPr="00621EFF" w:rsidRDefault="00845837" w:rsidP="0017362A">
      <w:pPr>
        <w:pStyle w:val="Balk4"/>
        <w:numPr>
          <w:ilvl w:val="2"/>
          <w:numId w:val="42"/>
        </w:numPr>
        <w:ind w:left="1418"/>
      </w:pPr>
      <w:bookmarkStart w:id="49" w:name="_Toc504924912"/>
      <w:r w:rsidRPr="00621EFF">
        <w:t>Tehlike</w:t>
      </w:r>
      <w:bookmarkEnd w:id="49"/>
    </w:p>
    <w:p w:rsidR="004F2DD5" w:rsidRDefault="004F2DD5" w:rsidP="00845837">
      <w:pPr>
        <w:pStyle w:val="ListeParagraf"/>
        <w:spacing w:line="360" w:lineRule="auto"/>
        <w:ind w:left="0" w:firstLine="708"/>
        <w:jc w:val="both"/>
      </w:pPr>
      <w:r w:rsidRPr="00DB201E">
        <w:t>Teh</w:t>
      </w:r>
      <w:r w:rsidR="00DD7BD0" w:rsidRPr="00DB201E">
        <w:t xml:space="preserve">like </w:t>
      </w:r>
      <w:r w:rsidR="005B7A76">
        <w:t>“B</w:t>
      </w:r>
      <w:r w:rsidRPr="00B971BA">
        <w:t>üyük zarar ve yok olmaya</w:t>
      </w:r>
      <w:r w:rsidR="00DD7BD0" w:rsidRPr="00B971BA">
        <w:t xml:space="preserve"> yol</w:t>
      </w:r>
      <w:r w:rsidRPr="00B971BA">
        <w:t xml:space="preserve"> açabilecek durum</w:t>
      </w:r>
      <w:r w:rsidR="008E3C38" w:rsidRPr="00DB201E">
        <w:t xml:space="preserve">” </w:t>
      </w:r>
      <w:r w:rsidR="00DE4167">
        <w:t>biçiminde tanımlanmaktadır</w:t>
      </w:r>
      <w:r w:rsidR="00542C4D">
        <w:t xml:space="preserve"> </w:t>
      </w:r>
      <w:r w:rsidR="00653A1B">
        <w:t>(Türk Dil Kurumu</w:t>
      </w:r>
      <w:r w:rsidR="00C32E1D" w:rsidRPr="0010477A">
        <w:t>, 2017)</w:t>
      </w:r>
      <w:r w:rsidR="008E3C38" w:rsidRPr="0010477A">
        <w:t>.</w:t>
      </w:r>
    </w:p>
    <w:p w:rsidR="00845837" w:rsidRDefault="0010477A" w:rsidP="00653A1B">
      <w:pPr>
        <w:pStyle w:val="ListeParagraf"/>
        <w:spacing w:line="360" w:lineRule="auto"/>
        <w:ind w:left="0" w:firstLine="708"/>
        <w:jc w:val="both"/>
      </w:pPr>
      <w:r>
        <w:t>Tehlike</w:t>
      </w:r>
      <w:r w:rsidR="00653A1B">
        <w:t>,</w:t>
      </w:r>
      <w:r w:rsidR="00542C4D">
        <w:t xml:space="preserve"> </w:t>
      </w:r>
      <w:r w:rsidR="00DD7BD0">
        <w:t>afet yönetimi açısından değer</w:t>
      </w:r>
      <w:r w:rsidR="00653A1B">
        <w:t>lendirildiğinde;</w:t>
      </w:r>
      <w:r w:rsidR="00542C4D">
        <w:t xml:space="preserve"> </w:t>
      </w:r>
      <w:r w:rsidR="004F2DD5">
        <w:t>b</w:t>
      </w:r>
      <w:r w:rsidR="00845837" w:rsidRPr="00621EFF">
        <w:t>elirli bir zaman ve bölgede ort</w:t>
      </w:r>
      <w:r w:rsidR="004F2DD5">
        <w:t>aya çıkan</w:t>
      </w:r>
      <w:r w:rsidR="00653A1B">
        <w:t>,</w:t>
      </w:r>
      <w:r w:rsidR="00D624EB">
        <w:t xml:space="preserve"> yaşamı tehdit altına alarak</w:t>
      </w:r>
      <w:r w:rsidR="00845837" w:rsidRPr="00621EFF">
        <w:t xml:space="preserve"> can ve mal kayıplarında neden olan, toplumun sosyal ve</w:t>
      </w:r>
      <w:r w:rsidR="004853F2">
        <w:t xml:space="preserve"> ekonomik yapısına, doğaya</w:t>
      </w:r>
      <w:r w:rsidR="004F2DD5">
        <w:t>,</w:t>
      </w:r>
      <w:r w:rsidR="004853F2">
        <w:t xml:space="preserve"> çevreye, tarihi</w:t>
      </w:r>
      <w:r w:rsidR="004F2DD5">
        <w:t xml:space="preserve"> ve kültürel yapılara</w:t>
      </w:r>
      <w:r w:rsidR="00653A1B">
        <w:t xml:space="preserve"> zarar verme potansiyeline sahip</w:t>
      </w:r>
      <w:r w:rsidR="00845837" w:rsidRPr="00621EFF">
        <w:t xml:space="preserve"> doğal, teknolojik veya insan kökenli </w:t>
      </w:r>
      <w:r w:rsidR="00653A1B">
        <w:t>olayları ifade eder</w:t>
      </w:r>
      <w:r w:rsidR="00542C4D">
        <w:t xml:space="preserve"> </w:t>
      </w:r>
      <w:r w:rsidR="004F2DD5" w:rsidRPr="0010477A">
        <w:t>(</w:t>
      </w:r>
      <w:r w:rsidR="00D059DA">
        <w:t>AFAD, 2014: 144</w:t>
      </w:r>
      <w:r w:rsidR="004F2DD5" w:rsidRPr="0010477A">
        <w:t>)</w:t>
      </w:r>
      <w:r w:rsidR="008E3C38" w:rsidRPr="0010477A">
        <w:t>.</w:t>
      </w:r>
    </w:p>
    <w:p w:rsidR="00845837" w:rsidRDefault="00653A1B" w:rsidP="00845837">
      <w:pPr>
        <w:pStyle w:val="ListeParagraf"/>
        <w:spacing w:line="360" w:lineRule="auto"/>
        <w:ind w:left="0" w:firstLine="708"/>
        <w:jc w:val="both"/>
      </w:pPr>
      <w:r>
        <w:lastRenderedPageBreak/>
        <w:t>Yukarıda bahsedildiği gibi</w:t>
      </w:r>
      <w:r w:rsidR="00542C4D">
        <w:t xml:space="preserve"> </w:t>
      </w:r>
      <w:r w:rsidR="00845837" w:rsidRPr="00621EFF">
        <w:t>tehlike olarak görülen unsurlar</w:t>
      </w:r>
      <w:r w:rsidR="0057739F">
        <w:t>;</w:t>
      </w:r>
      <w:r w:rsidR="00845837" w:rsidRPr="00621EFF">
        <w:t xml:space="preserve"> toplumlar üzerinde ekonomik, sosyal, kültürel</w:t>
      </w:r>
      <w:r w:rsidR="00A51CEA">
        <w:t xml:space="preserve"> büyük</w:t>
      </w:r>
      <w:r w:rsidR="00845837" w:rsidRPr="00621EFF">
        <w:t xml:space="preserve"> k</w:t>
      </w:r>
      <w:r>
        <w:t>ayıplar</w:t>
      </w:r>
      <w:r w:rsidR="0057739F">
        <w:t xml:space="preserve"> ve zararlar oluşturarak</w:t>
      </w:r>
      <w:r w:rsidR="00845837" w:rsidRPr="00621EFF">
        <w:t xml:space="preserve"> acil durumlara veya afetlere yol açan etkendir. </w:t>
      </w:r>
    </w:p>
    <w:p w:rsidR="00845837" w:rsidRDefault="00845837" w:rsidP="00845837"/>
    <w:p w:rsidR="00845837" w:rsidRDefault="00845837" w:rsidP="0017362A">
      <w:pPr>
        <w:pStyle w:val="Balk4"/>
        <w:numPr>
          <w:ilvl w:val="2"/>
          <w:numId w:val="42"/>
        </w:numPr>
        <w:ind w:left="1418"/>
      </w:pPr>
      <w:bookmarkStart w:id="50" w:name="_Toc504924913"/>
      <w:r w:rsidRPr="00621EFF">
        <w:t>Risk</w:t>
      </w:r>
      <w:bookmarkEnd w:id="50"/>
    </w:p>
    <w:p w:rsidR="00845837" w:rsidRDefault="007642CA" w:rsidP="007D00C3">
      <w:pPr>
        <w:ind w:firstLine="696"/>
        <w:rPr>
          <w:color w:val="000000" w:themeColor="text1"/>
        </w:rPr>
      </w:pPr>
      <w:r>
        <w:t>Risk kavramının farklı bir</w:t>
      </w:r>
      <w:r w:rsidR="007D00C3">
        <w:t>çok tanımı olmakla birlikte genel anlamda risk; belirli bir bölgede veya alanda olası bir tehlike durumuna</w:t>
      </w:r>
      <w:r>
        <w:t xml:space="preserve"> bağlı olarak kaybedilebilecek </w:t>
      </w:r>
      <w:r w:rsidR="007D00C3">
        <w:t>değerle</w:t>
      </w:r>
      <w:r>
        <w:t>r</w:t>
      </w:r>
      <w:r w:rsidR="00B01465">
        <w:t>in ve varlıkların ölçüsüdür</w:t>
      </w:r>
      <w:r w:rsidR="00542C4D">
        <w:t xml:space="preserve"> </w:t>
      </w:r>
      <w:r w:rsidR="007D00C3">
        <w:t>(</w:t>
      </w:r>
      <w:hyperlink r:id="rId17" w:history="1">
        <w:r w:rsidR="007D00C3" w:rsidRPr="0010477A">
          <w:rPr>
            <w:rStyle w:val="Kpr"/>
            <w:color w:val="000000" w:themeColor="text1"/>
            <w:u w:val="none"/>
          </w:rPr>
          <w:t>www.acilafet.org</w:t>
        </w:r>
      </w:hyperlink>
      <w:r w:rsidR="007D00C3" w:rsidRPr="007D00C3">
        <w:rPr>
          <w:color w:val="000000" w:themeColor="text1"/>
        </w:rPr>
        <w:t>, 2017)</w:t>
      </w:r>
      <w:r w:rsidR="008E3C38">
        <w:rPr>
          <w:color w:val="000000" w:themeColor="text1"/>
        </w:rPr>
        <w:t>.</w:t>
      </w:r>
    </w:p>
    <w:p w:rsidR="00845837" w:rsidRDefault="00845837" w:rsidP="00845837">
      <w:pPr>
        <w:tabs>
          <w:tab w:val="left" w:pos="0"/>
        </w:tabs>
      </w:pPr>
      <w:r>
        <w:tab/>
      </w:r>
      <w:r w:rsidRPr="00621EFF">
        <w:t xml:space="preserve">Normal </w:t>
      </w:r>
      <w:r w:rsidR="00BA7473">
        <w:t>yaşam boyunca tehlikelere maruz kalma durumu</w:t>
      </w:r>
      <w:r w:rsidRPr="00621EFF">
        <w:t>nu ifade eden ri</w:t>
      </w:r>
      <w:r w:rsidR="00BA7473">
        <w:t>sk kavramı afet çalışmalarında, olası bir tehlikenin</w:t>
      </w:r>
      <w:r w:rsidRPr="00621EFF">
        <w:t xml:space="preserve"> tahmin edilebilme derecesi sonucunda ortaya çık</w:t>
      </w:r>
      <w:r w:rsidR="00BA7473">
        <w:t>ması beklenen olası insan</w:t>
      </w:r>
      <w:r w:rsidRPr="00621EFF">
        <w:t>,</w:t>
      </w:r>
      <w:r w:rsidR="00BA7473">
        <w:t xml:space="preserve"> mal, tesis vb. kayıpların miktarı olarak ifade edilir</w:t>
      </w:r>
      <w:r w:rsidR="00542C4D">
        <w:t xml:space="preserve"> </w:t>
      </w:r>
      <w:r w:rsidR="002E39C3">
        <w:t>Genç,</w:t>
      </w:r>
      <w:r w:rsidR="00542C4D">
        <w:t xml:space="preserve"> </w:t>
      </w:r>
      <w:r w:rsidR="002E39C3">
        <w:t>2007:</w:t>
      </w:r>
      <w:r w:rsidR="00542C4D">
        <w:t xml:space="preserve"> </w:t>
      </w:r>
      <w:r w:rsidR="002E39C3">
        <w:t>201</w:t>
      </w:r>
      <w:proofErr w:type="gramStart"/>
      <w:r w:rsidR="002E39C3">
        <w:t>)</w:t>
      </w:r>
      <w:proofErr w:type="gramEnd"/>
      <w:r w:rsidR="008E3C38">
        <w:t>.</w:t>
      </w:r>
    </w:p>
    <w:p w:rsidR="00561759" w:rsidRDefault="00845837" w:rsidP="00845837">
      <w:pPr>
        <w:tabs>
          <w:tab w:val="left" w:pos="0"/>
        </w:tabs>
      </w:pPr>
      <w:r>
        <w:tab/>
      </w:r>
      <w:proofErr w:type="gramStart"/>
      <w:r w:rsidR="002E39C3">
        <w:t>Başka bir ifade ile risk</w:t>
      </w:r>
      <w:r w:rsidR="007642CA">
        <w:t>; belli</w:t>
      </w:r>
      <w:r w:rsidRPr="00621EFF">
        <w:t xml:space="preserve"> bir tehlikeni</w:t>
      </w:r>
      <w:r w:rsidR="008E3C38">
        <w:t xml:space="preserve">n, belirli bir yerde gelecekte </w:t>
      </w:r>
      <w:r w:rsidRPr="00621EFF">
        <w:t xml:space="preserve">belirli bir zaman </w:t>
      </w:r>
      <w:r w:rsidR="00E81934">
        <w:t>dilimi</w:t>
      </w:r>
      <w:r w:rsidR="00C56D60">
        <w:t xml:space="preserve"> içinde oluşması durumunda</w:t>
      </w:r>
      <w:r w:rsidR="008E3C38">
        <w:t xml:space="preserve">, bunların </w:t>
      </w:r>
      <w:r w:rsidR="00542C4D">
        <w:t xml:space="preserve">ölüm, </w:t>
      </w:r>
      <w:r w:rsidRPr="00621EFF">
        <w:t xml:space="preserve">yaralanma, hastalanma gibi insanlar üzerine verebileceği zararlar ile yerleşim yerlerinde alt yapının bozulması, sağlık, eğitim, </w:t>
      </w:r>
      <w:r w:rsidR="002E39C3">
        <w:t>vb. kamu hizmetlerinin aksaması</w:t>
      </w:r>
      <w:r w:rsidRPr="00621EFF">
        <w:t>,</w:t>
      </w:r>
      <w:r w:rsidR="00542C4D">
        <w:t xml:space="preserve"> </w:t>
      </w:r>
      <w:r w:rsidR="007D00C3">
        <w:t>yer değiştirme</w:t>
      </w:r>
      <w:r w:rsidRPr="00621EFF">
        <w:t>,</w:t>
      </w:r>
      <w:r w:rsidR="00542C4D">
        <w:t xml:space="preserve"> </w:t>
      </w:r>
      <w:r w:rsidRPr="00621EFF">
        <w:t>göç, güvenliğin bozulması gibi sosyal s</w:t>
      </w:r>
      <w:r w:rsidR="008E3C38">
        <w:t>orunların ortaya çıkması, tarım</w:t>
      </w:r>
      <w:r w:rsidRPr="00621EFF">
        <w:t>,</w:t>
      </w:r>
      <w:r w:rsidR="00542C4D">
        <w:t xml:space="preserve"> </w:t>
      </w:r>
      <w:r w:rsidRPr="00621EFF">
        <w:t>ticaret, sanayi hizmetlerinin durması veya aksama</w:t>
      </w:r>
      <w:r w:rsidR="008E3C38">
        <w:t xml:space="preserve">sı gibi </w:t>
      </w:r>
      <w:r w:rsidR="00C56D60">
        <w:t>hasar görebilirlik düzeyi ile orantılı bir şekilde</w:t>
      </w:r>
      <w:r w:rsidR="00B01465">
        <w:t xml:space="preserve"> olu</w:t>
      </w:r>
      <w:r w:rsidRPr="00621EFF">
        <w:t xml:space="preserve">şabilecek olası kayıplardır. </w:t>
      </w:r>
      <w:proofErr w:type="gramEnd"/>
      <w:r w:rsidRPr="00621EFF">
        <w:t>Yine risk</w:t>
      </w:r>
      <w:r w:rsidR="00C56D60">
        <w:t xml:space="preserve">, </w:t>
      </w:r>
      <w:r w:rsidR="00E81934">
        <w:t xml:space="preserve">tehlikenin meydana getireceği </w:t>
      </w:r>
      <w:r w:rsidRPr="00621EFF">
        <w:t xml:space="preserve">olası kayıplar ile birlikte meydana gelebilecek yangın, patlama, </w:t>
      </w:r>
      <w:r w:rsidR="00E81934">
        <w:t xml:space="preserve">nükleer reaktör kazası, baraj yıkılması </w:t>
      </w:r>
      <w:r w:rsidRPr="00621EFF">
        <w:t>sel, heyelan, bulaşıcı hastalık gibi ikincil tehlikelerin ortaya çıkma ihtimalidir.</w:t>
      </w:r>
    </w:p>
    <w:p w:rsidR="00845837" w:rsidRPr="00621EFF" w:rsidRDefault="00561759" w:rsidP="00845837">
      <w:pPr>
        <w:tabs>
          <w:tab w:val="left" w:pos="0"/>
        </w:tabs>
      </w:pPr>
      <w:r>
        <w:tab/>
      </w:r>
      <w:r w:rsidR="00E81934">
        <w:t>Risk ile ilgili farklı bileşenler mevcut olup şu şekildedir;</w:t>
      </w:r>
    </w:p>
    <w:p w:rsidR="00845837" w:rsidRDefault="00845837" w:rsidP="00845837">
      <w:pPr>
        <w:jc w:val="center"/>
      </w:pPr>
      <w:r w:rsidRPr="00621EFF">
        <w:t xml:space="preserve">Risk = Tehlike Olasılığı x </w:t>
      </w:r>
      <w:proofErr w:type="spellStart"/>
      <w:r w:rsidRPr="00621EFF">
        <w:t>Zarargörebilirlik</w:t>
      </w:r>
      <w:proofErr w:type="spellEnd"/>
    </w:p>
    <w:p w:rsidR="00845837" w:rsidRPr="00621EFF" w:rsidRDefault="00845837" w:rsidP="00845837">
      <w:pPr>
        <w:jc w:val="center"/>
      </w:pPr>
      <w:proofErr w:type="gramStart"/>
      <w:r w:rsidRPr="00621EFF">
        <w:t>ya</w:t>
      </w:r>
      <w:proofErr w:type="gramEnd"/>
      <w:r w:rsidRPr="00621EFF">
        <w:t xml:space="preserve"> da</w:t>
      </w:r>
    </w:p>
    <w:p w:rsidR="00845837" w:rsidRPr="00621EFF" w:rsidRDefault="00845837" w:rsidP="00845837">
      <w:pPr>
        <w:jc w:val="center"/>
      </w:pPr>
      <w:r w:rsidRPr="00621EFF">
        <w:t xml:space="preserve">Risk = (Tehlike Olasılığı x </w:t>
      </w:r>
      <w:proofErr w:type="spellStart"/>
      <w:r w:rsidRPr="00621EFF">
        <w:t>Zarargörebilirlik</w:t>
      </w:r>
      <w:proofErr w:type="spellEnd"/>
      <w:r w:rsidRPr="00621EFF">
        <w:t xml:space="preserve">) / </w:t>
      </w:r>
      <w:proofErr w:type="spellStart"/>
      <w:r w:rsidRPr="00621EFF">
        <w:t>Yönetebilirlik</w:t>
      </w:r>
      <w:proofErr w:type="spellEnd"/>
    </w:p>
    <w:p w:rsidR="00845837" w:rsidRDefault="00845837" w:rsidP="00845837">
      <w:pPr>
        <w:jc w:val="center"/>
      </w:pPr>
      <w:proofErr w:type="gramStart"/>
      <w:r w:rsidRPr="00621EFF">
        <w:t>ya</w:t>
      </w:r>
      <w:proofErr w:type="gramEnd"/>
      <w:r w:rsidRPr="00621EFF">
        <w:t xml:space="preserve"> da</w:t>
      </w:r>
    </w:p>
    <w:p w:rsidR="00845837" w:rsidRDefault="00845837" w:rsidP="00845837">
      <w:pPr>
        <w:jc w:val="center"/>
      </w:pPr>
      <w:r w:rsidRPr="00621EFF">
        <w:t>Risk = Tehlike Olasılığı x (</w:t>
      </w:r>
      <w:proofErr w:type="spellStart"/>
      <w:r w:rsidRPr="00621EFF">
        <w:t>Zarargörebilirlik</w:t>
      </w:r>
      <w:proofErr w:type="spellEnd"/>
      <w:r w:rsidRPr="00621EFF">
        <w:t xml:space="preserve"> – </w:t>
      </w:r>
      <w:proofErr w:type="spellStart"/>
      <w:r w:rsidRPr="00621EFF">
        <w:t>Yönetebilirlik</w:t>
      </w:r>
      <w:proofErr w:type="spellEnd"/>
      <w:r w:rsidRPr="00621EFF">
        <w:t xml:space="preserve">) </w:t>
      </w:r>
    </w:p>
    <w:p w:rsidR="00845837" w:rsidRDefault="008E3C38" w:rsidP="00845837">
      <w:pPr>
        <w:rPr>
          <w:color w:val="FF0000"/>
        </w:rPr>
      </w:pPr>
      <w:proofErr w:type="gramStart"/>
      <w:r>
        <w:t>olarak</w:t>
      </w:r>
      <w:proofErr w:type="gramEnd"/>
      <w:r>
        <w:t xml:space="preserve"> ifade edilebilir </w:t>
      </w:r>
      <w:r w:rsidR="00845837" w:rsidRPr="00621EFF">
        <w:t>(</w:t>
      </w:r>
      <w:r w:rsidR="00845837" w:rsidRPr="002440E9">
        <w:rPr>
          <w:color w:val="000000" w:themeColor="text1"/>
        </w:rPr>
        <w:t>Kadıoğlu 2011</w:t>
      </w:r>
      <w:r w:rsidR="003A6AC0">
        <w:rPr>
          <w:color w:val="000000" w:themeColor="text1"/>
        </w:rPr>
        <w:t xml:space="preserve">: </w:t>
      </w:r>
      <w:r w:rsidR="00845837" w:rsidRPr="002440E9">
        <w:rPr>
          <w:color w:val="000000" w:themeColor="text1"/>
        </w:rPr>
        <w:t>32)</w:t>
      </w:r>
      <w:r>
        <w:rPr>
          <w:color w:val="000000" w:themeColor="text1"/>
        </w:rPr>
        <w:t>.</w:t>
      </w:r>
    </w:p>
    <w:p w:rsidR="001849CB" w:rsidRPr="00BD5D85" w:rsidRDefault="00810DD0" w:rsidP="00845837">
      <w:r>
        <w:rPr>
          <w:color w:val="FF0000"/>
        </w:rPr>
        <w:tab/>
      </w:r>
      <w:r w:rsidR="00B01465" w:rsidRPr="00BD5D85">
        <w:rPr>
          <w:color w:val="000000" w:themeColor="text1"/>
        </w:rPr>
        <w:t>İl, ilçe veya bölgelerde afetlere/</w:t>
      </w:r>
      <w:r w:rsidR="001849CB" w:rsidRPr="00BD5D85">
        <w:rPr>
          <w:color w:val="000000" w:themeColor="text1"/>
        </w:rPr>
        <w:t xml:space="preserve">acil durumlara yol açan </w:t>
      </w:r>
      <w:r w:rsidR="00542C4D" w:rsidRPr="00BD5D85">
        <w:rPr>
          <w:color w:val="000000" w:themeColor="text1"/>
        </w:rPr>
        <w:t>ya da</w:t>
      </w:r>
      <w:r w:rsidR="001849CB" w:rsidRPr="00BD5D85">
        <w:rPr>
          <w:color w:val="000000" w:themeColor="text1"/>
        </w:rPr>
        <w:t xml:space="preserve"> açabilecek tehlike unsurları ayr</w:t>
      </w:r>
      <w:r w:rsidR="00542C4D">
        <w:rPr>
          <w:color w:val="000000" w:themeColor="text1"/>
        </w:rPr>
        <w:t xml:space="preserve">ıntılı bir şekilde belirlenip, </w:t>
      </w:r>
      <w:r w:rsidR="001849CB" w:rsidRPr="00BD5D85">
        <w:rPr>
          <w:color w:val="000000" w:themeColor="text1"/>
        </w:rPr>
        <w:t xml:space="preserve">geçmişte afet oluşturan bu tehlikelerin meydana geliş zamanları, </w:t>
      </w:r>
      <w:proofErr w:type="gramStart"/>
      <w:r w:rsidR="001849CB" w:rsidRPr="00BD5D85">
        <w:rPr>
          <w:color w:val="000000" w:themeColor="text1"/>
        </w:rPr>
        <w:t>periyotları</w:t>
      </w:r>
      <w:proofErr w:type="gramEnd"/>
      <w:r w:rsidR="001849CB" w:rsidRPr="00BD5D85">
        <w:rPr>
          <w:color w:val="000000" w:themeColor="text1"/>
        </w:rPr>
        <w:t xml:space="preserve">, </w:t>
      </w:r>
      <w:r w:rsidR="00770517" w:rsidRPr="00BD5D85">
        <w:rPr>
          <w:color w:val="000000" w:themeColor="text1"/>
        </w:rPr>
        <w:t xml:space="preserve">şiddeti, </w:t>
      </w:r>
      <w:r w:rsidR="001849CB" w:rsidRPr="00BD5D85">
        <w:rPr>
          <w:color w:val="000000" w:themeColor="text1"/>
        </w:rPr>
        <w:t>oluşum tarzı</w:t>
      </w:r>
      <w:r w:rsidR="00542C4D">
        <w:rPr>
          <w:color w:val="000000" w:themeColor="text1"/>
        </w:rPr>
        <w:t xml:space="preserve"> </w:t>
      </w:r>
      <w:r w:rsidR="008069F2" w:rsidRPr="00BD5D85">
        <w:rPr>
          <w:color w:val="000000" w:themeColor="text1"/>
        </w:rPr>
        <w:t>ile</w:t>
      </w:r>
      <w:r w:rsidR="00B01465" w:rsidRPr="00BD5D85">
        <w:rPr>
          <w:color w:val="000000" w:themeColor="text1"/>
        </w:rPr>
        <w:t xml:space="preserve"> verdiği hasarlar tespit edilmelidir. </w:t>
      </w:r>
      <w:r w:rsidR="00B01465" w:rsidRPr="00BD5D85">
        <w:rPr>
          <w:color w:val="000000" w:themeColor="text1"/>
        </w:rPr>
        <w:lastRenderedPageBreak/>
        <w:t xml:space="preserve">Bu veriler </w:t>
      </w:r>
      <w:r w:rsidR="001849CB" w:rsidRPr="00BD5D85">
        <w:rPr>
          <w:color w:val="000000" w:themeColor="text1"/>
        </w:rPr>
        <w:t>uzman kişiler tarafından</w:t>
      </w:r>
      <w:r w:rsidR="00770517" w:rsidRPr="00BD5D85">
        <w:rPr>
          <w:color w:val="000000" w:themeColor="text1"/>
        </w:rPr>
        <w:t xml:space="preserve"> doğru bir </w:t>
      </w:r>
      <w:r w:rsidR="00B01465" w:rsidRPr="00BD5D85">
        <w:rPr>
          <w:color w:val="000000" w:themeColor="text1"/>
        </w:rPr>
        <w:t xml:space="preserve">şekilde analiz edildiğinde </w:t>
      </w:r>
      <w:r w:rsidR="00770517" w:rsidRPr="00BD5D85">
        <w:rPr>
          <w:color w:val="000000" w:themeColor="text1"/>
        </w:rPr>
        <w:t xml:space="preserve">olası tehlikelerin </w:t>
      </w:r>
      <w:r w:rsidR="00B01465" w:rsidRPr="00BD5D85">
        <w:rPr>
          <w:color w:val="000000" w:themeColor="text1"/>
        </w:rPr>
        <w:t>meydana getirebileceği kayıp ve zararların azaltılması mümkün olabilir.</w:t>
      </w:r>
    </w:p>
    <w:p w:rsidR="00845837" w:rsidRPr="00621EFF" w:rsidRDefault="00046FCE" w:rsidP="00845837">
      <w:pPr>
        <w:ind w:firstLine="708"/>
      </w:pPr>
      <w:r>
        <w:t xml:space="preserve">Afet </w:t>
      </w:r>
      <w:r w:rsidR="009F12C3">
        <w:t xml:space="preserve">olarak ele aldığımızda </w:t>
      </w:r>
      <w:r>
        <w:t>r</w:t>
      </w:r>
      <w:r w:rsidR="00561759">
        <w:t>iskin meydana gelebilmesi</w:t>
      </w:r>
      <w:r w:rsidR="009F12C3">
        <w:t xml:space="preserve"> için </w:t>
      </w:r>
      <w:r>
        <w:t>aşağıda belirtilen hususların olması gereklidir:</w:t>
      </w:r>
    </w:p>
    <w:p w:rsidR="00845837" w:rsidRPr="00621EFF" w:rsidRDefault="00046FCE" w:rsidP="00845837">
      <w:r>
        <w:t>1. Afete veya afetlere yol açabilecek olası bir tehlikenin mevcut olması</w:t>
      </w:r>
      <w:r w:rsidR="00E11157">
        <w:t>,</w:t>
      </w:r>
    </w:p>
    <w:p w:rsidR="00845837" w:rsidRPr="00621EFF" w:rsidRDefault="00845837" w:rsidP="00845837">
      <w:r w:rsidRPr="00621EFF">
        <w:t xml:space="preserve">2. </w:t>
      </w:r>
      <w:r w:rsidR="00810DD0">
        <w:t>Afet tehlikesine</w:t>
      </w:r>
      <w:r w:rsidR="009F12C3">
        <w:t xml:space="preserve"> maru</w:t>
      </w:r>
      <w:r w:rsidR="00542C4D">
        <w:t xml:space="preserve">z kalan toplumun nüfus yapısı, </w:t>
      </w:r>
      <w:r w:rsidR="009F12C3">
        <w:t xml:space="preserve">ekonomik gelişmişlik düzeyi, </w:t>
      </w:r>
      <w:proofErr w:type="spellStart"/>
      <w:r w:rsidR="009F12C3" w:rsidRPr="00621EFF">
        <w:t>sosyo</w:t>
      </w:r>
      <w:proofErr w:type="spellEnd"/>
      <w:r w:rsidR="009F12C3" w:rsidRPr="00621EFF">
        <w:t xml:space="preserve"> demografik özellikleri</w:t>
      </w:r>
      <w:r w:rsidR="009F12C3">
        <w:t>,</w:t>
      </w:r>
      <w:r w:rsidR="00400AA3">
        <w:t xml:space="preserve"> sağlık kurumlarının </w:t>
      </w:r>
      <w:r w:rsidR="00C56D60">
        <w:t>hâlihazırdaki</w:t>
      </w:r>
      <w:r w:rsidR="00400AA3">
        <w:t xml:space="preserve"> durumu, önemli kurum ve tesislerin durumu</w:t>
      </w:r>
      <w:r w:rsidR="00C56D60">
        <w:t xml:space="preserve"> ile mevcut fiziki ve altyapısı</w:t>
      </w:r>
      <w:r w:rsidR="00400AA3">
        <w:t xml:space="preserve"> gibi değerlerin </w:t>
      </w:r>
      <w:r w:rsidRPr="00621EFF">
        <w:t>durumu,</w:t>
      </w:r>
    </w:p>
    <w:p w:rsidR="00845837" w:rsidRDefault="009F12C3" w:rsidP="00845837">
      <w:pPr>
        <w:rPr>
          <w:color w:val="FF0000"/>
        </w:rPr>
      </w:pPr>
      <w:r>
        <w:t xml:space="preserve">3. </w:t>
      </w:r>
      <w:r w:rsidR="00400AA3">
        <w:t xml:space="preserve">Yukarda </w:t>
      </w:r>
      <w:r w:rsidR="00810DD0">
        <w:t>ifade edilen</w:t>
      </w:r>
      <w:r w:rsidR="00400AA3">
        <w:t xml:space="preserve"> bu </w:t>
      </w:r>
      <w:r w:rsidR="00810DD0">
        <w:t xml:space="preserve">değerlerin </w:t>
      </w:r>
      <w:r w:rsidR="00400AA3">
        <w:t xml:space="preserve">afete yol </w:t>
      </w:r>
      <w:r w:rsidR="00810DD0">
        <w:t>açan tehlikeye ma</w:t>
      </w:r>
      <w:r w:rsidR="00E11157">
        <w:t xml:space="preserve">ruz kalması ve </w:t>
      </w:r>
      <w:proofErr w:type="spellStart"/>
      <w:r w:rsidR="00810DD0">
        <w:t>maruziyet</w:t>
      </w:r>
      <w:proofErr w:type="spellEnd"/>
      <w:r w:rsidR="00810DD0">
        <w:t xml:space="preserve"> sonrası </w:t>
      </w:r>
      <w:r w:rsidR="00845837" w:rsidRPr="00621EFF">
        <w:t>ne de</w:t>
      </w:r>
      <w:r w:rsidR="00E11157">
        <w:t xml:space="preserve">rece etkilendiklerini gösteren </w:t>
      </w:r>
      <w:r w:rsidR="00400AA3">
        <w:t>zarar görebilirlik düzeyi olarak söylenebilir</w:t>
      </w:r>
      <w:r w:rsidR="00542C4D">
        <w:t xml:space="preserve"> </w:t>
      </w:r>
      <w:r w:rsidR="00845837" w:rsidRPr="002440E9">
        <w:rPr>
          <w:color w:val="000000" w:themeColor="text1"/>
        </w:rPr>
        <w:t>(</w:t>
      </w:r>
      <w:r w:rsidR="00810DD0" w:rsidRPr="002440E9">
        <w:rPr>
          <w:color w:val="000000" w:themeColor="text1"/>
        </w:rPr>
        <w:t xml:space="preserve">Yavaş, 2001: </w:t>
      </w:r>
      <w:r w:rsidR="00845837" w:rsidRPr="002440E9">
        <w:rPr>
          <w:color w:val="000000" w:themeColor="text1"/>
        </w:rPr>
        <w:t>119</w:t>
      </w:r>
      <w:r w:rsidR="00810DD0" w:rsidRPr="002440E9">
        <w:rPr>
          <w:color w:val="000000" w:themeColor="text1"/>
        </w:rPr>
        <w:t xml:space="preserve">; </w:t>
      </w:r>
      <w:r w:rsidR="00810DD0" w:rsidRPr="006C3B9B">
        <w:rPr>
          <w:color w:val="000000" w:themeColor="text1"/>
        </w:rPr>
        <w:t>Alp, 2006: 100</w:t>
      </w:r>
      <w:r w:rsidR="00845837" w:rsidRPr="002440E9">
        <w:rPr>
          <w:color w:val="000000" w:themeColor="text1"/>
        </w:rPr>
        <w:t>)</w:t>
      </w:r>
      <w:r w:rsidR="00542C4D">
        <w:rPr>
          <w:color w:val="FF0000"/>
        </w:rPr>
        <w:t>.</w:t>
      </w:r>
    </w:p>
    <w:p w:rsidR="00D07955" w:rsidRPr="00621EFF" w:rsidRDefault="00D07955" w:rsidP="00845837"/>
    <w:p w:rsidR="00845837" w:rsidRPr="00621EFF" w:rsidRDefault="00845837" w:rsidP="0017362A">
      <w:pPr>
        <w:pStyle w:val="Balk4"/>
        <w:numPr>
          <w:ilvl w:val="2"/>
          <w:numId w:val="42"/>
        </w:numPr>
        <w:ind w:left="1418"/>
      </w:pPr>
      <w:bookmarkStart w:id="51" w:name="_Toc504924914"/>
      <w:proofErr w:type="spellStart"/>
      <w:r w:rsidRPr="00621EFF">
        <w:t>Maruziyet</w:t>
      </w:r>
      <w:proofErr w:type="spellEnd"/>
      <w:r w:rsidRPr="00621EFF">
        <w:t xml:space="preserve"> (Maruz Kalma), Savunmasızlık </w:t>
      </w:r>
      <w:r w:rsidR="00D07955" w:rsidRPr="00621EFF">
        <w:t>ve Zarar</w:t>
      </w:r>
      <w:r w:rsidRPr="00621EFF">
        <w:t xml:space="preserve"> Görebilirlik</w:t>
      </w:r>
      <w:bookmarkEnd w:id="51"/>
    </w:p>
    <w:p w:rsidR="00D07955" w:rsidRDefault="00845837" w:rsidP="00D07955">
      <w:pPr>
        <w:ind w:firstLine="708"/>
        <w:rPr>
          <w:color w:val="000000" w:themeColor="text1"/>
        </w:rPr>
      </w:pPr>
      <w:proofErr w:type="spellStart"/>
      <w:r w:rsidRPr="00312B35">
        <w:rPr>
          <w:b/>
        </w:rPr>
        <w:t>Maruziyet</w:t>
      </w:r>
      <w:proofErr w:type="spellEnd"/>
      <w:r w:rsidRPr="00312B35">
        <w:rPr>
          <w:b/>
        </w:rPr>
        <w:t>;</w:t>
      </w:r>
      <w:r w:rsidRPr="00621EFF">
        <w:t xml:space="preserve"> bir tehlikenin insanlar ve çevre üzerindeki hasar verici etkisinin süresi ve etkileyebileceği alan olarak tanımlanır. Burada etki süresi olarak ifade edilen </w:t>
      </w:r>
      <w:r w:rsidR="00D07955" w:rsidRPr="00621EFF">
        <w:t>depremler kısa</w:t>
      </w:r>
      <w:r w:rsidR="00542C4D">
        <w:t xml:space="preserve"> </w:t>
      </w:r>
      <w:r w:rsidR="00D07955" w:rsidRPr="00621EFF">
        <w:t>sürelerde, saniyeler</w:t>
      </w:r>
      <w:r w:rsidRPr="00621EFF">
        <w:t xml:space="preserve"> içerisinde yıkıcı etki gösterirken, kuraklık gibi yavaş gelişen afetlerde ise </w:t>
      </w:r>
      <w:proofErr w:type="spellStart"/>
      <w:r w:rsidRPr="00621EFF">
        <w:t>maruziyet</w:t>
      </w:r>
      <w:proofErr w:type="spellEnd"/>
      <w:r w:rsidRPr="00621EFF">
        <w:t xml:space="preserve"> uzun seneler boyunca devam eder. Maruz kalı</w:t>
      </w:r>
      <w:r w:rsidR="00D46CB6">
        <w:t xml:space="preserve">nan alan </w:t>
      </w:r>
      <w:r w:rsidR="00D07955" w:rsidRPr="00621EFF">
        <w:t>ise, tehlikenin</w:t>
      </w:r>
      <w:r w:rsidRPr="00621EFF">
        <w:t xml:space="preserve"> zarar verdiği alanda</w:t>
      </w:r>
      <w:r w:rsidR="0079147A">
        <w:t xml:space="preserve"> ki </w:t>
      </w:r>
      <w:r w:rsidRPr="00621EFF">
        <w:t xml:space="preserve">insan ve diğer bina, yapı, </w:t>
      </w:r>
      <w:r w:rsidR="00D07955" w:rsidRPr="00621EFF">
        <w:t>tesis, okul</w:t>
      </w:r>
      <w:r w:rsidR="0079147A">
        <w:t>, hastane, yol vb. değerlerde oluşan zararlar</w:t>
      </w:r>
      <w:r w:rsidR="00D46CB6">
        <w:t xml:space="preserve"> olarak</w:t>
      </w:r>
      <w:r w:rsidRPr="00621EFF">
        <w:t xml:space="preserve"> değerlendirilir</w:t>
      </w:r>
      <w:r w:rsidR="00542C4D">
        <w:t xml:space="preserve"> </w:t>
      </w:r>
      <w:r w:rsidRPr="002440E9">
        <w:rPr>
          <w:color w:val="000000" w:themeColor="text1"/>
        </w:rPr>
        <w:t>(</w:t>
      </w:r>
      <w:r w:rsidR="002440E9" w:rsidRPr="002440E9">
        <w:rPr>
          <w:color w:val="000000" w:themeColor="text1"/>
        </w:rPr>
        <w:t>Ekşi, 2015: 112)</w:t>
      </w:r>
      <w:r w:rsidR="008E3C38">
        <w:rPr>
          <w:color w:val="000000" w:themeColor="text1"/>
        </w:rPr>
        <w:t>.</w:t>
      </w:r>
    </w:p>
    <w:p w:rsidR="00D07955" w:rsidRDefault="00D46CB6" w:rsidP="00D07955">
      <w:pPr>
        <w:ind w:firstLine="708"/>
        <w:rPr>
          <w:color w:val="000000" w:themeColor="text1"/>
        </w:rPr>
      </w:pPr>
      <w:r>
        <w:t xml:space="preserve">Başka bir ifade ile </w:t>
      </w:r>
      <w:proofErr w:type="spellStart"/>
      <w:r w:rsidR="00845837" w:rsidRPr="00621EFF">
        <w:t>maruziyet</w:t>
      </w:r>
      <w:proofErr w:type="spellEnd"/>
      <w:r w:rsidR="00845837" w:rsidRPr="00621EFF">
        <w:t>;</w:t>
      </w:r>
      <w:r w:rsidR="00C56D60">
        <w:t xml:space="preserve"> belirli bir tehlikenin etkisi altına </w:t>
      </w:r>
      <w:r w:rsidR="00845837" w:rsidRPr="00621EFF">
        <w:t>al</w:t>
      </w:r>
      <w:r w:rsidR="0079147A">
        <w:t>abileceği veya etkilediği insan</w:t>
      </w:r>
      <w:r w:rsidR="00845837" w:rsidRPr="00621EFF">
        <w:t>, kültü</w:t>
      </w:r>
      <w:r w:rsidR="0079147A">
        <w:t>rel ve sanatsal yapılar, sağlık</w:t>
      </w:r>
      <w:r w:rsidR="00845837" w:rsidRPr="00621EFF">
        <w:t>, eğitim vb</w:t>
      </w:r>
      <w:r w:rsidR="0079147A">
        <w:t>.</w:t>
      </w:r>
      <w:r w:rsidR="00845837" w:rsidRPr="00621EFF">
        <w:t xml:space="preserve"> kamu hizmetler</w:t>
      </w:r>
      <w:r w:rsidR="0079147A">
        <w:t>i, ticari</w:t>
      </w:r>
      <w:r w:rsidR="00542C4D">
        <w:t xml:space="preserve"> ve sanayi tesisler, limanlar, </w:t>
      </w:r>
      <w:r w:rsidR="0079147A">
        <w:t xml:space="preserve">tarımsal alanlar ve </w:t>
      </w:r>
      <w:r w:rsidR="00845837" w:rsidRPr="00621EFF">
        <w:t>diğer değerlerin</w:t>
      </w:r>
      <w:r>
        <w:t xml:space="preserve"> miktarı ve sayısı olarak tanımlanmaktadır</w:t>
      </w:r>
      <w:r w:rsidR="00542C4D">
        <w:t xml:space="preserve"> </w:t>
      </w:r>
      <w:r w:rsidR="00845837" w:rsidRPr="00621EFF">
        <w:t>(</w:t>
      </w:r>
      <w:r w:rsidR="00093574">
        <w:rPr>
          <w:color w:val="000000" w:themeColor="text1"/>
        </w:rPr>
        <w:t>Kundak</w:t>
      </w:r>
      <w:r w:rsidR="005C16CE">
        <w:rPr>
          <w:color w:val="000000" w:themeColor="text1"/>
        </w:rPr>
        <w:t>, 2014</w:t>
      </w:r>
      <w:r w:rsidR="00093574">
        <w:rPr>
          <w:color w:val="000000" w:themeColor="text1"/>
        </w:rPr>
        <w:t>: 11</w:t>
      </w:r>
      <w:r w:rsidR="008E3C38">
        <w:rPr>
          <w:color w:val="000000" w:themeColor="text1"/>
        </w:rPr>
        <w:t>).</w:t>
      </w:r>
    </w:p>
    <w:p w:rsidR="00845837" w:rsidRPr="00621EFF" w:rsidRDefault="00312B35" w:rsidP="0010477A">
      <w:pPr>
        <w:ind w:firstLine="708"/>
      </w:pPr>
      <w:r w:rsidRPr="00312B35">
        <w:rPr>
          <w:b/>
        </w:rPr>
        <w:t>Savunmasızlık</w:t>
      </w:r>
      <w:r w:rsidR="00845837" w:rsidRPr="00312B35">
        <w:rPr>
          <w:b/>
        </w:rPr>
        <w:t>;</w:t>
      </w:r>
      <w:r w:rsidR="00542C4D">
        <w:rPr>
          <w:b/>
        </w:rPr>
        <w:t xml:space="preserve"> </w:t>
      </w:r>
      <w:r w:rsidR="00845837" w:rsidRPr="00621EFF">
        <w:t>potansiyel afetin meydana gelmesiyle toplumun uğrayabileceği olası ölüm, yaralanma, hasar vb. kayıp ve zararın derecesidir</w:t>
      </w:r>
      <w:r w:rsidR="00542C4D">
        <w:t xml:space="preserve"> </w:t>
      </w:r>
      <w:r w:rsidR="004B01C7">
        <w:rPr>
          <w:color w:val="000000" w:themeColor="text1"/>
        </w:rPr>
        <w:t>(</w:t>
      </w:r>
      <w:r w:rsidR="00E7420B">
        <w:rPr>
          <w:color w:val="000000" w:themeColor="text1"/>
        </w:rPr>
        <w:t>Kundak</w:t>
      </w:r>
      <w:r w:rsidR="005C16CE">
        <w:rPr>
          <w:color w:val="000000" w:themeColor="text1"/>
        </w:rPr>
        <w:t>, 2014</w:t>
      </w:r>
      <w:r w:rsidR="00E7420B">
        <w:rPr>
          <w:color w:val="000000" w:themeColor="text1"/>
        </w:rPr>
        <w:t>: 11</w:t>
      </w:r>
      <w:r w:rsidR="005C16CE">
        <w:rPr>
          <w:color w:val="000000" w:themeColor="text1"/>
        </w:rPr>
        <w:t>)</w:t>
      </w:r>
      <w:r w:rsidR="00F43AF9">
        <w:rPr>
          <w:color w:val="000000" w:themeColor="text1"/>
        </w:rPr>
        <w:t>.</w:t>
      </w:r>
    </w:p>
    <w:p w:rsidR="00312B35" w:rsidRDefault="00845837" w:rsidP="00312B35">
      <w:pPr>
        <w:ind w:firstLine="708"/>
      </w:pPr>
      <w:r w:rsidRPr="00312B35">
        <w:rPr>
          <w:b/>
        </w:rPr>
        <w:t>Zarar görebilirlik</w:t>
      </w:r>
      <w:r w:rsidRPr="00621EFF">
        <w:t xml:space="preserve"> (</w:t>
      </w:r>
      <w:proofErr w:type="spellStart"/>
      <w:r w:rsidRPr="00A8455D">
        <w:t>etkilenebilirlik</w:t>
      </w:r>
      <w:proofErr w:type="spellEnd"/>
      <w:r w:rsidRPr="00A8455D">
        <w:t>, açıklık, zayıflık veya yetersizlik)</w:t>
      </w:r>
      <w:r w:rsidR="00312B35" w:rsidRPr="00A8455D">
        <w:t>;afet yönetimi çalışmalarında risk kavramının temel bileşenlerinden</w:t>
      </w:r>
      <w:r w:rsidR="00542C4D">
        <w:t xml:space="preserve"> biri olan zarar görebilirlik, </w:t>
      </w:r>
      <w:r w:rsidR="00A8455D" w:rsidRPr="00A8455D">
        <w:t>olası bir tehlike karşısında</w:t>
      </w:r>
      <w:r w:rsidR="00312B35" w:rsidRPr="00A8455D">
        <w:t xml:space="preserve"> oluşabilecek </w:t>
      </w:r>
      <w:r w:rsidR="00D46CB6">
        <w:t>fiziksel, ekonomik, sosyal ve</w:t>
      </w:r>
      <w:r w:rsidR="00A8455D" w:rsidRPr="00A8455D">
        <w:t xml:space="preserve"> kültürel </w:t>
      </w:r>
      <w:r w:rsidR="00A8455D">
        <w:t xml:space="preserve">kayıplar </w:t>
      </w:r>
      <w:r w:rsidR="008E3C38">
        <w:t>olarak tanımlanmaktadır</w:t>
      </w:r>
      <w:r w:rsidR="00542C4D">
        <w:t xml:space="preserve"> </w:t>
      </w:r>
      <w:r w:rsidR="00542C4D" w:rsidRPr="00542C4D">
        <w:t>(</w:t>
      </w:r>
      <w:r w:rsidR="00A8455D" w:rsidRPr="0010477A">
        <w:t>cbsuygu</w:t>
      </w:r>
      <w:r w:rsidR="004B01C7" w:rsidRPr="0010477A">
        <w:t>lama.wordpress.com</w:t>
      </w:r>
      <w:r w:rsidR="004B01C7">
        <w:t>, 2017</w:t>
      </w:r>
      <w:r w:rsidR="00A8455D" w:rsidRPr="00A8455D">
        <w:t>)</w:t>
      </w:r>
      <w:r w:rsidR="008E3C38">
        <w:t>.</w:t>
      </w:r>
    </w:p>
    <w:p w:rsidR="00274BF5" w:rsidRDefault="009503CF" w:rsidP="001209C7">
      <w:pPr>
        <w:ind w:firstLine="708"/>
      </w:pPr>
      <w:r>
        <w:t>Zarar görebilirlik</w:t>
      </w:r>
      <w:r w:rsidR="00F43AF9">
        <w:t>;</w:t>
      </w:r>
      <w:r>
        <w:t xml:space="preserve"> insanların, doğ</w:t>
      </w:r>
      <w:r w:rsidR="00D46CB6">
        <w:t xml:space="preserve">anın ve </w:t>
      </w:r>
      <w:r>
        <w:t>varlıkl</w:t>
      </w:r>
      <w:r w:rsidR="003C7CE6">
        <w:t xml:space="preserve">arın olası bir tehlike karşısında </w:t>
      </w:r>
      <w:r>
        <w:t>hasara uğrama</w:t>
      </w:r>
      <w:r w:rsidR="00F43AF9">
        <w:t>sını</w:t>
      </w:r>
      <w:r>
        <w:t xml:space="preserve"> ve</w:t>
      </w:r>
      <w:r w:rsidR="00D46CB6">
        <w:t xml:space="preserve"> kaybedilen değerlerin ölçüsü şeklinde ifade edilmektedir.</w:t>
      </w:r>
      <w:r w:rsidR="00542C4D">
        <w:t xml:space="preserve"> </w:t>
      </w:r>
      <w:r w:rsidR="00D46CB6">
        <w:t>Z</w:t>
      </w:r>
      <w:r w:rsidR="003C7CE6">
        <w:t xml:space="preserve">arar görebilirlik fiziki, sosyal ve ekonomik olarak incelenebilir. Fiziki zarar görebilirlik, </w:t>
      </w:r>
      <w:r w:rsidR="003C7CE6">
        <w:lastRenderedPageBreak/>
        <w:t xml:space="preserve">insanların ölüm veya yaralanmaları, yerleşim yerlerinin, yolların, alt ve üst yapıların hasara uğraması veya yıkılması olarak ifade edilebilir. Ekonomik zarar görebilirlik toplumların refah seviyesi ile ilgili olup, olası bir tehlike karşısında </w:t>
      </w:r>
      <w:r w:rsidR="00AF46E4">
        <w:t>afet bölgesine aktarılacak maddi kaynaklar, sağlık hizmetlerine ödenen paralar, afetten etkilenen tarım alanları ve tarımsal ürünlerin kaybı, mal ve endüstri ürünlerin kaybı vb. olarak ifade edilebilir. Sosyal zarar görebilirlik ise, nüfu</w:t>
      </w:r>
      <w:r w:rsidR="00542C4D">
        <w:t xml:space="preserve">s yoğunluğu, eğitim düzeyi, </w:t>
      </w:r>
      <w:r w:rsidR="00AF46E4">
        <w:t xml:space="preserve">toplumun yaş ve cinsiyet özellikleri, </w:t>
      </w:r>
      <w:r w:rsidR="008E3C38">
        <w:t xml:space="preserve">demografik yapısı ile ilgilidir </w:t>
      </w:r>
      <w:r w:rsidR="00C07E5E">
        <w:t>(Bilgin, 2013: 8-9)</w:t>
      </w:r>
      <w:r w:rsidR="008E3C38">
        <w:t>.</w:t>
      </w:r>
    </w:p>
    <w:p w:rsidR="00274BF5" w:rsidRPr="001209C7" w:rsidRDefault="00985181" w:rsidP="001209C7">
      <w:pPr>
        <w:ind w:firstLine="708"/>
        <w:rPr>
          <w:color w:val="000000" w:themeColor="text1"/>
        </w:rPr>
      </w:pPr>
      <w:r>
        <w:t xml:space="preserve">Olası </w:t>
      </w:r>
      <w:r w:rsidR="00CA1C80">
        <w:t>bir tehlikenin</w:t>
      </w:r>
      <w:r>
        <w:t xml:space="preserve"> toplumlar ve kişiler üzerinde oluşturacağı ölüm, yaralanma, hastalık </w:t>
      </w:r>
      <w:r w:rsidR="00CA1C80">
        <w:t xml:space="preserve">seviyesi ile </w:t>
      </w:r>
      <w:r w:rsidR="00A8455D">
        <w:t>kurumların, fabrika veya tesislerin malların</w:t>
      </w:r>
      <w:r w:rsidR="00E9064D">
        <w:t xml:space="preserve">da, hizmetlerin de </w:t>
      </w:r>
      <w:r w:rsidR="00CA1C80">
        <w:t xml:space="preserve">oluşabilecek </w:t>
      </w:r>
      <w:r>
        <w:t xml:space="preserve">kayıp ve </w:t>
      </w:r>
      <w:r w:rsidR="00A8455D">
        <w:t>hasara maruz kalma seviyesi</w:t>
      </w:r>
      <w:r>
        <w:t xml:space="preserve"> olarak ifade edilir.</w:t>
      </w:r>
      <w:r w:rsidR="00542C4D">
        <w:t xml:space="preserve"> </w:t>
      </w:r>
      <w:r w:rsidR="00CA1C80">
        <w:t>Ayrıca toplumların tehlikeler ile baş e</w:t>
      </w:r>
      <w:r w:rsidR="00446006">
        <w:t xml:space="preserve">debilme kapasitesinin ölçüsüdür (İstanbul İl Sağlık Müdürlüğü, </w:t>
      </w:r>
      <w:r w:rsidR="004B01C7" w:rsidRPr="004B01C7">
        <w:rPr>
          <w:color w:val="000000" w:themeColor="text1"/>
        </w:rPr>
        <w:t>2017)</w:t>
      </w:r>
      <w:r w:rsidR="008E3C38">
        <w:rPr>
          <w:color w:val="000000" w:themeColor="text1"/>
        </w:rPr>
        <w:t>.</w:t>
      </w:r>
    </w:p>
    <w:p w:rsidR="00886008" w:rsidRDefault="00490EE3" w:rsidP="00886008">
      <w:pPr>
        <w:ind w:firstLine="708"/>
      </w:pPr>
      <w:r>
        <w:t xml:space="preserve">Bir başka deyiş ile </w:t>
      </w:r>
      <w:r w:rsidR="00845837" w:rsidRPr="00621EFF">
        <w:t>zarar görebilirlik, birey</w:t>
      </w:r>
      <w:r w:rsidR="00A72433">
        <w:t>lerin,</w:t>
      </w:r>
      <w:r w:rsidR="00542C4D">
        <w:t xml:space="preserve"> </w:t>
      </w:r>
      <w:r w:rsidR="00A72433" w:rsidRPr="00621EFF">
        <w:t>toplumun</w:t>
      </w:r>
      <w:r w:rsidR="00395D16">
        <w:t xml:space="preserve"> ve</w:t>
      </w:r>
      <w:r w:rsidR="00A72433">
        <w:t xml:space="preserve"> devletin bir bütün olarak afetlerle mücadele</w:t>
      </w:r>
      <w:r w:rsidR="00395D16">
        <w:t>d</w:t>
      </w:r>
      <w:r w:rsidR="00AD2193">
        <w:t>e kurumsal</w:t>
      </w:r>
      <w:r w:rsidR="00A72433">
        <w:t xml:space="preserve"> kapasitesi, afetlerle ilgili yasal mevzuatları, ekonomik, sosyal kült</w:t>
      </w:r>
      <w:r w:rsidR="00395D16">
        <w:t xml:space="preserve">ürel </w:t>
      </w:r>
      <w:r w:rsidR="00A72433">
        <w:t xml:space="preserve">yapıyla birlikte alt ve üst fiziki </w:t>
      </w:r>
      <w:r w:rsidR="00395D16">
        <w:t xml:space="preserve">mevcut </w:t>
      </w:r>
      <w:r w:rsidR="00A72433">
        <w:t xml:space="preserve">yapısının afetlere karşı </w:t>
      </w:r>
      <w:r w:rsidR="00395D16">
        <w:t>oluşturacağı direnç kapasitesi ile ters orantılı bir durumdur.</w:t>
      </w:r>
    </w:p>
    <w:p w:rsidR="00886008" w:rsidRPr="00621EFF" w:rsidRDefault="00886008" w:rsidP="0010477A">
      <w:pPr>
        <w:ind w:firstLine="708"/>
      </w:pPr>
      <w:r>
        <w:t xml:space="preserve">Sonuç olarak </w:t>
      </w:r>
      <w:proofErr w:type="spellStart"/>
      <w:r w:rsidRPr="00621EFF">
        <w:t>maruziyet</w:t>
      </w:r>
      <w:proofErr w:type="spellEnd"/>
      <w:r w:rsidRPr="00621EFF">
        <w:t xml:space="preserve"> ve savun</w:t>
      </w:r>
      <w:r>
        <w:t>masızlık nedeniyle meydana gelebilecek</w:t>
      </w:r>
      <w:r w:rsidRPr="00621EFF">
        <w:t xml:space="preserve"> olan zararları “zarar görebilirlik”</w:t>
      </w:r>
      <w:r>
        <w:t xml:space="preserve"> kavramı altında toplayacak olursak;</w:t>
      </w:r>
    </w:p>
    <w:p w:rsidR="00886008" w:rsidRDefault="00542C4D" w:rsidP="00542C4D">
      <w:pPr>
        <w:ind w:left="360" w:hanging="360"/>
      </w:pPr>
      <w:proofErr w:type="spellStart"/>
      <w:r>
        <w:t>Zarargörebilirlik</w:t>
      </w:r>
      <w:proofErr w:type="spellEnd"/>
      <w:r>
        <w:t>:</w:t>
      </w:r>
      <w:r w:rsidR="00886008" w:rsidRPr="00621EFF">
        <w:t xml:space="preserve"> </w:t>
      </w:r>
      <w:proofErr w:type="spellStart"/>
      <w:r w:rsidR="00886008" w:rsidRPr="00621EFF">
        <w:t>Maruziyet</w:t>
      </w:r>
      <w:proofErr w:type="spellEnd"/>
      <w:r w:rsidR="00886008" w:rsidRPr="00621EFF">
        <w:t xml:space="preserve"> x Sa</w:t>
      </w:r>
      <w:r w:rsidR="008E3C38">
        <w:t xml:space="preserve">vunmasızlık olarak ifade edilir </w:t>
      </w:r>
      <w:r w:rsidR="005C16CE">
        <w:t>(Kadıoğlu, 2011</w:t>
      </w:r>
      <w:r w:rsidR="003910EC">
        <w:t xml:space="preserve">: </w:t>
      </w:r>
      <w:r w:rsidR="005C16CE">
        <w:t>28)</w:t>
      </w:r>
      <w:r w:rsidR="008E3C38">
        <w:t>.</w:t>
      </w:r>
    </w:p>
    <w:p w:rsidR="00490EE3" w:rsidRDefault="00395D16" w:rsidP="000A3FCD">
      <w:pPr>
        <w:ind w:firstLine="708"/>
      </w:pPr>
      <w:r>
        <w:t>Bu ifadelerd</w:t>
      </w:r>
      <w:r w:rsidR="00886008">
        <w:t xml:space="preserve">en </w:t>
      </w:r>
      <w:r w:rsidR="00490EE3">
        <w:t>de anlaşıldığı gibi zarar görebilirlik düzeyimiz</w:t>
      </w:r>
      <w:r w:rsidR="000A3FCD">
        <w:t>i</w:t>
      </w:r>
      <w:r w:rsidR="00490EE3">
        <w:t xml:space="preserve"> nükleer </w:t>
      </w:r>
      <w:r w:rsidR="000A3FCD">
        <w:t>kazalar ile</w:t>
      </w:r>
      <w:r w:rsidR="00542C4D">
        <w:t xml:space="preserve"> </w:t>
      </w:r>
      <w:r w:rsidR="00886008">
        <w:t>tehl</w:t>
      </w:r>
      <w:r w:rsidR="00490EE3">
        <w:t xml:space="preserve">ikeli kimyasal madde kazası gibi </w:t>
      </w:r>
      <w:r w:rsidR="000A3FCD">
        <w:t xml:space="preserve">insan kaynaklı </w:t>
      </w:r>
      <w:r w:rsidR="00490EE3">
        <w:t>tehlike unsurlarını ortadan kaldıra</w:t>
      </w:r>
      <w:r w:rsidR="000A3FCD">
        <w:t xml:space="preserve">rak azaltabiliriz. Bunun yanı sıra tehlikeleri ortadan kaldırma imkânımız olmayan doğal kaynaklı deprem, sel, heyelan, </w:t>
      </w:r>
      <w:proofErr w:type="spellStart"/>
      <w:r w:rsidR="000A3FCD">
        <w:t>tsunami</w:t>
      </w:r>
      <w:proofErr w:type="spellEnd"/>
      <w:r w:rsidR="000A3FCD">
        <w:t>, fırtına vb. tehlikelerin yol açtığı afetlere karşı toplum ve devlet olarak dirençli olmamız durumunda olası bir afette zarar görebilirlik düzeyimiz azalmış olur.</w:t>
      </w:r>
    </w:p>
    <w:p w:rsidR="009C28E6" w:rsidRDefault="00AA1BF8" w:rsidP="009C28E6">
      <w:pPr>
        <w:ind w:firstLine="708"/>
      </w:pPr>
      <w:r>
        <w:t>Genel itibari ile incelediğimiz de</w:t>
      </w:r>
      <w:r w:rsidR="00542C4D">
        <w:t xml:space="preserve"> </w:t>
      </w:r>
      <w:r>
        <w:t>a</w:t>
      </w:r>
      <w:r w:rsidR="00E9064D">
        <w:t xml:space="preserve">fet risklerinin </w:t>
      </w:r>
      <w:r w:rsidR="00581135">
        <w:t>beli</w:t>
      </w:r>
      <w:r w:rsidR="00542C4D">
        <w:t>rlenebilmesi için,</w:t>
      </w:r>
      <w:r w:rsidR="00581135">
        <w:t xml:space="preserve"> olası tehlikelerin</w:t>
      </w:r>
      <w:r w:rsidR="00845837" w:rsidRPr="00621EFF">
        <w:t xml:space="preserve"> belirlenmes</w:t>
      </w:r>
      <w:r w:rsidR="00581135">
        <w:t>inin dışında, tehlikeye maruz d</w:t>
      </w:r>
      <w:r>
        <w:t xml:space="preserve">eğerler ve varlıkların </w:t>
      </w:r>
      <w:r w:rsidR="000A3FCD">
        <w:t xml:space="preserve">tespit edilip </w:t>
      </w:r>
      <w:r w:rsidR="00581135">
        <w:t>zarar g</w:t>
      </w:r>
      <w:r>
        <w:t xml:space="preserve">örebilirlik </w:t>
      </w:r>
      <w:r w:rsidR="00581135">
        <w:t>düzeylerinin hesaplanması</w:t>
      </w:r>
      <w:r w:rsidR="00D76A60">
        <w:t xml:space="preserve"> gerekmektedir</w:t>
      </w:r>
      <w:r>
        <w:t xml:space="preserve"> (Uluğ, 2009: 6</w:t>
      </w:r>
      <w:r w:rsidR="00A57F26">
        <w:t>; Taştan ve Aydınoğlu, 2015: 369-370)</w:t>
      </w:r>
      <w:r w:rsidR="00D76A60">
        <w:t>.</w:t>
      </w:r>
    </w:p>
    <w:p w:rsidR="00B2119F" w:rsidRDefault="00B2119F" w:rsidP="009C28E6">
      <w:pPr>
        <w:ind w:firstLine="708"/>
      </w:pPr>
    </w:p>
    <w:p w:rsidR="00B2119F" w:rsidRDefault="00B2119F" w:rsidP="009C28E6">
      <w:pPr>
        <w:ind w:firstLine="708"/>
      </w:pPr>
    </w:p>
    <w:p w:rsidR="00EA5FE2" w:rsidRDefault="00EA5FE2" w:rsidP="007C7A07">
      <w:pPr>
        <w:pStyle w:val="ResimYazs"/>
        <w:tabs>
          <w:tab w:val="center" w:pos="4252"/>
          <w:tab w:val="right" w:pos="8504"/>
        </w:tabs>
        <w:jc w:val="both"/>
      </w:pPr>
      <w:bookmarkStart w:id="52" w:name="_Toc502908549"/>
    </w:p>
    <w:p w:rsidR="00DC44A8" w:rsidRDefault="0069080A" w:rsidP="00666A3B">
      <w:pPr>
        <w:pStyle w:val="ResimYazs"/>
        <w:tabs>
          <w:tab w:val="center" w:pos="4252"/>
          <w:tab w:val="right" w:pos="8504"/>
        </w:tabs>
      </w:pPr>
      <w:r>
        <w:lastRenderedPageBreak/>
        <w:t xml:space="preserve">Şekil </w:t>
      </w:r>
      <w:r w:rsidR="00B2119F">
        <w:rPr>
          <w:b w:val="0"/>
          <w:bCs w:val="0"/>
        </w:rPr>
        <w:t>1</w:t>
      </w:r>
      <w:r w:rsidR="008E750B">
        <w:t>.</w:t>
      </w:r>
      <w:r w:rsidR="00AF0430">
        <w:rPr>
          <w:b w:val="0"/>
          <w:bCs w:val="0"/>
        </w:rPr>
        <w:fldChar w:fldCharType="begin"/>
      </w:r>
      <w:r w:rsidR="000A7146">
        <w:rPr>
          <w:b w:val="0"/>
          <w:bCs w:val="0"/>
        </w:rPr>
        <w:instrText xml:space="preserve"> SEQ Şekil \* ARABIC \s 1 </w:instrText>
      </w:r>
      <w:r w:rsidR="00AF0430">
        <w:rPr>
          <w:b w:val="0"/>
          <w:bCs w:val="0"/>
        </w:rPr>
        <w:fldChar w:fldCharType="separate"/>
      </w:r>
      <w:r w:rsidR="0016047D">
        <w:rPr>
          <w:b w:val="0"/>
          <w:bCs w:val="0"/>
          <w:noProof/>
        </w:rPr>
        <w:t>1</w:t>
      </w:r>
      <w:r w:rsidR="00AF0430">
        <w:rPr>
          <w:b w:val="0"/>
          <w:bCs w:val="0"/>
          <w:noProof/>
          <w:szCs w:val="22"/>
        </w:rPr>
        <w:fldChar w:fldCharType="end"/>
      </w:r>
      <w:r w:rsidR="0024501A">
        <w:rPr>
          <w:noProof/>
        </w:rPr>
        <w:t>.</w:t>
      </w:r>
      <w:r w:rsidR="00DC44A8" w:rsidRPr="00CA6865">
        <w:t xml:space="preserve">İnsan </w:t>
      </w:r>
      <w:r w:rsidR="0024501A">
        <w:t>Z</w:t>
      </w:r>
      <w:r w:rsidR="00DC44A8" w:rsidRPr="00CA6865">
        <w:t xml:space="preserve">arar </w:t>
      </w:r>
      <w:r w:rsidR="0024501A">
        <w:t>G</w:t>
      </w:r>
      <w:r w:rsidR="00DC44A8" w:rsidRPr="00CA6865">
        <w:t>örebilirliği</w:t>
      </w:r>
      <w:r w:rsidR="00542C4D">
        <w:t xml:space="preserve"> </w:t>
      </w:r>
      <w:r w:rsidR="0024501A">
        <w:t>B</w:t>
      </w:r>
      <w:r w:rsidR="00DC44A8">
        <w:t>ileşenleri</w:t>
      </w:r>
      <w:bookmarkEnd w:id="52"/>
    </w:p>
    <w:p w:rsidR="005C16CE" w:rsidRPr="002D202B" w:rsidRDefault="00CA6865" w:rsidP="005D1673">
      <w:pPr>
        <w:keepNext/>
        <w:ind w:right="140" w:firstLine="142"/>
      </w:pPr>
      <w:r w:rsidRPr="002D202B">
        <w:rPr>
          <w:noProof/>
          <w:lang w:eastAsia="tr-TR"/>
        </w:rPr>
        <w:drawing>
          <wp:inline distT="0" distB="0" distL="0" distR="0" wp14:anchorId="0D39500F" wp14:editId="6AC10E29">
            <wp:extent cx="5207703" cy="1140178"/>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940" t="10714"/>
                    <a:stretch/>
                  </pic:blipFill>
                  <pic:spPr bwMode="auto">
                    <a:xfrm>
                      <a:off x="0" y="0"/>
                      <a:ext cx="5242568" cy="1147811"/>
                    </a:xfrm>
                    <a:prstGeom prst="rect">
                      <a:avLst/>
                    </a:prstGeom>
                    <a:ln>
                      <a:noFill/>
                    </a:ln>
                    <a:extLst>
                      <a:ext uri="{53640926-AAD7-44D8-BBD7-CCE9431645EC}">
                        <a14:shadowObscured xmlns:a14="http://schemas.microsoft.com/office/drawing/2010/main"/>
                      </a:ext>
                    </a:extLst>
                  </pic:spPr>
                </pic:pic>
              </a:graphicData>
            </a:graphic>
          </wp:inline>
        </w:drawing>
      </w:r>
    </w:p>
    <w:p w:rsidR="0010477A" w:rsidRDefault="00542C4D" w:rsidP="0010477A">
      <w:pPr>
        <w:rPr>
          <w:sz w:val="20"/>
          <w:szCs w:val="20"/>
        </w:rPr>
      </w:pPr>
      <w:r>
        <w:rPr>
          <w:sz w:val="20"/>
          <w:szCs w:val="20"/>
        </w:rPr>
        <w:t xml:space="preserve">   </w:t>
      </w:r>
      <w:r w:rsidR="00BD5D85">
        <w:rPr>
          <w:sz w:val="20"/>
          <w:szCs w:val="20"/>
        </w:rPr>
        <w:t>Kaynak: Taştan ve Aydınoğlu, 2015: 369</w:t>
      </w:r>
    </w:p>
    <w:p w:rsidR="00B2119F" w:rsidRPr="007C7A07" w:rsidRDefault="00B2119F" w:rsidP="0010477A">
      <w:pPr>
        <w:rPr>
          <w:sz w:val="20"/>
          <w:szCs w:val="20"/>
        </w:rPr>
      </w:pPr>
    </w:p>
    <w:p w:rsidR="00845837" w:rsidRPr="00621EFF" w:rsidRDefault="00DB56C3" w:rsidP="00C23365">
      <w:pPr>
        <w:pStyle w:val="Balk3"/>
        <w:numPr>
          <w:ilvl w:val="1"/>
          <w:numId w:val="42"/>
        </w:numPr>
      </w:pPr>
      <w:bookmarkStart w:id="53" w:name="_Toc479250168"/>
      <w:bookmarkStart w:id="54" w:name="_Toc504924915"/>
      <w:r w:rsidRPr="00621EFF">
        <w:t>Afet Türleri</w:t>
      </w:r>
      <w:bookmarkEnd w:id="53"/>
      <w:bookmarkEnd w:id="54"/>
    </w:p>
    <w:p w:rsidR="002365F4" w:rsidRDefault="00311F57" w:rsidP="00F6665F">
      <w:pPr>
        <w:ind w:firstLine="708"/>
      </w:pPr>
      <w:r>
        <w:t>Af</w:t>
      </w:r>
      <w:r w:rsidR="00924478">
        <w:t xml:space="preserve">etlerin sınıflandırılması </w:t>
      </w:r>
      <w:r>
        <w:t>ülkelere</w:t>
      </w:r>
      <w:r w:rsidR="00845837" w:rsidRPr="00621EFF">
        <w:t xml:space="preserve">, </w:t>
      </w:r>
      <w:r w:rsidR="00E9064D" w:rsidRPr="00621EFF">
        <w:t>bölgelere</w:t>
      </w:r>
      <w:r w:rsidR="00845837" w:rsidRPr="00621EFF">
        <w:t xml:space="preserve"> ve afetler konusunda çalışan</w:t>
      </w:r>
      <w:r>
        <w:t xml:space="preserve"> uzmanlara göre değişmekte olup</w:t>
      </w:r>
      <w:r w:rsidR="002A4424">
        <w:t xml:space="preserve">, farklı şekillerde </w:t>
      </w:r>
      <w:r w:rsidR="00845837" w:rsidRPr="00621EFF">
        <w:t>sınıfland</w:t>
      </w:r>
      <w:r>
        <w:t>ırıldığı görülmektedir. Afetler</w:t>
      </w:r>
      <w:r w:rsidR="00845837" w:rsidRPr="00621EFF">
        <w:t>; oluş hızına, kaynağına ve büyüklükleri</w:t>
      </w:r>
      <w:r>
        <w:t xml:space="preserve">ne göre sınıflandırılmaktadır. </w:t>
      </w:r>
      <w:r w:rsidR="002A4424">
        <w:t xml:space="preserve">Afetlerle mücadelede yaşanmış </w:t>
      </w:r>
      <w:r w:rsidR="00845837" w:rsidRPr="00621EFF">
        <w:t>afetlerle ilgili veriler çok önemli olup, özellikle</w:t>
      </w:r>
      <w:r>
        <w:t xml:space="preserve"> afe</w:t>
      </w:r>
      <w:r w:rsidR="00E9064D">
        <w:t>t</w:t>
      </w:r>
      <w:r w:rsidR="00845837" w:rsidRPr="00621EFF">
        <w:t xml:space="preserve"> risk </w:t>
      </w:r>
      <w:r>
        <w:t xml:space="preserve">analizi ve </w:t>
      </w:r>
      <w:r w:rsidR="00845837" w:rsidRPr="00621EFF">
        <w:t>yönetimi, yaşanmış afetlerin doğru a</w:t>
      </w:r>
      <w:r w:rsidR="007F6358">
        <w:t xml:space="preserve">nalizi ile gerçekleşmektedir </w:t>
      </w:r>
      <w:r w:rsidR="002365F4" w:rsidRPr="00621EFF">
        <w:t>(</w:t>
      </w:r>
      <w:r w:rsidR="002365F4" w:rsidRPr="001209C7">
        <w:rPr>
          <w:shd w:val="clear" w:color="auto" w:fill="FFFFFF" w:themeFill="background1"/>
        </w:rPr>
        <w:t>Ekşi, 2015: 114)</w:t>
      </w:r>
      <w:r w:rsidR="00DB56C3" w:rsidRPr="001209C7">
        <w:rPr>
          <w:shd w:val="clear" w:color="auto" w:fill="FFFFFF" w:themeFill="background1"/>
        </w:rPr>
        <w:t>.</w:t>
      </w:r>
    </w:p>
    <w:p w:rsidR="0058786C" w:rsidRPr="001209C7" w:rsidRDefault="0058786C" w:rsidP="001209C7">
      <w:pPr>
        <w:ind w:firstLine="708"/>
        <w:rPr>
          <w:rFonts w:ascii="inherit" w:hAnsi="inherit"/>
          <w:color w:val="212121"/>
        </w:rPr>
      </w:pPr>
      <w:r w:rsidRPr="00215606">
        <w:t>Afet veriler</w:t>
      </w:r>
      <w:r w:rsidR="002A4424">
        <w:t>inin değerlendirilmesindeki problemler</w:t>
      </w:r>
      <w:r w:rsidR="00C474A8">
        <w:t>;</w:t>
      </w:r>
      <w:r w:rsidRPr="00215606">
        <w:t xml:space="preserve"> farklı afetler ile ilgili verilerin dünya genelinde standartlara uygun olmayışı, afetler ile ilgili kavramların </w:t>
      </w:r>
      <w:r w:rsidR="002A4424">
        <w:t xml:space="preserve">eksik, farklı, tutarsız olması </w:t>
      </w:r>
      <w:r w:rsidRPr="00215606">
        <w:t>gibi nedenlerden kaynaklanmaktadır. Terminolojinin standartlaştırılmaması ve bölgelere, ülkelere göre farklılık göstermesi veri karşılaştır</w:t>
      </w:r>
      <w:r w:rsidR="002A4424">
        <w:t>ılmalarını karmaşık hale getirmektedir</w:t>
      </w:r>
      <w:r w:rsidRPr="00215606">
        <w:t>. Standartlaştırılmış terminoloji olmadan, veri tabanlarından afetler ile ilgili bilgi ve raporların</w:t>
      </w:r>
      <w:r w:rsidR="007D48F9">
        <w:t xml:space="preserve"> doğru</w:t>
      </w:r>
      <w:r w:rsidRPr="00215606">
        <w:t xml:space="preserve"> analiz edil</w:t>
      </w:r>
      <w:r w:rsidR="007D48F9">
        <w:t>e</w:t>
      </w:r>
      <w:r w:rsidRPr="00215606">
        <w:t>me</w:t>
      </w:r>
      <w:r w:rsidR="007D48F9">
        <w:t>me</w:t>
      </w:r>
      <w:r w:rsidRPr="00215606">
        <w:t>s</w:t>
      </w:r>
      <w:r w:rsidR="002A4424">
        <w:t>i</w:t>
      </w:r>
      <w:r w:rsidR="007D48F9">
        <w:t>ne yol açmaktadır</w:t>
      </w:r>
      <w:r w:rsidRPr="00215606">
        <w:t>.</w:t>
      </w:r>
      <w:r w:rsidR="00AD39C0">
        <w:t xml:space="preserve"> </w:t>
      </w:r>
      <w:r w:rsidRPr="00215606">
        <w:rPr>
          <w:color w:val="212121"/>
        </w:rPr>
        <w:t>Veri kalitesini art</w:t>
      </w:r>
      <w:r w:rsidR="00401D19">
        <w:rPr>
          <w:color w:val="212121"/>
        </w:rPr>
        <w:t xml:space="preserve">tırmak ve veri setlerinin </w:t>
      </w:r>
      <w:r w:rsidRPr="00215606">
        <w:rPr>
          <w:color w:val="212121"/>
        </w:rPr>
        <w:t>karşılaştırılabilir olmasını sağlamak için, yöntemlerin ve tanımların standardizasyonu açık bir şekilde el</w:t>
      </w:r>
      <w:r w:rsidR="00401D19">
        <w:rPr>
          <w:color w:val="212121"/>
        </w:rPr>
        <w:t>e alınmalıdır</w:t>
      </w:r>
      <w:r>
        <w:rPr>
          <w:rFonts w:ascii="inherit" w:hAnsi="inherit"/>
          <w:color w:val="212121"/>
        </w:rPr>
        <w:t>.</w:t>
      </w:r>
      <w:r w:rsidR="00AD39C0">
        <w:rPr>
          <w:rFonts w:ascii="inherit" w:hAnsi="inherit"/>
          <w:color w:val="212121"/>
        </w:rPr>
        <w:t xml:space="preserve"> </w:t>
      </w:r>
      <w:r w:rsidR="00401D19">
        <w:t>T</w:t>
      </w:r>
      <w:r w:rsidRPr="00621EFF">
        <w:t>erminolojide bütünlüğü sağlamak ve</w:t>
      </w:r>
      <w:r w:rsidR="00AD39C0">
        <w:t xml:space="preserve"> </w:t>
      </w:r>
      <w:r w:rsidRPr="00621EFF">
        <w:t>dünyada meydana gelen afetlerin farklı a</w:t>
      </w:r>
      <w:r>
        <w:t>çıdan analizini sağlamak için Dünya Sağlık Örgütü tarafından 2006 yılında Afet Epidem</w:t>
      </w:r>
      <w:r w:rsidR="00AD39C0">
        <w:t xml:space="preserve">iyolojisi Araştırma Merkezi’ne </w:t>
      </w:r>
      <w:r>
        <w:t>(CRED) görev verilm</w:t>
      </w:r>
      <w:r w:rsidR="00401D19">
        <w:t xml:space="preserve">iş olup, bu tez çalışmasında da </w:t>
      </w:r>
      <w:r>
        <w:t>doğal afetlerin sınıflandırılmasında Dünya Sağlık Örgütünün yaptığı sı</w:t>
      </w:r>
      <w:r w:rsidR="007D48F9">
        <w:t>nıflandırmaya yer verilmiştir (</w:t>
      </w:r>
      <w:proofErr w:type="spellStart"/>
      <w:r>
        <w:t>Below</w:t>
      </w:r>
      <w:proofErr w:type="spellEnd"/>
      <w:r>
        <w:t xml:space="preserve"> ve </w:t>
      </w:r>
      <w:proofErr w:type="spellStart"/>
      <w:r>
        <w:t>Wirtz</w:t>
      </w:r>
      <w:proofErr w:type="spellEnd"/>
      <w:r>
        <w:t>, 2009:1).</w:t>
      </w:r>
    </w:p>
    <w:p w:rsidR="001209C7" w:rsidRDefault="00845837" w:rsidP="00EA5FE2">
      <w:pPr>
        <w:ind w:firstLine="708"/>
      </w:pPr>
      <w:r w:rsidRPr="00621EFF">
        <w:t xml:space="preserve">Genel olarak </w:t>
      </w:r>
      <w:r w:rsidR="00F6665F">
        <w:t>afetlerle ilgili sınıflandırma</w:t>
      </w:r>
      <w:r w:rsidRPr="00621EFF">
        <w:t>,</w:t>
      </w:r>
      <w:r w:rsidR="00F6665F">
        <w:t xml:space="preserve"> kaynağına göre yapılmış olup</w:t>
      </w:r>
      <w:r w:rsidR="004F2649">
        <w:t>;</w:t>
      </w:r>
      <w:r w:rsidR="00F6665F">
        <w:t xml:space="preserve"> “</w:t>
      </w:r>
      <w:r w:rsidR="004F2649">
        <w:t xml:space="preserve">doğal </w:t>
      </w:r>
      <w:r w:rsidR="004F2649" w:rsidRPr="00621EFF">
        <w:t>ve</w:t>
      </w:r>
      <w:r w:rsidRPr="00621EFF">
        <w:t xml:space="preserve"> insan</w:t>
      </w:r>
      <w:r w:rsidR="00AD39C0">
        <w:t>–</w:t>
      </w:r>
      <w:r w:rsidR="00F6665F">
        <w:t>teknolojik kaynaklı afetler”</w:t>
      </w:r>
      <w:r w:rsidR="00AD39C0">
        <w:t xml:space="preserve"> </w:t>
      </w:r>
      <w:r w:rsidR="00D76A60">
        <w:t xml:space="preserve">olarak </w:t>
      </w:r>
      <w:r w:rsidR="0010477A">
        <w:t>ayrılmıştır</w:t>
      </w:r>
      <w:r w:rsidR="00AD39C0">
        <w:t xml:space="preserve"> </w:t>
      </w:r>
      <w:r w:rsidR="001209C7">
        <w:t>(İstanbul Sanayi Odası</w:t>
      </w:r>
      <w:r w:rsidR="008176C4">
        <w:t>,</w:t>
      </w:r>
      <w:r w:rsidR="00AD39C0">
        <w:t xml:space="preserve"> </w:t>
      </w:r>
      <w:r w:rsidR="00E11157">
        <w:t>2008: 9</w:t>
      </w:r>
      <w:r w:rsidR="008176C4">
        <w:t>; Ekşi, 2015:</w:t>
      </w:r>
      <w:r w:rsidRPr="00621EFF">
        <w:t xml:space="preserve"> 114)</w:t>
      </w:r>
      <w:r w:rsidR="00D76A60">
        <w:t>.</w:t>
      </w:r>
    </w:p>
    <w:p w:rsidR="00404FED" w:rsidRPr="00621EFF" w:rsidRDefault="00404FED" w:rsidP="00EA5FE2">
      <w:pPr>
        <w:ind w:firstLine="708"/>
      </w:pPr>
    </w:p>
    <w:p w:rsidR="00845837" w:rsidRPr="00621EFF" w:rsidRDefault="00845837" w:rsidP="00C23365">
      <w:pPr>
        <w:pStyle w:val="Balk4"/>
        <w:numPr>
          <w:ilvl w:val="2"/>
          <w:numId w:val="43"/>
        </w:numPr>
        <w:ind w:left="1418"/>
      </w:pPr>
      <w:bookmarkStart w:id="55" w:name="_Toc504924916"/>
      <w:r w:rsidRPr="00621EFF">
        <w:lastRenderedPageBreak/>
        <w:t>Doğal Afetler</w:t>
      </w:r>
      <w:bookmarkEnd w:id="55"/>
    </w:p>
    <w:p w:rsidR="00E4690B" w:rsidRDefault="00E9064D" w:rsidP="00E4690B">
      <w:pPr>
        <w:ind w:firstLine="708"/>
      </w:pPr>
      <w:r>
        <w:t>Doğal afetler, toplumların</w:t>
      </w:r>
      <w:r w:rsidR="00845837" w:rsidRPr="00621EFF">
        <w:t xml:space="preserve"> sosyal, ekonomik ve kültürel etkinliklerini</w:t>
      </w:r>
      <w:r w:rsidR="00EC183D">
        <w:t xml:space="preserve"> sekteye uğratan, çok sayıda</w:t>
      </w:r>
      <w:r w:rsidR="00845837" w:rsidRPr="00621EFF">
        <w:t xml:space="preserve"> can ve mal kaybına</w:t>
      </w:r>
      <w:r w:rsidR="00D76A60">
        <w:t xml:space="preserve"> sebep olan, doğal tehlikelerin</w:t>
      </w:r>
      <w:r w:rsidR="00845837" w:rsidRPr="00621EFF">
        <w:t xml:space="preserve"> yol </w:t>
      </w:r>
      <w:r w:rsidR="00EC183D">
        <w:t xml:space="preserve">açtığı </w:t>
      </w:r>
      <w:r w:rsidR="00845837" w:rsidRPr="00621EFF">
        <w:t>olaylar</w:t>
      </w:r>
      <w:r w:rsidR="00EC183D">
        <w:t xml:space="preserve"> olarak tanımlanmaktadır</w:t>
      </w:r>
      <w:r w:rsidR="00AD39C0">
        <w:t xml:space="preserve"> </w:t>
      </w:r>
      <w:r w:rsidR="00D76A60">
        <w:t>(Şahin ve Sipahioğlu, 2009: 18).</w:t>
      </w:r>
    </w:p>
    <w:p w:rsidR="00B33854" w:rsidRDefault="0054157F">
      <w:pPr>
        <w:ind w:firstLine="708"/>
      </w:pPr>
      <w:r>
        <w:t>D</w:t>
      </w:r>
      <w:r w:rsidR="00845837" w:rsidRPr="00621EFF">
        <w:t>oğal afet;</w:t>
      </w:r>
      <w:r w:rsidR="00F15FAB">
        <w:t xml:space="preserve"> </w:t>
      </w:r>
      <w:r w:rsidR="00845837" w:rsidRPr="00621EFF">
        <w:t>deprem,</w:t>
      </w:r>
      <w:r w:rsidR="00F15FAB">
        <w:t xml:space="preserve"> </w:t>
      </w:r>
      <w:proofErr w:type="spellStart"/>
      <w:r>
        <w:t>tsunami</w:t>
      </w:r>
      <w:proofErr w:type="spellEnd"/>
      <w:r>
        <w:t>,</w:t>
      </w:r>
      <w:r w:rsidR="00D06A29">
        <w:t xml:space="preserve"> volkan patlaması,</w:t>
      </w:r>
      <w:r w:rsidR="00845837" w:rsidRPr="00621EFF">
        <w:t xml:space="preserve"> sel, heyelan, çığ, kuraklık,</w:t>
      </w:r>
      <w:r w:rsidR="00D06A29">
        <w:t xml:space="preserve"> sıcak hava dalgaları, şiddetli soğuklar,</w:t>
      </w:r>
      <w:r>
        <w:t xml:space="preserve"> kasırga, </w:t>
      </w:r>
      <w:r w:rsidR="00D06A29">
        <w:t xml:space="preserve">dolu </w:t>
      </w:r>
      <w:r>
        <w:t>fırtına</w:t>
      </w:r>
      <w:r w:rsidR="00D06A29">
        <w:t>ları, don</w:t>
      </w:r>
      <w:r w:rsidR="00D76A60">
        <w:t xml:space="preserve">, </w:t>
      </w:r>
      <w:r w:rsidR="0010477A">
        <w:t xml:space="preserve">hortum </w:t>
      </w:r>
      <w:r w:rsidR="0010477A" w:rsidRPr="00621EFF">
        <w:t>gibi</w:t>
      </w:r>
      <w:r w:rsidR="00845837" w:rsidRPr="00621EFF">
        <w:t xml:space="preserve"> jeolojik, meteorolojik ve hidrolojik kökenli doğal olayların </w:t>
      </w:r>
      <w:r>
        <w:t>sebep olduğu afetle</w:t>
      </w:r>
      <w:r w:rsidR="00D76A60">
        <w:t>re denir (</w:t>
      </w:r>
      <w:proofErr w:type="spellStart"/>
      <w:r w:rsidR="00D76A60">
        <w:t>Ergünay</w:t>
      </w:r>
      <w:proofErr w:type="spellEnd"/>
      <w:r w:rsidR="00D76A60">
        <w:t xml:space="preserve"> vd</w:t>
      </w:r>
      <w:proofErr w:type="gramStart"/>
      <w:r w:rsidR="00D76A60">
        <w:t>.</w:t>
      </w:r>
      <w:r w:rsidR="00EC183D">
        <w:t>,</w:t>
      </w:r>
      <w:proofErr w:type="gramEnd"/>
      <w:r w:rsidR="0049418C">
        <w:t xml:space="preserve"> 2008: </w:t>
      </w:r>
      <w:r w:rsidR="002970F2">
        <w:t>316</w:t>
      </w:r>
      <w:r>
        <w:t>)</w:t>
      </w:r>
      <w:r w:rsidR="00D76A60">
        <w:t>.</w:t>
      </w:r>
    </w:p>
    <w:p w:rsidR="004E104C" w:rsidRPr="001209C7" w:rsidRDefault="00B33854" w:rsidP="001209C7">
      <w:pPr>
        <w:ind w:firstLine="708"/>
      </w:pPr>
      <w:r>
        <w:t>Fizik</w:t>
      </w:r>
      <w:r w:rsidR="002970F2">
        <w:t xml:space="preserve">sel alt </w:t>
      </w:r>
      <w:r>
        <w:t>ve</w:t>
      </w:r>
      <w:r w:rsidRPr="00B33854">
        <w:t xml:space="preserve"> ü</w:t>
      </w:r>
      <w:r>
        <w:t xml:space="preserve">styapıda önemli değişmelere yol </w:t>
      </w:r>
      <w:r w:rsidRPr="00B33854">
        <w:t>açarak, yerel toplulukların genel yaşamın</w:t>
      </w:r>
      <w:r w:rsidR="002970F2">
        <w:t>ı etkileyen</w:t>
      </w:r>
      <w:r>
        <w:t xml:space="preserve"> yer </w:t>
      </w:r>
      <w:r w:rsidRPr="00B33854">
        <w:t>sarsıntısı, yangın, su baskını, yer kayması, çığ v</w:t>
      </w:r>
      <w:r>
        <w:t xml:space="preserve">e kaya düşmesi gibi olaylar </w:t>
      </w:r>
      <w:r w:rsidRPr="00B33854">
        <w:t xml:space="preserve">ve </w:t>
      </w:r>
      <w:r w:rsidR="002970F2">
        <w:t xml:space="preserve">bunların </w:t>
      </w:r>
      <w:r w:rsidRPr="00B33854">
        <w:t>so</w:t>
      </w:r>
      <w:r>
        <w:t xml:space="preserve">nuçları olarak tanımlanmaktadır </w:t>
      </w:r>
      <w:r w:rsidR="004E104C">
        <w:t>(</w:t>
      </w:r>
      <w:r>
        <w:t>Güler</w:t>
      </w:r>
      <w:r w:rsidR="004E104C">
        <w:t>, 2012: 6)</w:t>
      </w:r>
      <w:r w:rsidR="002970F2">
        <w:t>.</w:t>
      </w:r>
    </w:p>
    <w:p w:rsidR="0035402F" w:rsidRDefault="00845837" w:rsidP="00976A7B">
      <w:pPr>
        <w:ind w:firstLine="708"/>
      </w:pPr>
      <w:r w:rsidRPr="00621EFF">
        <w:t>Başka bir tanımla doğal afet; yer k</w:t>
      </w:r>
      <w:r w:rsidR="00C27DFF">
        <w:t>üre üzerinde sürekli devam eden</w:t>
      </w:r>
      <w:r w:rsidRPr="00621EFF">
        <w:t>, olağan doğal hareketler ve</w:t>
      </w:r>
      <w:r w:rsidR="00C27DFF">
        <w:t xml:space="preserve"> oluşumların tetiklemesiyle meydana gelen, toplumların</w:t>
      </w:r>
      <w:r w:rsidRPr="00621EFF">
        <w:t xml:space="preserve"> fizik</w:t>
      </w:r>
      <w:r w:rsidR="00C27DFF">
        <w:t>i ve düşünsel çevresinin yıkımları ve bireylerin</w:t>
      </w:r>
      <w:r w:rsidR="00D76A60">
        <w:t xml:space="preserve"> kırımı olarak tanımlanmaktadır </w:t>
      </w:r>
      <w:r w:rsidR="00746CCD">
        <w:t>(Akdur, 2001: 3)</w:t>
      </w:r>
      <w:r w:rsidR="00D76A60">
        <w:t>.</w:t>
      </w:r>
    </w:p>
    <w:p w:rsidR="002A7CC3" w:rsidRPr="00621EFF" w:rsidRDefault="002A7CC3" w:rsidP="0010477A">
      <w:pPr>
        <w:ind w:firstLine="708"/>
      </w:pPr>
      <w:r w:rsidRPr="00621EFF">
        <w:t>Dünya Sağlık Örgütü</w:t>
      </w:r>
      <w:r>
        <w:t xml:space="preserve"> Afet </w:t>
      </w:r>
      <w:r w:rsidRPr="00621EFF">
        <w:t xml:space="preserve">Epidemiyolojisi </w:t>
      </w:r>
      <w:r>
        <w:t xml:space="preserve">Araştırma </w:t>
      </w:r>
      <w:r w:rsidRPr="00621EFF">
        <w:t>Merkezi (CRED)’inin oluşturmuş olduğu doğal afetler sı</w:t>
      </w:r>
      <w:r>
        <w:t>nıflandırması altı başlık altında incelenmekt</w:t>
      </w:r>
      <w:r w:rsidR="00210152">
        <w:t>e olup şu şekildedir (</w:t>
      </w:r>
      <w:proofErr w:type="spellStart"/>
      <w:r w:rsidR="00210152">
        <w:t>Below</w:t>
      </w:r>
      <w:proofErr w:type="spellEnd"/>
      <w:r w:rsidR="00246B29">
        <w:t xml:space="preserve"> </w:t>
      </w:r>
      <w:proofErr w:type="spellStart"/>
      <w:r w:rsidR="00210152">
        <w:t>and</w:t>
      </w:r>
      <w:proofErr w:type="spellEnd"/>
      <w:r w:rsidR="00246B29">
        <w:t xml:space="preserve"> </w:t>
      </w:r>
      <w:proofErr w:type="spellStart"/>
      <w:r>
        <w:t>Wirtz</w:t>
      </w:r>
      <w:proofErr w:type="spellEnd"/>
      <w:r>
        <w:t>, 2009: 4-9</w:t>
      </w:r>
      <w:r w:rsidRPr="00621EFF">
        <w:t>)</w:t>
      </w:r>
      <w:r>
        <w:t xml:space="preserve"> :</w:t>
      </w:r>
    </w:p>
    <w:p w:rsidR="00845837" w:rsidRPr="00621EFF" w:rsidRDefault="00845837" w:rsidP="00946BE4">
      <w:pPr>
        <w:pStyle w:val="ListeParagraf"/>
        <w:numPr>
          <w:ilvl w:val="0"/>
          <w:numId w:val="2"/>
        </w:numPr>
        <w:spacing w:line="360" w:lineRule="auto"/>
        <w:rPr>
          <w:b/>
        </w:rPr>
      </w:pPr>
      <w:r w:rsidRPr="00621EFF">
        <w:rPr>
          <w:b/>
        </w:rPr>
        <w:t>Jeofizik</w:t>
      </w:r>
    </w:p>
    <w:p w:rsidR="00845837" w:rsidRPr="00621EFF" w:rsidRDefault="00845837" w:rsidP="00F923AF">
      <w:pPr>
        <w:pStyle w:val="ListeParagraf"/>
        <w:numPr>
          <w:ilvl w:val="0"/>
          <w:numId w:val="3"/>
        </w:numPr>
        <w:spacing w:line="360" w:lineRule="auto"/>
        <w:ind w:left="1134" w:hanging="425"/>
      </w:pPr>
      <w:r w:rsidRPr="00621EFF">
        <w:t>Depremler</w:t>
      </w:r>
    </w:p>
    <w:p w:rsidR="00845837" w:rsidRPr="00621EFF" w:rsidRDefault="00845837" w:rsidP="00946BE4">
      <w:pPr>
        <w:pStyle w:val="ListeParagraf"/>
        <w:numPr>
          <w:ilvl w:val="1"/>
          <w:numId w:val="3"/>
        </w:numPr>
        <w:spacing w:line="360" w:lineRule="auto"/>
      </w:pPr>
      <w:r w:rsidRPr="00621EFF">
        <w:t>Yer Sarsıntıları</w:t>
      </w:r>
    </w:p>
    <w:p w:rsidR="00845837" w:rsidRPr="00621EFF" w:rsidRDefault="00845837" w:rsidP="00946BE4">
      <w:pPr>
        <w:pStyle w:val="ListeParagraf"/>
        <w:numPr>
          <w:ilvl w:val="1"/>
          <w:numId w:val="3"/>
        </w:numPr>
        <w:spacing w:line="360" w:lineRule="auto"/>
      </w:pPr>
      <w:proofErr w:type="spellStart"/>
      <w:r w:rsidRPr="00621EFF">
        <w:t>Tsunami</w:t>
      </w:r>
      <w:proofErr w:type="spellEnd"/>
    </w:p>
    <w:p w:rsidR="00845837" w:rsidRPr="00621EFF" w:rsidRDefault="00845837" w:rsidP="00F923AF">
      <w:pPr>
        <w:pStyle w:val="ListeParagraf"/>
        <w:numPr>
          <w:ilvl w:val="0"/>
          <w:numId w:val="3"/>
        </w:numPr>
        <w:spacing w:line="360" w:lineRule="auto"/>
        <w:ind w:left="1134" w:hanging="425"/>
      </w:pPr>
      <w:r w:rsidRPr="00621EFF">
        <w:t>Volkan Patlamaları</w:t>
      </w:r>
    </w:p>
    <w:p w:rsidR="00845837" w:rsidRPr="00621EFF" w:rsidRDefault="00AD39C0" w:rsidP="00F923AF">
      <w:pPr>
        <w:pStyle w:val="ListeParagraf"/>
        <w:numPr>
          <w:ilvl w:val="0"/>
          <w:numId w:val="3"/>
        </w:numPr>
        <w:spacing w:line="360" w:lineRule="auto"/>
        <w:ind w:hanging="485"/>
      </w:pPr>
      <w:r>
        <w:t>Büyük K</w:t>
      </w:r>
      <w:r w:rsidR="00845837" w:rsidRPr="00621EFF">
        <w:t>üt</w:t>
      </w:r>
      <w:r>
        <w:t>le Hareketleri (K</w:t>
      </w:r>
      <w:r w:rsidR="00845837" w:rsidRPr="00621EFF">
        <w:t>uru)</w:t>
      </w:r>
    </w:p>
    <w:p w:rsidR="00845837" w:rsidRPr="00621EFF" w:rsidRDefault="00845837" w:rsidP="00946BE4">
      <w:pPr>
        <w:pStyle w:val="ListeParagraf"/>
        <w:numPr>
          <w:ilvl w:val="1"/>
          <w:numId w:val="3"/>
        </w:numPr>
        <w:spacing w:line="360" w:lineRule="auto"/>
      </w:pPr>
      <w:r w:rsidRPr="00621EFF">
        <w:t>Kaya Düşmeleri</w:t>
      </w:r>
    </w:p>
    <w:p w:rsidR="00845837" w:rsidRPr="00621EFF" w:rsidRDefault="00845837" w:rsidP="00946BE4">
      <w:pPr>
        <w:pStyle w:val="ListeParagraf"/>
        <w:numPr>
          <w:ilvl w:val="1"/>
          <w:numId w:val="3"/>
        </w:numPr>
        <w:spacing w:line="360" w:lineRule="auto"/>
      </w:pPr>
      <w:r w:rsidRPr="00621EFF">
        <w:t>Çökmeler</w:t>
      </w:r>
    </w:p>
    <w:p w:rsidR="00845837" w:rsidRPr="00621EFF" w:rsidRDefault="00845837" w:rsidP="00946BE4">
      <w:pPr>
        <w:pStyle w:val="ListeParagraf"/>
        <w:numPr>
          <w:ilvl w:val="1"/>
          <w:numId w:val="3"/>
        </w:numPr>
        <w:spacing w:line="360" w:lineRule="auto"/>
      </w:pPr>
      <w:r w:rsidRPr="00621EFF">
        <w:t>Heyelan</w:t>
      </w:r>
    </w:p>
    <w:p w:rsidR="00845837" w:rsidRPr="00621EFF" w:rsidRDefault="00845837" w:rsidP="00946BE4">
      <w:pPr>
        <w:pStyle w:val="ListeParagraf"/>
        <w:numPr>
          <w:ilvl w:val="2"/>
          <w:numId w:val="3"/>
        </w:numPr>
        <w:spacing w:line="360" w:lineRule="auto"/>
      </w:pPr>
      <w:r w:rsidRPr="00621EFF">
        <w:t>Çığ</w:t>
      </w:r>
    </w:p>
    <w:p w:rsidR="00845837" w:rsidRPr="00621EFF" w:rsidRDefault="00845837" w:rsidP="00946BE4">
      <w:pPr>
        <w:pStyle w:val="ListeParagraf"/>
        <w:numPr>
          <w:ilvl w:val="2"/>
          <w:numId w:val="3"/>
        </w:numPr>
        <w:spacing w:line="360" w:lineRule="auto"/>
      </w:pPr>
      <w:r w:rsidRPr="00621EFF">
        <w:t>Toprak Kaymaları</w:t>
      </w:r>
    </w:p>
    <w:p w:rsidR="00845837" w:rsidRPr="00621EFF" w:rsidRDefault="00845837" w:rsidP="00946BE4">
      <w:pPr>
        <w:pStyle w:val="ListeParagraf"/>
        <w:numPr>
          <w:ilvl w:val="2"/>
          <w:numId w:val="3"/>
        </w:numPr>
        <w:spacing w:line="360" w:lineRule="auto"/>
      </w:pPr>
      <w:r w:rsidRPr="00621EFF">
        <w:t>Moloz Kaymaları</w:t>
      </w:r>
    </w:p>
    <w:p w:rsidR="00845837" w:rsidRPr="00621EFF" w:rsidRDefault="00845837" w:rsidP="00946BE4">
      <w:pPr>
        <w:pStyle w:val="ListeParagraf"/>
        <w:numPr>
          <w:ilvl w:val="0"/>
          <w:numId w:val="2"/>
        </w:numPr>
        <w:spacing w:line="360" w:lineRule="auto"/>
        <w:rPr>
          <w:b/>
        </w:rPr>
      </w:pPr>
      <w:r w:rsidRPr="00621EFF">
        <w:rPr>
          <w:b/>
        </w:rPr>
        <w:t>Meteorolojik</w:t>
      </w:r>
    </w:p>
    <w:p w:rsidR="00845837" w:rsidRPr="00621EFF" w:rsidRDefault="00845837" w:rsidP="00F923AF">
      <w:pPr>
        <w:pStyle w:val="ListeParagraf"/>
        <w:numPr>
          <w:ilvl w:val="0"/>
          <w:numId w:val="4"/>
        </w:numPr>
        <w:spacing w:line="360" w:lineRule="auto"/>
        <w:ind w:left="1134" w:hanging="425"/>
      </w:pPr>
      <w:r w:rsidRPr="00621EFF">
        <w:t>Fırtına</w:t>
      </w:r>
    </w:p>
    <w:p w:rsidR="00845837" w:rsidRPr="00621EFF" w:rsidRDefault="00845837" w:rsidP="00EC04D8">
      <w:pPr>
        <w:pStyle w:val="ListeParagraf"/>
        <w:numPr>
          <w:ilvl w:val="1"/>
          <w:numId w:val="4"/>
        </w:numPr>
        <w:spacing w:line="360" w:lineRule="auto"/>
        <w:ind w:left="1985" w:hanging="284"/>
      </w:pPr>
      <w:r w:rsidRPr="00621EFF">
        <w:t>Tropik Fırtına</w:t>
      </w:r>
    </w:p>
    <w:p w:rsidR="00845837" w:rsidRPr="00621EFF" w:rsidRDefault="00AD39C0" w:rsidP="00EC04D8">
      <w:pPr>
        <w:pStyle w:val="ListeParagraf"/>
        <w:numPr>
          <w:ilvl w:val="1"/>
          <w:numId w:val="4"/>
        </w:numPr>
        <w:spacing w:line="360" w:lineRule="auto"/>
        <w:ind w:hanging="447"/>
      </w:pPr>
      <w:r>
        <w:lastRenderedPageBreak/>
        <w:t>Ekstra Tropikal- Kış F</w:t>
      </w:r>
      <w:r w:rsidR="00845837" w:rsidRPr="00621EFF">
        <w:t>ırtınaları</w:t>
      </w:r>
    </w:p>
    <w:p w:rsidR="00845837" w:rsidRPr="00621EFF" w:rsidRDefault="00AD39C0" w:rsidP="00EC04D8">
      <w:pPr>
        <w:pStyle w:val="ListeParagraf"/>
        <w:numPr>
          <w:ilvl w:val="1"/>
          <w:numId w:val="4"/>
        </w:numPr>
        <w:spacing w:line="360" w:lineRule="auto"/>
        <w:ind w:left="2127" w:hanging="426"/>
      </w:pPr>
      <w:r>
        <w:t>Yerel/</w:t>
      </w:r>
      <w:proofErr w:type="spellStart"/>
      <w:r>
        <w:t>Konvektif</w:t>
      </w:r>
      <w:proofErr w:type="spellEnd"/>
      <w:r>
        <w:t xml:space="preserve"> F</w:t>
      </w:r>
      <w:r w:rsidR="00845837" w:rsidRPr="00621EFF">
        <w:t>ırtınaları</w:t>
      </w:r>
    </w:p>
    <w:p w:rsidR="00845837" w:rsidRPr="00621EFF" w:rsidRDefault="00845837" w:rsidP="00946BE4">
      <w:pPr>
        <w:pStyle w:val="ListeParagraf"/>
        <w:numPr>
          <w:ilvl w:val="2"/>
          <w:numId w:val="4"/>
        </w:numPr>
        <w:spacing w:line="360" w:lineRule="auto"/>
      </w:pPr>
      <w:r w:rsidRPr="00621EFF">
        <w:t>Şiddetli Ya</w:t>
      </w:r>
      <w:r w:rsidR="0024501A">
        <w:t>ğ</w:t>
      </w:r>
      <w:r w:rsidRPr="00621EFF">
        <w:t>mur İle Birlikte Fırtına</w:t>
      </w:r>
    </w:p>
    <w:p w:rsidR="00845837" w:rsidRPr="00621EFF" w:rsidRDefault="00845837" w:rsidP="00946BE4">
      <w:pPr>
        <w:pStyle w:val="ListeParagraf"/>
        <w:numPr>
          <w:ilvl w:val="2"/>
          <w:numId w:val="4"/>
        </w:numPr>
        <w:spacing w:line="360" w:lineRule="auto"/>
      </w:pPr>
      <w:r w:rsidRPr="00621EFF">
        <w:t>Dolu</w:t>
      </w:r>
    </w:p>
    <w:p w:rsidR="00845837" w:rsidRPr="00621EFF" w:rsidRDefault="00845837" w:rsidP="00946BE4">
      <w:pPr>
        <w:pStyle w:val="ListeParagraf"/>
        <w:numPr>
          <w:ilvl w:val="2"/>
          <w:numId w:val="4"/>
        </w:numPr>
        <w:spacing w:line="360" w:lineRule="auto"/>
      </w:pPr>
      <w:r w:rsidRPr="00621EFF">
        <w:t>Yıldırım</w:t>
      </w:r>
    </w:p>
    <w:p w:rsidR="00845837" w:rsidRPr="00621EFF" w:rsidRDefault="00845837" w:rsidP="00946BE4">
      <w:pPr>
        <w:pStyle w:val="ListeParagraf"/>
        <w:numPr>
          <w:ilvl w:val="2"/>
          <w:numId w:val="4"/>
        </w:numPr>
        <w:spacing w:line="360" w:lineRule="auto"/>
      </w:pPr>
      <w:r w:rsidRPr="00621EFF">
        <w:t>Kar Fırtınası</w:t>
      </w:r>
    </w:p>
    <w:p w:rsidR="00845837" w:rsidRPr="00621EFF" w:rsidRDefault="00845837" w:rsidP="00946BE4">
      <w:pPr>
        <w:pStyle w:val="ListeParagraf"/>
        <w:numPr>
          <w:ilvl w:val="2"/>
          <w:numId w:val="4"/>
        </w:numPr>
        <w:spacing w:line="360" w:lineRule="auto"/>
      </w:pPr>
      <w:r w:rsidRPr="00621EFF">
        <w:t>Kum Fırtınası</w:t>
      </w:r>
    </w:p>
    <w:p w:rsidR="00845837" w:rsidRPr="00621EFF" w:rsidRDefault="00845837" w:rsidP="00946BE4">
      <w:pPr>
        <w:pStyle w:val="ListeParagraf"/>
        <w:numPr>
          <w:ilvl w:val="2"/>
          <w:numId w:val="4"/>
        </w:numPr>
        <w:spacing w:line="360" w:lineRule="auto"/>
      </w:pPr>
      <w:r w:rsidRPr="00621EFF">
        <w:t>Hortum</w:t>
      </w:r>
    </w:p>
    <w:p w:rsidR="00845837" w:rsidRPr="00621EFF" w:rsidRDefault="00845837" w:rsidP="00946BE4">
      <w:pPr>
        <w:pStyle w:val="ListeParagraf"/>
        <w:numPr>
          <w:ilvl w:val="2"/>
          <w:numId w:val="4"/>
        </w:numPr>
        <w:spacing w:line="360" w:lineRule="auto"/>
      </w:pPr>
      <w:proofErr w:type="spellStart"/>
      <w:r w:rsidRPr="00621EFF">
        <w:t>Oroğrafik</w:t>
      </w:r>
      <w:proofErr w:type="spellEnd"/>
      <w:r w:rsidRPr="00621EFF">
        <w:t xml:space="preserve"> Fırtına (Kuvvetli </w:t>
      </w:r>
      <w:r w:rsidR="002A7CC3" w:rsidRPr="00621EFF">
        <w:t>Rüzgârlar</w:t>
      </w:r>
      <w:r w:rsidRPr="00621EFF">
        <w:t>)</w:t>
      </w:r>
    </w:p>
    <w:p w:rsidR="00845837" w:rsidRPr="00621EFF" w:rsidRDefault="00845837" w:rsidP="00946BE4">
      <w:pPr>
        <w:pStyle w:val="ListeParagraf"/>
        <w:numPr>
          <w:ilvl w:val="0"/>
          <w:numId w:val="2"/>
        </w:numPr>
        <w:spacing w:line="360" w:lineRule="auto"/>
        <w:rPr>
          <w:b/>
        </w:rPr>
      </w:pPr>
      <w:r w:rsidRPr="00621EFF">
        <w:rPr>
          <w:b/>
        </w:rPr>
        <w:t>Hidrolik</w:t>
      </w:r>
    </w:p>
    <w:p w:rsidR="00845837" w:rsidRPr="00621EFF" w:rsidRDefault="00845837" w:rsidP="00384DC9">
      <w:pPr>
        <w:pStyle w:val="ListeParagraf"/>
        <w:numPr>
          <w:ilvl w:val="0"/>
          <w:numId w:val="4"/>
        </w:numPr>
        <w:spacing w:line="360" w:lineRule="auto"/>
        <w:ind w:left="1134" w:hanging="425"/>
      </w:pPr>
      <w:r w:rsidRPr="00621EFF">
        <w:t>Sel</w:t>
      </w:r>
    </w:p>
    <w:p w:rsidR="00845837" w:rsidRPr="00621EFF" w:rsidRDefault="006E7C01" w:rsidP="00946BE4">
      <w:pPr>
        <w:pStyle w:val="ListeParagraf"/>
        <w:numPr>
          <w:ilvl w:val="1"/>
          <w:numId w:val="4"/>
        </w:numPr>
        <w:spacing w:line="360" w:lineRule="auto"/>
      </w:pPr>
      <w:r>
        <w:t>Genel (Nehir) S</w:t>
      </w:r>
      <w:r w:rsidR="00845837" w:rsidRPr="00621EFF">
        <w:t>el</w:t>
      </w:r>
    </w:p>
    <w:p w:rsidR="00845837" w:rsidRPr="00621EFF" w:rsidRDefault="00845837" w:rsidP="00946BE4">
      <w:pPr>
        <w:pStyle w:val="ListeParagraf"/>
        <w:numPr>
          <w:ilvl w:val="1"/>
          <w:numId w:val="4"/>
        </w:numPr>
        <w:spacing w:line="360" w:lineRule="auto"/>
      </w:pPr>
      <w:r w:rsidRPr="00621EFF">
        <w:t>Su Baskını</w:t>
      </w:r>
    </w:p>
    <w:p w:rsidR="00845837" w:rsidRPr="00621EFF" w:rsidRDefault="00845837" w:rsidP="00946BE4">
      <w:pPr>
        <w:pStyle w:val="ListeParagraf"/>
        <w:numPr>
          <w:ilvl w:val="1"/>
          <w:numId w:val="4"/>
        </w:numPr>
        <w:spacing w:line="360" w:lineRule="auto"/>
      </w:pPr>
      <w:r w:rsidRPr="00621EFF">
        <w:t>Fırtına Dalgalanma/ Kıyısal Sel</w:t>
      </w:r>
    </w:p>
    <w:p w:rsidR="00845837" w:rsidRPr="00621EFF" w:rsidRDefault="00845837" w:rsidP="00384DC9">
      <w:pPr>
        <w:pStyle w:val="ListeParagraf"/>
        <w:numPr>
          <w:ilvl w:val="0"/>
          <w:numId w:val="4"/>
        </w:numPr>
        <w:spacing w:line="360" w:lineRule="auto"/>
        <w:ind w:left="1134" w:hanging="425"/>
      </w:pPr>
      <w:r w:rsidRPr="00621EFF">
        <w:t>Kütle Hareketleri (Islak)</w:t>
      </w:r>
    </w:p>
    <w:p w:rsidR="00845837" w:rsidRPr="00621EFF" w:rsidRDefault="00845837" w:rsidP="00946BE4">
      <w:pPr>
        <w:pStyle w:val="ListeParagraf"/>
        <w:numPr>
          <w:ilvl w:val="1"/>
          <w:numId w:val="4"/>
        </w:numPr>
        <w:spacing w:line="360" w:lineRule="auto"/>
      </w:pPr>
      <w:r w:rsidRPr="00621EFF">
        <w:t>Kaya Düşmeleri</w:t>
      </w:r>
    </w:p>
    <w:p w:rsidR="00845837" w:rsidRPr="00621EFF" w:rsidRDefault="00845837" w:rsidP="00946BE4">
      <w:pPr>
        <w:pStyle w:val="ListeParagraf"/>
        <w:numPr>
          <w:ilvl w:val="1"/>
          <w:numId w:val="4"/>
        </w:numPr>
        <w:spacing w:line="360" w:lineRule="auto"/>
      </w:pPr>
      <w:r w:rsidRPr="00621EFF">
        <w:t>Heyelanlar</w:t>
      </w:r>
    </w:p>
    <w:p w:rsidR="00845837" w:rsidRPr="00621EFF" w:rsidRDefault="00845837" w:rsidP="00946BE4">
      <w:pPr>
        <w:pStyle w:val="ListeParagraf"/>
        <w:numPr>
          <w:ilvl w:val="1"/>
          <w:numId w:val="4"/>
        </w:numPr>
        <w:spacing w:line="360" w:lineRule="auto"/>
      </w:pPr>
      <w:r w:rsidRPr="00621EFF">
        <w:t>Çökmeler</w:t>
      </w:r>
    </w:p>
    <w:p w:rsidR="00845837" w:rsidRPr="00621EFF" w:rsidRDefault="00845837" w:rsidP="00946BE4">
      <w:pPr>
        <w:pStyle w:val="ListeParagraf"/>
        <w:numPr>
          <w:ilvl w:val="0"/>
          <w:numId w:val="2"/>
        </w:numPr>
        <w:spacing w:line="360" w:lineRule="auto"/>
        <w:rPr>
          <w:b/>
        </w:rPr>
      </w:pPr>
      <w:r w:rsidRPr="00621EFF">
        <w:rPr>
          <w:b/>
        </w:rPr>
        <w:t>İklimsel</w:t>
      </w:r>
    </w:p>
    <w:p w:rsidR="00845837" w:rsidRPr="00621EFF" w:rsidRDefault="00845837" w:rsidP="00384DC9">
      <w:pPr>
        <w:pStyle w:val="ListeParagraf"/>
        <w:numPr>
          <w:ilvl w:val="0"/>
          <w:numId w:val="6"/>
        </w:numPr>
        <w:spacing w:line="360" w:lineRule="auto"/>
        <w:ind w:left="1134" w:hanging="425"/>
      </w:pPr>
      <w:r w:rsidRPr="00621EFF">
        <w:t>Sıcaklık Değişiklikleri</w:t>
      </w:r>
    </w:p>
    <w:p w:rsidR="00845837" w:rsidRPr="00621EFF" w:rsidRDefault="00845837" w:rsidP="00946BE4">
      <w:pPr>
        <w:pStyle w:val="ListeParagraf"/>
        <w:numPr>
          <w:ilvl w:val="1"/>
          <w:numId w:val="5"/>
        </w:numPr>
        <w:spacing w:line="360" w:lineRule="auto"/>
        <w:ind w:left="2127"/>
      </w:pPr>
      <w:r w:rsidRPr="00621EFF">
        <w:t>Sıcak Dalgaları</w:t>
      </w:r>
    </w:p>
    <w:p w:rsidR="00845837" w:rsidRPr="00621EFF" w:rsidRDefault="00845837" w:rsidP="00946BE4">
      <w:pPr>
        <w:pStyle w:val="ListeParagraf"/>
        <w:numPr>
          <w:ilvl w:val="1"/>
          <w:numId w:val="5"/>
        </w:numPr>
        <w:spacing w:line="360" w:lineRule="auto"/>
        <w:ind w:left="2127"/>
      </w:pPr>
      <w:r w:rsidRPr="00621EFF">
        <w:t>Soğuk Dalgaları</w:t>
      </w:r>
    </w:p>
    <w:p w:rsidR="00845837" w:rsidRPr="00621EFF" w:rsidRDefault="00845837" w:rsidP="00EC04D8">
      <w:pPr>
        <w:pStyle w:val="ListeParagraf"/>
        <w:numPr>
          <w:ilvl w:val="2"/>
          <w:numId w:val="5"/>
        </w:numPr>
        <w:spacing w:line="360" w:lineRule="auto"/>
        <w:ind w:left="2835" w:hanging="283"/>
      </w:pPr>
      <w:r w:rsidRPr="00621EFF">
        <w:t>Aşırı kış şartları</w:t>
      </w:r>
    </w:p>
    <w:p w:rsidR="00845837" w:rsidRPr="00621EFF" w:rsidRDefault="00845837" w:rsidP="00EC04D8">
      <w:pPr>
        <w:pStyle w:val="ListeParagraf"/>
        <w:numPr>
          <w:ilvl w:val="2"/>
          <w:numId w:val="5"/>
        </w:numPr>
        <w:spacing w:line="360" w:lineRule="auto"/>
        <w:ind w:left="2835" w:hanging="283"/>
      </w:pPr>
      <w:r w:rsidRPr="00621EFF">
        <w:t>Kar Basıncı</w:t>
      </w:r>
    </w:p>
    <w:p w:rsidR="00845837" w:rsidRPr="00621EFF" w:rsidRDefault="00845837" w:rsidP="00EC04D8">
      <w:pPr>
        <w:pStyle w:val="ListeParagraf"/>
        <w:numPr>
          <w:ilvl w:val="2"/>
          <w:numId w:val="5"/>
        </w:numPr>
        <w:spacing w:line="360" w:lineRule="auto"/>
        <w:ind w:left="2835" w:hanging="283"/>
      </w:pPr>
      <w:r w:rsidRPr="00621EFF">
        <w:t>Buzlanma</w:t>
      </w:r>
    </w:p>
    <w:p w:rsidR="00845837" w:rsidRPr="00621EFF" w:rsidRDefault="00845837" w:rsidP="00EC04D8">
      <w:pPr>
        <w:pStyle w:val="ListeParagraf"/>
        <w:numPr>
          <w:ilvl w:val="2"/>
          <w:numId w:val="5"/>
        </w:numPr>
        <w:spacing w:line="360" w:lineRule="auto"/>
        <w:ind w:left="2835" w:hanging="283"/>
      </w:pPr>
      <w:r w:rsidRPr="00621EFF">
        <w:t>Buz Yağmurları</w:t>
      </w:r>
    </w:p>
    <w:p w:rsidR="00845837" w:rsidRPr="00621EFF" w:rsidRDefault="00845837" w:rsidP="00EC04D8">
      <w:pPr>
        <w:pStyle w:val="ListeParagraf"/>
        <w:numPr>
          <w:ilvl w:val="2"/>
          <w:numId w:val="5"/>
        </w:numPr>
        <w:spacing w:line="360" w:lineRule="auto"/>
        <w:ind w:left="2835" w:hanging="283"/>
      </w:pPr>
      <w:r w:rsidRPr="00621EFF">
        <w:t>Çığ</w:t>
      </w:r>
    </w:p>
    <w:p w:rsidR="00845837" w:rsidRPr="00621EFF" w:rsidRDefault="00845837" w:rsidP="00384DC9">
      <w:pPr>
        <w:pStyle w:val="ListeParagraf"/>
        <w:numPr>
          <w:ilvl w:val="0"/>
          <w:numId w:val="6"/>
        </w:numPr>
        <w:spacing w:line="360" w:lineRule="auto"/>
        <w:ind w:left="1134" w:hanging="425"/>
      </w:pPr>
      <w:r w:rsidRPr="00621EFF">
        <w:t>Kuraklık</w:t>
      </w:r>
    </w:p>
    <w:p w:rsidR="00845837" w:rsidRPr="00621EFF" w:rsidRDefault="00845837" w:rsidP="00384DC9">
      <w:pPr>
        <w:pStyle w:val="ListeParagraf"/>
        <w:numPr>
          <w:ilvl w:val="0"/>
          <w:numId w:val="6"/>
        </w:numPr>
        <w:spacing w:line="360" w:lineRule="auto"/>
        <w:ind w:left="1134" w:hanging="425"/>
      </w:pPr>
      <w:r w:rsidRPr="00621EFF">
        <w:t>Yangınlar</w:t>
      </w:r>
    </w:p>
    <w:p w:rsidR="00845837" w:rsidRPr="00621EFF" w:rsidRDefault="00845837" w:rsidP="00946BE4">
      <w:pPr>
        <w:pStyle w:val="ListeParagraf"/>
        <w:numPr>
          <w:ilvl w:val="1"/>
          <w:numId w:val="6"/>
        </w:numPr>
        <w:spacing w:line="360" w:lineRule="auto"/>
        <w:ind w:left="2127"/>
      </w:pPr>
      <w:r w:rsidRPr="00621EFF">
        <w:t>Orman Yangınları</w:t>
      </w:r>
    </w:p>
    <w:p w:rsidR="00845837" w:rsidRDefault="00845837" w:rsidP="00946BE4">
      <w:pPr>
        <w:pStyle w:val="ListeParagraf"/>
        <w:numPr>
          <w:ilvl w:val="1"/>
          <w:numId w:val="6"/>
        </w:numPr>
        <w:spacing w:line="360" w:lineRule="auto"/>
        <w:ind w:left="2127"/>
      </w:pPr>
      <w:r w:rsidRPr="00621EFF">
        <w:t>Diğer Kırsal Alan Yangınları</w:t>
      </w:r>
    </w:p>
    <w:p w:rsidR="00B2119F" w:rsidRPr="00621EFF" w:rsidRDefault="00B2119F" w:rsidP="00946BE4">
      <w:pPr>
        <w:pStyle w:val="ListeParagraf"/>
        <w:numPr>
          <w:ilvl w:val="1"/>
          <w:numId w:val="6"/>
        </w:numPr>
        <w:spacing w:line="360" w:lineRule="auto"/>
        <w:ind w:left="2127"/>
      </w:pPr>
    </w:p>
    <w:p w:rsidR="00845837" w:rsidRPr="00621EFF" w:rsidRDefault="00845837" w:rsidP="00946BE4">
      <w:pPr>
        <w:pStyle w:val="ListeParagraf"/>
        <w:numPr>
          <w:ilvl w:val="0"/>
          <w:numId w:val="2"/>
        </w:numPr>
        <w:spacing w:line="360" w:lineRule="auto"/>
        <w:rPr>
          <w:b/>
        </w:rPr>
      </w:pPr>
      <w:r w:rsidRPr="00621EFF">
        <w:rPr>
          <w:b/>
        </w:rPr>
        <w:lastRenderedPageBreak/>
        <w:t>Biyolojik</w:t>
      </w:r>
    </w:p>
    <w:p w:rsidR="00845837" w:rsidRPr="00621EFF" w:rsidRDefault="00845837" w:rsidP="00384DC9">
      <w:pPr>
        <w:pStyle w:val="ListeParagraf"/>
        <w:numPr>
          <w:ilvl w:val="0"/>
          <w:numId w:val="7"/>
        </w:numPr>
        <w:spacing w:line="360" w:lineRule="auto"/>
        <w:ind w:left="1134" w:hanging="425"/>
      </w:pPr>
      <w:proofErr w:type="spellStart"/>
      <w:r w:rsidRPr="00621EFF">
        <w:t>Epidemik</w:t>
      </w:r>
      <w:proofErr w:type="spellEnd"/>
    </w:p>
    <w:p w:rsidR="00845837" w:rsidRPr="00621EFF" w:rsidRDefault="00845837" w:rsidP="00384DC9">
      <w:pPr>
        <w:pStyle w:val="ListeParagraf"/>
        <w:numPr>
          <w:ilvl w:val="1"/>
          <w:numId w:val="7"/>
        </w:numPr>
        <w:spacing w:line="360" w:lineRule="auto"/>
        <w:ind w:left="1843" w:firstLine="0"/>
      </w:pPr>
      <w:proofErr w:type="spellStart"/>
      <w:r w:rsidRPr="00621EFF">
        <w:t>Viral</w:t>
      </w:r>
      <w:proofErr w:type="spellEnd"/>
      <w:r w:rsidRPr="00621EFF">
        <w:t xml:space="preserve"> Enfeksiyon Hastalıkları</w:t>
      </w:r>
    </w:p>
    <w:p w:rsidR="00845837" w:rsidRPr="00621EFF" w:rsidRDefault="00845837" w:rsidP="00384DC9">
      <w:pPr>
        <w:pStyle w:val="ListeParagraf"/>
        <w:numPr>
          <w:ilvl w:val="1"/>
          <w:numId w:val="7"/>
        </w:numPr>
        <w:spacing w:line="360" w:lineRule="auto"/>
        <w:ind w:left="2127" w:hanging="284"/>
      </w:pPr>
      <w:r w:rsidRPr="00621EFF">
        <w:t xml:space="preserve">Bakteriyel </w:t>
      </w:r>
      <w:proofErr w:type="spellStart"/>
      <w:r w:rsidRPr="00621EFF">
        <w:t>Enfeksşyon</w:t>
      </w:r>
      <w:proofErr w:type="spellEnd"/>
      <w:r w:rsidRPr="00621EFF">
        <w:t xml:space="preserve"> Hastalıkları</w:t>
      </w:r>
    </w:p>
    <w:p w:rsidR="00845837" w:rsidRPr="00621EFF" w:rsidRDefault="00845837" w:rsidP="00384DC9">
      <w:pPr>
        <w:pStyle w:val="ListeParagraf"/>
        <w:numPr>
          <w:ilvl w:val="1"/>
          <w:numId w:val="7"/>
        </w:numPr>
        <w:spacing w:line="360" w:lineRule="auto"/>
        <w:ind w:left="2127" w:hanging="284"/>
      </w:pPr>
      <w:proofErr w:type="spellStart"/>
      <w:r w:rsidRPr="00621EFF">
        <w:t>Paraziter</w:t>
      </w:r>
      <w:proofErr w:type="spellEnd"/>
      <w:r w:rsidRPr="00621EFF">
        <w:t xml:space="preserve"> Bulaşıcı Hastalıklar</w:t>
      </w:r>
    </w:p>
    <w:p w:rsidR="00845837" w:rsidRPr="00621EFF" w:rsidRDefault="00845837" w:rsidP="00384DC9">
      <w:pPr>
        <w:pStyle w:val="ListeParagraf"/>
        <w:numPr>
          <w:ilvl w:val="0"/>
          <w:numId w:val="7"/>
        </w:numPr>
        <w:spacing w:line="360" w:lineRule="auto"/>
        <w:ind w:left="1134" w:hanging="425"/>
      </w:pPr>
      <w:r w:rsidRPr="00621EFF">
        <w:t>Böcek İstilaları</w:t>
      </w:r>
    </w:p>
    <w:p w:rsidR="00FB17B4" w:rsidRDefault="00845837" w:rsidP="00384DC9">
      <w:pPr>
        <w:pStyle w:val="ListeParagraf"/>
        <w:numPr>
          <w:ilvl w:val="0"/>
          <w:numId w:val="7"/>
        </w:numPr>
        <w:spacing w:line="360" w:lineRule="auto"/>
        <w:ind w:left="1134" w:hanging="425"/>
      </w:pPr>
      <w:r w:rsidRPr="00621EFF">
        <w:t xml:space="preserve">Hayvan </w:t>
      </w:r>
      <w:r w:rsidR="002D3BB8">
        <w:t>Bozgun</w:t>
      </w:r>
      <w:r w:rsidR="00AF1E4D">
        <w:t xml:space="preserve">ları </w:t>
      </w:r>
    </w:p>
    <w:p w:rsidR="006773E4" w:rsidRPr="00AF1E4D" w:rsidRDefault="00976A7B" w:rsidP="00946BE4">
      <w:pPr>
        <w:pStyle w:val="ListeParagraf"/>
        <w:numPr>
          <w:ilvl w:val="0"/>
          <w:numId w:val="2"/>
        </w:numPr>
        <w:rPr>
          <w:b/>
        </w:rPr>
      </w:pPr>
      <w:r w:rsidRPr="00AF1E4D">
        <w:rPr>
          <w:b/>
        </w:rPr>
        <w:t xml:space="preserve">Karasal Olmayan </w:t>
      </w:r>
    </w:p>
    <w:p w:rsidR="00AF1E4D" w:rsidRPr="00AF1E4D" w:rsidRDefault="00AF1E4D" w:rsidP="00AF1E4D">
      <w:pPr>
        <w:pStyle w:val="HTMLncedenBiimlendirilmi"/>
        <w:shd w:val="clear" w:color="auto" w:fill="FFFFFF"/>
        <w:rPr>
          <w:rFonts w:ascii="inherit" w:hAnsi="inherit"/>
          <w:color w:val="212121"/>
        </w:rPr>
      </w:pPr>
    </w:p>
    <w:p w:rsidR="00AF1E4D" w:rsidRPr="0010477A" w:rsidRDefault="00AF1E4D" w:rsidP="00384DC9">
      <w:pPr>
        <w:pStyle w:val="ListeParagraf"/>
        <w:numPr>
          <w:ilvl w:val="0"/>
          <w:numId w:val="7"/>
        </w:numPr>
        <w:spacing w:line="360" w:lineRule="auto"/>
        <w:ind w:left="1134" w:hanging="425"/>
      </w:pPr>
      <w:r w:rsidRPr="00AF1E4D">
        <w:rPr>
          <w:color w:val="212121"/>
        </w:rPr>
        <w:t>Meteorit/</w:t>
      </w:r>
      <w:proofErr w:type="spellStart"/>
      <w:r w:rsidRPr="00AF1E4D">
        <w:rPr>
          <w:color w:val="212121"/>
        </w:rPr>
        <w:t>Asteorit</w:t>
      </w:r>
      <w:proofErr w:type="spellEnd"/>
    </w:p>
    <w:p w:rsidR="0010477A" w:rsidRDefault="002D3BB8" w:rsidP="00A53A35">
      <w:pPr>
        <w:ind w:firstLine="708"/>
      </w:pPr>
      <w:r>
        <w:t>Doğal afetlerl</w:t>
      </w:r>
      <w:r w:rsidR="006168C6">
        <w:t>e</w:t>
      </w:r>
      <w:r>
        <w:t xml:space="preserve"> ilgili </w:t>
      </w:r>
      <w:r w:rsidR="00746CCD">
        <w:t>farklı bir sınıflandırma yapan</w:t>
      </w:r>
      <w:r w:rsidR="00E90BD7">
        <w:t xml:space="preserve"> Akdur afetleri; taşküre (litosfer) hareketine, </w:t>
      </w:r>
      <w:proofErr w:type="spellStart"/>
      <w:r w:rsidR="00E90BD7">
        <w:t>gazküre</w:t>
      </w:r>
      <w:proofErr w:type="spellEnd"/>
      <w:r w:rsidR="00E90BD7">
        <w:t xml:space="preserve"> (atmosfer) hareketlerine, suküre (hidrosfer) hareketlerine bağlı afetler ve süreğen afetler olarak sınıflandırmıştır (Akdur, 2001: 5-6</w:t>
      </w:r>
      <w:r w:rsidR="00E90BD7" w:rsidRPr="00206A4D">
        <w:t>)</w:t>
      </w:r>
      <w:r w:rsidR="00E90BD7">
        <w:t>.</w:t>
      </w:r>
    </w:p>
    <w:p w:rsidR="002359BD" w:rsidRDefault="00845837" w:rsidP="0010477A">
      <w:pPr>
        <w:autoSpaceDE w:val="0"/>
        <w:autoSpaceDN w:val="0"/>
        <w:adjustRightInd w:val="0"/>
        <w:ind w:firstLine="708"/>
      </w:pPr>
      <w:r w:rsidRPr="00621EFF">
        <w:t>Doğal afetler</w:t>
      </w:r>
      <w:r w:rsidR="00950CE3">
        <w:t>e neden olan tehlikeler</w:t>
      </w:r>
      <w:r w:rsidRPr="00621EFF">
        <w:t xml:space="preserve"> her ne</w:t>
      </w:r>
      <w:r w:rsidR="00876463">
        <w:t xml:space="preserve"> kadar yerkürenin kendi olağan </w:t>
      </w:r>
      <w:r w:rsidR="00210152">
        <w:t>hareketleri ile meydana gelmiş olsa da</w:t>
      </w:r>
      <w:r w:rsidR="009A7374">
        <w:t xml:space="preserve">, gelişen teknoloji ve </w:t>
      </w:r>
      <w:r w:rsidRPr="00621EFF">
        <w:t>sanayi</w:t>
      </w:r>
      <w:r w:rsidR="009A7374">
        <w:t>leşme</w:t>
      </w:r>
      <w:r w:rsidR="00296A95">
        <w:t xml:space="preserve">, su ve çevre kirliliği, </w:t>
      </w:r>
      <w:r w:rsidRPr="00621EFF">
        <w:t>s</w:t>
      </w:r>
      <w:r w:rsidR="009A7374">
        <w:t>u kaynaklarının aşırı kullanımı</w:t>
      </w:r>
      <w:r w:rsidRPr="00621EFF">
        <w:t>, ormanl</w:t>
      </w:r>
      <w:r w:rsidR="009A7374">
        <w:t>arın ve bitki örtüsünün tahribi</w:t>
      </w:r>
      <w:r w:rsidR="00210152">
        <w:t xml:space="preserve"> ile</w:t>
      </w:r>
      <w:r w:rsidR="00AD39C0">
        <w:t xml:space="preserve"> </w:t>
      </w:r>
      <w:proofErr w:type="gramStart"/>
      <w:r w:rsidR="00C610A7">
        <w:t>ekolojik</w:t>
      </w:r>
      <w:r w:rsidR="00AD39C0">
        <w:t xml:space="preserve"> </w:t>
      </w:r>
      <w:r w:rsidRPr="00621EFF">
        <w:t>dengeyi</w:t>
      </w:r>
      <w:proofErr w:type="gramEnd"/>
      <w:r w:rsidRPr="00621EFF">
        <w:t xml:space="preserve"> bozan insan faktörü de </w:t>
      </w:r>
      <w:r w:rsidR="009A7374">
        <w:t>bu tehlikelerin ortaya çıkmasını tetikleyerek</w:t>
      </w:r>
      <w:r w:rsidRPr="00621EFF">
        <w:t xml:space="preserve"> afetlerin oluşma</w:t>
      </w:r>
      <w:r w:rsidR="00746CCD">
        <w:t>larına neden olmaktadır.</w:t>
      </w:r>
    </w:p>
    <w:p w:rsidR="00B2119F" w:rsidRDefault="00B2119F" w:rsidP="0010477A">
      <w:pPr>
        <w:autoSpaceDE w:val="0"/>
        <w:autoSpaceDN w:val="0"/>
        <w:adjustRightInd w:val="0"/>
        <w:ind w:firstLine="708"/>
      </w:pPr>
    </w:p>
    <w:p w:rsidR="00B2119F" w:rsidRDefault="00B2119F" w:rsidP="0010477A">
      <w:pPr>
        <w:autoSpaceDE w:val="0"/>
        <w:autoSpaceDN w:val="0"/>
        <w:adjustRightInd w:val="0"/>
        <w:ind w:firstLine="708"/>
      </w:pPr>
    </w:p>
    <w:p w:rsidR="00B2119F" w:rsidRDefault="00B2119F" w:rsidP="0010477A">
      <w:pPr>
        <w:autoSpaceDE w:val="0"/>
        <w:autoSpaceDN w:val="0"/>
        <w:adjustRightInd w:val="0"/>
        <w:ind w:firstLine="708"/>
      </w:pPr>
    </w:p>
    <w:p w:rsidR="00B2119F" w:rsidRDefault="00B2119F" w:rsidP="0010477A">
      <w:pPr>
        <w:autoSpaceDE w:val="0"/>
        <w:autoSpaceDN w:val="0"/>
        <w:adjustRightInd w:val="0"/>
        <w:ind w:firstLine="708"/>
      </w:pPr>
    </w:p>
    <w:p w:rsidR="00B2119F" w:rsidRDefault="00B2119F" w:rsidP="0010477A">
      <w:pPr>
        <w:autoSpaceDE w:val="0"/>
        <w:autoSpaceDN w:val="0"/>
        <w:adjustRightInd w:val="0"/>
        <w:ind w:firstLine="708"/>
      </w:pPr>
    </w:p>
    <w:p w:rsidR="00B2119F" w:rsidRDefault="00B2119F" w:rsidP="0010477A">
      <w:pPr>
        <w:autoSpaceDE w:val="0"/>
        <w:autoSpaceDN w:val="0"/>
        <w:adjustRightInd w:val="0"/>
        <w:ind w:firstLine="708"/>
      </w:pPr>
    </w:p>
    <w:p w:rsidR="00B2119F" w:rsidRDefault="00B2119F" w:rsidP="0010477A">
      <w:pPr>
        <w:autoSpaceDE w:val="0"/>
        <w:autoSpaceDN w:val="0"/>
        <w:adjustRightInd w:val="0"/>
        <w:ind w:firstLine="708"/>
      </w:pPr>
    </w:p>
    <w:p w:rsidR="00B2119F" w:rsidRDefault="00B2119F" w:rsidP="0010477A">
      <w:pPr>
        <w:autoSpaceDE w:val="0"/>
        <w:autoSpaceDN w:val="0"/>
        <w:adjustRightInd w:val="0"/>
        <w:ind w:firstLine="708"/>
      </w:pPr>
    </w:p>
    <w:p w:rsidR="00B2119F" w:rsidRDefault="00B2119F" w:rsidP="0010477A">
      <w:pPr>
        <w:autoSpaceDE w:val="0"/>
        <w:autoSpaceDN w:val="0"/>
        <w:adjustRightInd w:val="0"/>
        <w:ind w:firstLine="708"/>
      </w:pPr>
    </w:p>
    <w:p w:rsidR="00B2119F" w:rsidRDefault="00B2119F" w:rsidP="0010477A">
      <w:pPr>
        <w:autoSpaceDE w:val="0"/>
        <w:autoSpaceDN w:val="0"/>
        <w:adjustRightInd w:val="0"/>
        <w:ind w:firstLine="708"/>
      </w:pPr>
    </w:p>
    <w:p w:rsidR="00B2119F" w:rsidRDefault="00B2119F" w:rsidP="0010477A">
      <w:pPr>
        <w:autoSpaceDE w:val="0"/>
        <w:autoSpaceDN w:val="0"/>
        <w:adjustRightInd w:val="0"/>
        <w:ind w:firstLine="708"/>
      </w:pPr>
    </w:p>
    <w:p w:rsidR="00B2119F" w:rsidRDefault="00B2119F" w:rsidP="0010477A">
      <w:pPr>
        <w:autoSpaceDE w:val="0"/>
        <w:autoSpaceDN w:val="0"/>
        <w:adjustRightInd w:val="0"/>
        <w:ind w:firstLine="708"/>
      </w:pPr>
    </w:p>
    <w:p w:rsidR="00210152" w:rsidRDefault="00210152" w:rsidP="00A30D92">
      <w:pPr>
        <w:autoSpaceDE w:val="0"/>
        <w:autoSpaceDN w:val="0"/>
        <w:adjustRightInd w:val="0"/>
      </w:pPr>
    </w:p>
    <w:p w:rsidR="00445936" w:rsidRPr="00445936" w:rsidRDefault="0069080A" w:rsidP="00445936">
      <w:pPr>
        <w:pStyle w:val="ResimYazs"/>
        <w:keepNext/>
        <w:rPr>
          <w:rFonts w:cs="Times New Roman"/>
        </w:rPr>
      </w:pPr>
      <w:bookmarkStart w:id="56" w:name="_Toc504327867"/>
      <w:r>
        <w:lastRenderedPageBreak/>
        <w:t xml:space="preserve">Tablo </w:t>
      </w:r>
      <w:r w:rsidR="00B2119F">
        <w:t>1</w:t>
      </w:r>
      <w:r w:rsidR="005841BC">
        <w:t>.</w:t>
      </w:r>
      <w:r w:rsidR="00AF0430">
        <w:fldChar w:fldCharType="begin"/>
      </w:r>
      <w:r w:rsidR="00292FEB">
        <w:instrText xml:space="preserve"> SEQ Tablo \* ARABIC \s 1 </w:instrText>
      </w:r>
      <w:r w:rsidR="00AF0430">
        <w:fldChar w:fldCharType="separate"/>
      </w:r>
      <w:r w:rsidR="0016047D">
        <w:rPr>
          <w:noProof/>
        </w:rPr>
        <w:t>1</w:t>
      </w:r>
      <w:r w:rsidR="00AF0430">
        <w:rPr>
          <w:noProof/>
        </w:rPr>
        <w:fldChar w:fldCharType="end"/>
      </w:r>
      <w:r w:rsidR="0010198F">
        <w:t>.</w:t>
      </w:r>
      <w:r w:rsidR="0010198F" w:rsidRPr="00A131C4">
        <w:rPr>
          <w:rFonts w:cs="Times New Roman"/>
        </w:rPr>
        <w:t xml:space="preserve">Türkiye’de </w:t>
      </w:r>
      <w:r w:rsidR="00AD39C0">
        <w:rPr>
          <w:rFonts w:cs="Times New Roman"/>
        </w:rPr>
        <w:t>1999–</w:t>
      </w:r>
      <w:r w:rsidR="00C0690A" w:rsidRPr="00A131C4">
        <w:rPr>
          <w:rFonts w:cs="Times New Roman"/>
        </w:rPr>
        <w:t>2014</w:t>
      </w:r>
      <w:r w:rsidR="0010198F" w:rsidRPr="00A131C4">
        <w:rPr>
          <w:rFonts w:cs="Times New Roman"/>
        </w:rPr>
        <w:t xml:space="preserve"> Yılları Arasında Meydana Gelen Bazı Önemli Doğal Afetler</w:t>
      </w:r>
      <w:bookmarkEnd w:id="56"/>
    </w:p>
    <w:tbl>
      <w:tblPr>
        <w:tblStyle w:val="TabloKlavuzu"/>
        <w:tblW w:w="8251" w:type="dxa"/>
        <w:tblInd w:w="108" w:type="dxa"/>
        <w:tblLook w:val="04A0" w:firstRow="1" w:lastRow="0" w:firstColumn="1" w:lastColumn="0" w:noHBand="0" w:noVBand="1"/>
      </w:tblPr>
      <w:tblGrid>
        <w:gridCol w:w="1878"/>
        <w:gridCol w:w="1837"/>
        <w:gridCol w:w="1417"/>
        <w:gridCol w:w="1673"/>
        <w:gridCol w:w="1446"/>
      </w:tblGrid>
      <w:tr w:rsidR="00CB15DF" w:rsidTr="00282E76">
        <w:tc>
          <w:tcPr>
            <w:tcW w:w="1878" w:type="dxa"/>
            <w:vAlign w:val="bottom"/>
          </w:tcPr>
          <w:p w:rsidR="00CB15DF" w:rsidRPr="00C4706D" w:rsidRDefault="00CB15DF" w:rsidP="00282E76">
            <w:pPr>
              <w:autoSpaceDE w:val="0"/>
              <w:autoSpaceDN w:val="0"/>
              <w:adjustRightInd w:val="0"/>
              <w:jc w:val="left"/>
              <w:rPr>
                <w:b/>
              </w:rPr>
            </w:pPr>
            <w:r w:rsidRPr="00C4706D">
              <w:rPr>
                <w:b/>
              </w:rPr>
              <w:t>İl</w:t>
            </w:r>
          </w:p>
        </w:tc>
        <w:tc>
          <w:tcPr>
            <w:tcW w:w="1837" w:type="dxa"/>
            <w:vAlign w:val="bottom"/>
          </w:tcPr>
          <w:p w:rsidR="00CB15DF" w:rsidRPr="00C4706D" w:rsidRDefault="00CB15DF" w:rsidP="00282E76">
            <w:pPr>
              <w:autoSpaceDE w:val="0"/>
              <w:autoSpaceDN w:val="0"/>
              <w:adjustRightInd w:val="0"/>
              <w:jc w:val="left"/>
              <w:rPr>
                <w:b/>
              </w:rPr>
            </w:pPr>
            <w:r w:rsidRPr="00C4706D">
              <w:rPr>
                <w:b/>
              </w:rPr>
              <w:t>Tarih</w:t>
            </w:r>
          </w:p>
        </w:tc>
        <w:tc>
          <w:tcPr>
            <w:tcW w:w="1417" w:type="dxa"/>
            <w:vAlign w:val="bottom"/>
          </w:tcPr>
          <w:p w:rsidR="00CB15DF" w:rsidRPr="00C4706D" w:rsidRDefault="00CB15DF" w:rsidP="00282E76">
            <w:pPr>
              <w:autoSpaceDE w:val="0"/>
              <w:autoSpaceDN w:val="0"/>
              <w:adjustRightInd w:val="0"/>
              <w:jc w:val="left"/>
              <w:rPr>
                <w:b/>
              </w:rPr>
            </w:pPr>
            <w:r w:rsidRPr="00C4706D">
              <w:rPr>
                <w:b/>
              </w:rPr>
              <w:t>Afet Türü</w:t>
            </w:r>
          </w:p>
        </w:tc>
        <w:tc>
          <w:tcPr>
            <w:tcW w:w="1673" w:type="dxa"/>
            <w:vAlign w:val="bottom"/>
          </w:tcPr>
          <w:p w:rsidR="00CB15DF" w:rsidRPr="00C4706D" w:rsidRDefault="00B450F5" w:rsidP="00282E76">
            <w:pPr>
              <w:autoSpaceDE w:val="0"/>
              <w:autoSpaceDN w:val="0"/>
              <w:adjustRightInd w:val="0"/>
              <w:jc w:val="right"/>
              <w:rPr>
                <w:b/>
              </w:rPr>
            </w:pPr>
            <w:r w:rsidRPr="00C4706D">
              <w:rPr>
                <w:b/>
              </w:rPr>
              <w:t xml:space="preserve">Ölen </w:t>
            </w:r>
            <w:r w:rsidR="00CB15DF" w:rsidRPr="00C4706D">
              <w:rPr>
                <w:b/>
              </w:rPr>
              <w:t>Kişi Sayısı</w:t>
            </w:r>
          </w:p>
        </w:tc>
        <w:tc>
          <w:tcPr>
            <w:tcW w:w="1446" w:type="dxa"/>
            <w:vAlign w:val="bottom"/>
          </w:tcPr>
          <w:p w:rsidR="00CB15DF" w:rsidRPr="00C4706D" w:rsidRDefault="00C610A7" w:rsidP="00282E76">
            <w:pPr>
              <w:autoSpaceDE w:val="0"/>
              <w:autoSpaceDN w:val="0"/>
              <w:adjustRightInd w:val="0"/>
              <w:jc w:val="right"/>
              <w:rPr>
                <w:b/>
              </w:rPr>
            </w:pPr>
            <w:r w:rsidRPr="00C4706D">
              <w:rPr>
                <w:b/>
              </w:rPr>
              <w:t>Yaralanan</w:t>
            </w:r>
            <w:r w:rsidR="00CB15DF" w:rsidRPr="00C4706D">
              <w:rPr>
                <w:b/>
              </w:rPr>
              <w:t xml:space="preserve"> Kişi Sayısı</w:t>
            </w:r>
          </w:p>
        </w:tc>
      </w:tr>
      <w:tr w:rsidR="00CB15DF" w:rsidTr="00282E76">
        <w:tc>
          <w:tcPr>
            <w:tcW w:w="1878" w:type="dxa"/>
          </w:tcPr>
          <w:p w:rsidR="00CB15DF" w:rsidRPr="00C4706D" w:rsidRDefault="00CB15DF" w:rsidP="00C4706D">
            <w:pPr>
              <w:autoSpaceDE w:val="0"/>
              <w:autoSpaceDN w:val="0"/>
              <w:adjustRightInd w:val="0"/>
              <w:jc w:val="left"/>
            </w:pPr>
            <w:r w:rsidRPr="00C4706D">
              <w:t>İzmit Körfezi</w:t>
            </w:r>
          </w:p>
        </w:tc>
        <w:tc>
          <w:tcPr>
            <w:tcW w:w="1837" w:type="dxa"/>
          </w:tcPr>
          <w:p w:rsidR="00CB15DF" w:rsidRPr="00C4706D" w:rsidRDefault="00CB15DF" w:rsidP="00C4706D">
            <w:pPr>
              <w:autoSpaceDE w:val="0"/>
              <w:autoSpaceDN w:val="0"/>
              <w:adjustRightInd w:val="0"/>
              <w:jc w:val="left"/>
            </w:pPr>
            <w:r w:rsidRPr="00C4706D">
              <w:t>17 Ağustos 1999</w:t>
            </w:r>
          </w:p>
        </w:tc>
        <w:tc>
          <w:tcPr>
            <w:tcW w:w="1417" w:type="dxa"/>
          </w:tcPr>
          <w:p w:rsidR="00CB15DF" w:rsidRPr="00C4706D" w:rsidRDefault="00CB15DF" w:rsidP="00C4706D">
            <w:pPr>
              <w:autoSpaceDE w:val="0"/>
              <w:autoSpaceDN w:val="0"/>
              <w:adjustRightInd w:val="0"/>
              <w:jc w:val="left"/>
            </w:pPr>
            <w:r w:rsidRPr="00C4706D">
              <w:t>Deprem</w:t>
            </w:r>
          </w:p>
        </w:tc>
        <w:tc>
          <w:tcPr>
            <w:tcW w:w="1673" w:type="dxa"/>
          </w:tcPr>
          <w:p w:rsidR="00CB15DF" w:rsidRPr="00C4706D" w:rsidRDefault="00CB15DF" w:rsidP="00C4706D">
            <w:pPr>
              <w:autoSpaceDE w:val="0"/>
              <w:autoSpaceDN w:val="0"/>
              <w:adjustRightInd w:val="0"/>
              <w:jc w:val="right"/>
            </w:pPr>
            <w:r w:rsidRPr="00C4706D">
              <w:t>17480</w:t>
            </w:r>
          </w:p>
        </w:tc>
        <w:tc>
          <w:tcPr>
            <w:tcW w:w="1446" w:type="dxa"/>
          </w:tcPr>
          <w:p w:rsidR="00CB15DF" w:rsidRPr="00C4706D" w:rsidRDefault="00CB15DF" w:rsidP="00C4706D">
            <w:pPr>
              <w:autoSpaceDE w:val="0"/>
              <w:autoSpaceDN w:val="0"/>
              <w:adjustRightInd w:val="0"/>
              <w:jc w:val="right"/>
            </w:pPr>
            <w:r w:rsidRPr="00C4706D">
              <w:t>43953</w:t>
            </w:r>
          </w:p>
        </w:tc>
      </w:tr>
      <w:tr w:rsidR="00CB15DF" w:rsidTr="00282E76">
        <w:tc>
          <w:tcPr>
            <w:tcW w:w="1878" w:type="dxa"/>
          </w:tcPr>
          <w:p w:rsidR="00CB15DF" w:rsidRPr="00C4706D" w:rsidRDefault="00CB15DF" w:rsidP="00C4706D">
            <w:pPr>
              <w:autoSpaceDE w:val="0"/>
              <w:autoSpaceDN w:val="0"/>
              <w:adjustRightInd w:val="0"/>
              <w:jc w:val="left"/>
            </w:pPr>
            <w:r w:rsidRPr="00C4706D">
              <w:t>Düzce</w:t>
            </w:r>
          </w:p>
        </w:tc>
        <w:tc>
          <w:tcPr>
            <w:tcW w:w="1837" w:type="dxa"/>
          </w:tcPr>
          <w:p w:rsidR="00CB15DF" w:rsidRPr="00C4706D" w:rsidRDefault="00CB15DF" w:rsidP="00C4706D">
            <w:pPr>
              <w:autoSpaceDE w:val="0"/>
              <w:autoSpaceDN w:val="0"/>
              <w:adjustRightInd w:val="0"/>
              <w:jc w:val="left"/>
            </w:pPr>
            <w:r w:rsidRPr="00C4706D">
              <w:t>12 Ekim 1999</w:t>
            </w:r>
          </w:p>
        </w:tc>
        <w:tc>
          <w:tcPr>
            <w:tcW w:w="1417" w:type="dxa"/>
          </w:tcPr>
          <w:p w:rsidR="00CB15DF" w:rsidRPr="00C4706D" w:rsidRDefault="005D1591" w:rsidP="00C4706D">
            <w:pPr>
              <w:autoSpaceDE w:val="0"/>
              <w:autoSpaceDN w:val="0"/>
              <w:adjustRightInd w:val="0"/>
              <w:jc w:val="left"/>
            </w:pPr>
            <w:r w:rsidRPr="00C4706D">
              <w:t>Deprem</w:t>
            </w:r>
          </w:p>
        </w:tc>
        <w:tc>
          <w:tcPr>
            <w:tcW w:w="1673" w:type="dxa"/>
          </w:tcPr>
          <w:p w:rsidR="00CB15DF" w:rsidRPr="00C4706D" w:rsidRDefault="005D1591" w:rsidP="00C4706D">
            <w:pPr>
              <w:autoSpaceDE w:val="0"/>
              <w:autoSpaceDN w:val="0"/>
              <w:adjustRightInd w:val="0"/>
              <w:jc w:val="right"/>
            </w:pPr>
            <w:r w:rsidRPr="00C4706D">
              <w:t>763</w:t>
            </w:r>
          </w:p>
        </w:tc>
        <w:tc>
          <w:tcPr>
            <w:tcW w:w="1446" w:type="dxa"/>
          </w:tcPr>
          <w:p w:rsidR="00CB15DF" w:rsidRPr="00C4706D" w:rsidRDefault="005D1591" w:rsidP="00C4706D">
            <w:pPr>
              <w:autoSpaceDE w:val="0"/>
              <w:autoSpaceDN w:val="0"/>
              <w:adjustRightInd w:val="0"/>
              <w:jc w:val="right"/>
            </w:pPr>
            <w:r w:rsidRPr="00C4706D">
              <w:t>4948</w:t>
            </w:r>
          </w:p>
        </w:tc>
      </w:tr>
      <w:tr w:rsidR="005D1591" w:rsidTr="00282E76">
        <w:tc>
          <w:tcPr>
            <w:tcW w:w="1878" w:type="dxa"/>
          </w:tcPr>
          <w:p w:rsidR="005D1591" w:rsidRPr="00C4706D" w:rsidRDefault="005D1591" w:rsidP="00C4706D">
            <w:pPr>
              <w:autoSpaceDE w:val="0"/>
              <w:autoSpaceDN w:val="0"/>
              <w:adjustRightInd w:val="0"/>
              <w:jc w:val="left"/>
            </w:pPr>
            <w:r w:rsidRPr="00C4706D">
              <w:t>Afyon/Sultandağı</w:t>
            </w:r>
          </w:p>
        </w:tc>
        <w:tc>
          <w:tcPr>
            <w:tcW w:w="1837" w:type="dxa"/>
          </w:tcPr>
          <w:p w:rsidR="005D1591" w:rsidRPr="00C4706D" w:rsidRDefault="005D1591" w:rsidP="00C4706D">
            <w:pPr>
              <w:autoSpaceDE w:val="0"/>
              <w:autoSpaceDN w:val="0"/>
              <w:adjustRightInd w:val="0"/>
              <w:jc w:val="left"/>
            </w:pPr>
            <w:r w:rsidRPr="00C4706D">
              <w:t>03 Şubat 2002</w:t>
            </w:r>
          </w:p>
        </w:tc>
        <w:tc>
          <w:tcPr>
            <w:tcW w:w="1417" w:type="dxa"/>
          </w:tcPr>
          <w:p w:rsidR="005D1591" w:rsidRPr="00C4706D" w:rsidRDefault="005D1591" w:rsidP="00C4706D">
            <w:pPr>
              <w:autoSpaceDE w:val="0"/>
              <w:autoSpaceDN w:val="0"/>
              <w:adjustRightInd w:val="0"/>
              <w:jc w:val="left"/>
            </w:pPr>
            <w:r w:rsidRPr="00C4706D">
              <w:t>Deprem</w:t>
            </w:r>
          </w:p>
        </w:tc>
        <w:tc>
          <w:tcPr>
            <w:tcW w:w="1673" w:type="dxa"/>
          </w:tcPr>
          <w:p w:rsidR="005D1591" w:rsidRPr="00C4706D" w:rsidRDefault="005D1591" w:rsidP="00C4706D">
            <w:pPr>
              <w:autoSpaceDE w:val="0"/>
              <w:autoSpaceDN w:val="0"/>
              <w:adjustRightInd w:val="0"/>
              <w:jc w:val="right"/>
            </w:pPr>
            <w:r w:rsidRPr="00C4706D">
              <w:t>42</w:t>
            </w:r>
          </w:p>
        </w:tc>
        <w:tc>
          <w:tcPr>
            <w:tcW w:w="1446" w:type="dxa"/>
          </w:tcPr>
          <w:p w:rsidR="005D1591" w:rsidRPr="00C4706D" w:rsidRDefault="005D1591" w:rsidP="00C4706D">
            <w:pPr>
              <w:autoSpaceDE w:val="0"/>
              <w:autoSpaceDN w:val="0"/>
              <w:adjustRightInd w:val="0"/>
              <w:jc w:val="right"/>
            </w:pPr>
            <w:r w:rsidRPr="00C4706D">
              <w:t>327</w:t>
            </w:r>
          </w:p>
        </w:tc>
      </w:tr>
      <w:tr w:rsidR="005D1591" w:rsidTr="00282E76">
        <w:tc>
          <w:tcPr>
            <w:tcW w:w="1878" w:type="dxa"/>
          </w:tcPr>
          <w:p w:rsidR="005D1591" w:rsidRPr="00C4706D" w:rsidRDefault="005D1591" w:rsidP="00C4706D">
            <w:pPr>
              <w:autoSpaceDE w:val="0"/>
              <w:autoSpaceDN w:val="0"/>
              <w:adjustRightInd w:val="0"/>
              <w:jc w:val="left"/>
            </w:pPr>
            <w:r w:rsidRPr="00C4706D">
              <w:t>Bingöl</w:t>
            </w:r>
          </w:p>
        </w:tc>
        <w:tc>
          <w:tcPr>
            <w:tcW w:w="1837" w:type="dxa"/>
          </w:tcPr>
          <w:p w:rsidR="005D1591" w:rsidRPr="00C4706D" w:rsidRDefault="005D1591" w:rsidP="00C4706D">
            <w:pPr>
              <w:autoSpaceDE w:val="0"/>
              <w:autoSpaceDN w:val="0"/>
              <w:adjustRightInd w:val="0"/>
              <w:jc w:val="left"/>
            </w:pPr>
            <w:r w:rsidRPr="00C4706D">
              <w:t>01 Mayıs 2003</w:t>
            </w:r>
          </w:p>
        </w:tc>
        <w:tc>
          <w:tcPr>
            <w:tcW w:w="1417" w:type="dxa"/>
          </w:tcPr>
          <w:p w:rsidR="005D1591" w:rsidRPr="00C4706D" w:rsidRDefault="005D1591" w:rsidP="00C4706D">
            <w:pPr>
              <w:autoSpaceDE w:val="0"/>
              <w:autoSpaceDN w:val="0"/>
              <w:adjustRightInd w:val="0"/>
              <w:jc w:val="left"/>
            </w:pPr>
            <w:r w:rsidRPr="00C4706D">
              <w:t>Deprem</w:t>
            </w:r>
          </w:p>
        </w:tc>
        <w:tc>
          <w:tcPr>
            <w:tcW w:w="1673" w:type="dxa"/>
          </w:tcPr>
          <w:p w:rsidR="005D1591" w:rsidRPr="00C4706D" w:rsidRDefault="005D1591" w:rsidP="00C4706D">
            <w:pPr>
              <w:autoSpaceDE w:val="0"/>
              <w:autoSpaceDN w:val="0"/>
              <w:adjustRightInd w:val="0"/>
              <w:jc w:val="right"/>
            </w:pPr>
            <w:r w:rsidRPr="00C4706D">
              <w:t>177</w:t>
            </w:r>
          </w:p>
        </w:tc>
        <w:tc>
          <w:tcPr>
            <w:tcW w:w="1446" w:type="dxa"/>
          </w:tcPr>
          <w:p w:rsidR="005D1591" w:rsidRPr="00C4706D" w:rsidRDefault="005D1591" w:rsidP="00C4706D">
            <w:pPr>
              <w:autoSpaceDE w:val="0"/>
              <w:autoSpaceDN w:val="0"/>
              <w:adjustRightInd w:val="0"/>
              <w:jc w:val="right"/>
            </w:pPr>
            <w:r w:rsidRPr="00C4706D">
              <w:t>520</w:t>
            </w:r>
          </w:p>
        </w:tc>
      </w:tr>
      <w:tr w:rsidR="005D1591" w:rsidTr="00282E76">
        <w:tc>
          <w:tcPr>
            <w:tcW w:w="1878" w:type="dxa"/>
          </w:tcPr>
          <w:p w:rsidR="005D1591" w:rsidRPr="00C4706D" w:rsidRDefault="005D1591" w:rsidP="00C4706D">
            <w:pPr>
              <w:autoSpaceDE w:val="0"/>
              <w:autoSpaceDN w:val="0"/>
              <w:adjustRightInd w:val="0"/>
              <w:jc w:val="left"/>
            </w:pPr>
            <w:r w:rsidRPr="00C4706D">
              <w:t>İstanbul- Tekirdağ</w:t>
            </w:r>
          </w:p>
        </w:tc>
        <w:tc>
          <w:tcPr>
            <w:tcW w:w="1837" w:type="dxa"/>
          </w:tcPr>
          <w:p w:rsidR="005D1591" w:rsidRPr="00C4706D" w:rsidRDefault="005D1591" w:rsidP="00C4706D">
            <w:pPr>
              <w:autoSpaceDE w:val="0"/>
              <w:autoSpaceDN w:val="0"/>
              <w:adjustRightInd w:val="0"/>
              <w:jc w:val="left"/>
            </w:pPr>
            <w:r w:rsidRPr="00C4706D">
              <w:t>09 Eylül 2009</w:t>
            </w:r>
          </w:p>
        </w:tc>
        <w:tc>
          <w:tcPr>
            <w:tcW w:w="1417" w:type="dxa"/>
          </w:tcPr>
          <w:p w:rsidR="005D1591" w:rsidRPr="00C4706D" w:rsidRDefault="005D1591" w:rsidP="00C4706D">
            <w:pPr>
              <w:autoSpaceDE w:val="0"/>
              <w:autoSpaceDN w:val="0"/>
              <w:adjustRightInd w:val="0"/>
              <w:jc w:val="left"/>
            </w:pPr>
            <w:r w:rsidRPr="00C4706D">
              <w:t>Sel Felaketi</w:t>
            </w:r>
          </w:p>
        </w:tc>
        <w:tc>
          <w:tcPr>
            <w:tcW w:w="1673" w:type="dxa"/>
          </w:tcPr>
          <w:p w:rsidR="005D1591" w:rsidRPr="00C4706D" w:rsidRDefault="005D1591" w:rsidP="00C4706D">
            <w:pPr>
              <w:autoSpaceDE w:val="0"/>
              <w:autoSpaceDN w:val="0"/>
              <w:adjustRightInd w:val="0"/>
              <w:jc w:val="right"/>
            </w:pPr>
            <w:r w:rsidRPr="00C4706D">
              <w:t>31</w:t>
            </w:r>
          </w:p>
        </w:tc>
        <w:tc>
          <w:tcPr>
            <w:tcW w:w="1446" w:type="dxa"/>
          </w:tcPr>
          <w:p w:rsidR="005D1591" w:rsidRPr="00C4706D" w:rsidRDefault="005D1591" w:rsidP="00C4706D">
            <w:pPr>
              <w:autoSpaceDE w:val="0"/>
              <w:autoSpaceDN w:val="0"/>
              <w:adjustRightInd w:val="0"/>
              <w:jc w:val="right"/>
            </w:pPr>
            <w:r w:rsidRPr="00C4706D">
              <w:t>-</w:t>
            </w:r>
          </w:p>
        </w:tc>
      </w:tr>
      <w:tr w:rsidR="005D1591" w:rsidTr="00282E76">
        <w:tc>
          <w:tcPr>
            <w:tcW w:w="1878" w:type="dxa"/>
          </w:tcPr>
          <w:p w:rsidR="005D1591" w:rsidRPr="00C4706D" w:rsidRDefault="005D1591" w:rsidP="00C4706D">
            <w:pPr>
              <w:autoSpaceDE w:val="0"/>
              <w:autoSpaceDN w:val="0"/>
              <w:adjustRightInd w:val="0"/>
              <w:jc w:val="left"/>
            </w:pPr>
            <w:r w:rsidRPr="00C4706D">
              <w:t>Rize/Gündoğdu</w:t>
            </w:r>
          </w:p>
        </w:tc>
        <w:tc>
          <w:tcPr>
            <w:tcW w:w="1837" w:type="dxa"/>
          </w:tcPr>
          <w:p w:rsidR="005D1591" w:rsidRPr="00C4706D" w:rsidRDefault="005D1591" w:rsidP="00C4706D">
            <w:pPr>
              <w:autoSpaceDE w:val="0"/>
              <w:autoSpaceDN w:val="0"/>
              <w:adjustRightInd w:val="0"/>
              <w:jc w:val="left"/>
            </w:pPr>
            <w:r w:rsidRPr="00C4706D">
              <w:t>27 Ağustos 2010</w:t>
            </w:r>
          </w:p>
        </w:tc>
        <w:tc>
          <w:tcPr>
            <w:tcW w:w="1417" w:type="dxa"/>
          </w:tcPr>
          <w:p w:rsidR="005D1591" w:rsidRPr="00C4706D" w:rsidRDefault="005D1591" w:rsidP="00C4706D">
            <w:pPr>
              <w:autoSpaceDE w:val="0"/>
              <w:autoSpaceDN w:val="0"/>
              <w:adjustRightInd w:val="0"/>
              <w:jc w:val="left"/>
            </w:pPr>
            <w:r w:rsidRPr="00C4706D">
              <w:t>Sel-Heyelan</w:t>
            </w:r>
          </w:p>
        </w:tc>
        <w:tc>
          <w:tcPr>
            <w:tcW w:w="1673" w:type="dxa"/>
          </w:tcPr>
          <w:p w:rsidR="005D1591" w:rsidRPr="00C4706D" w:rsidRDefault="005D1591" w:rsidP="00C4706D">
            <w:pPr>
              <w:autoSpaceDE w:val="0"/>
              <w:autoSpaceDN w:val="0"/>
              <w:adjustRightInd w:val="0"/>
              <w:jc w:val="right"/>
            </w:pPr>
            <w:r w:rsidRPr="00C4706D">
              <w:t>12</w:t>
            </w:r>
          </w:p>
        </w:tc>
        <w:tc>
          <w:tcPr>
            <w:tcW w:w="1446" w:type="dxa"/>
          </w:tcPr>
          <w:p w:rsidR="005D1591" w:rsidRPr="00C4706D" w:rsidRDefault="005D1591" w:rsidP="00D425E6">
            <w:pPr>
              <w:autoSpaceDE w:val="0"/>
              <w:autoSpaceDN w:val="0"/>
              <w:adjustRightInd w:val="0"/>
              <w:jc w:val="right"/>
            </w:pPr>
            <w:r w:rsidRPr="00C4706D">
              <w:t>1 Kişi Kayıp</w:t>
            </w:r>
          </w:p>
        </w:tc>
      </w:tr>
      <w:tr w:rsidR="005D1591" w:rsidTr="00282E76">
        <w:tc>
          <w:tcPr>
            <w:tcW w:w="1878" w:type="dxa"/>
          </w:tcPr>
          <w:p w:rsidR="005D1591" w:rsidRPr="00C4706D" w:rsidRDefault="005D1591" w:rsidP="00C4706D">
            <w:pPr>
              <w:autoSpaceDE w:val="0"/>
              <w:autoSpaceDN w:val="0"/>
              <w:adjustRightInd w:val="0"/>
              <w:jc w:val="left"/>
            </w:pPr>
            <w:r w:rsidRPr="00C4706D">
              <w:t>Van/Erciş</w:t>
            </w:r>
          </w:p>
        </w:tc>
        <w:tc>
          <w:tcPr>
            <w:tcW w:w="1837" w:type="dxa"/>
          </w:tcPr>
          <w:p w:rsidR="005D1591" w:rsidRPr="00C4706D" w:rsidRDefault="005D1591" w:rsidP="00C4706D">
            <w:pPr>
              <w:autoSpaceDE w:val="0"/>
              <w:autoSpaceDN w:val="0"/>
              <w:adjustRightInd w:val="0"/>
              <w:jc w:val="left"/>
            </w:pPr>
            <w:r w:rsidRPr="00C4706D">
              <w:t>23 Ekim 2011</w:t>
            </w:r>
          </w:p>
        </w:tc>
        <w:tc>
          <w:tcPr>
            <w:tcW w:w="1417" w:type="dxa"/>
          </w:tcPr>
          <w:p w:rsidR="005D1591" w:rsidRPr="00C4706D" w:rsidRDefault="005D1591" w:rsidP="00C4706D">
            <w:pPr>
              <w:autoSpaceDE w:val="0"/>
              <w:autoSpaceDN w:val="0"/>
              <w:adjustRightInd w:val="0"/>
              <w:jc w:val="left"/>
            </w:pPr>
            <w:r w:rsidRPr="00C4706D">
              <w:t>Deprem</w:t>
            </w:r>
          </w:p>
        </w:tc>
        <w:tc>
          <w:tcPr>
            <w:tcW w:w="1673" w:type="dxa"/>
          </w:tcPr>
          <w:p w:rsidR="005D1591" w:rsidRPr="00C4706D" w:rsidRDefault="005D1591" w:rsidP="00C4706D">
            <w:pPr>
              <w:autoSpaceDE w:val="0"/>
              <w:autoSpaceDN w:val="0"/>
              <w:adjustRightInd w:val="0"/>
              <w:jc w:val="right"/>
            </w:pPr>
            <w:r w:rsidRPr="00C4706D">
              <w:t>644</w:t>
            </w:r>
          </w:p>
        </w:tc>
        <w:tc>
          <w:tcPr>
            <w:tcW w:w="1446" w:type="dxa"/>
          </w:tcPr>
          <w:p w:rsidR="005D1591" w:rsidRPr="00C4706D" w:rsidRDefault="005D1591" w:rsidP="00C4706D">
            <w:pPr>
              <w:autoSpaceDE w:val="0"/>
              <w:autoSpaceDN w:val="0"/>
              <w:adjustRightInd w:val="0"/>
              <w:jc w:val="right"/>
            </w:pPr>
            <w:r w:rsidRPr="00C4706D">
              <w:t>1966</w:t>
            </w:r>
          </w:p>
        </w:tc>
      </w:tr>
      <w:tr w:rsidR="005D1591" w:rsidTr="00282E76">
        <w:tc>
          <w:tcPr>
            <w:tcW w:w="1878" w:type="dxa"/>
          </w:tcPr>
          <w:p w:rsidR="005D1591" w:rsidRPr="00C4706D" w:rsidRDefault="005D1591" w:rsidP="00C4706D">
            <w:pPr>
              <w:autoSpaceDE w:val="0"/>
              <w:autoSpaceDN w:val="0"/>
              <w:adjustRightInd w:val="0"/>
              <w:jc w:val="left"/>
            </w:pPr>
            <w:r w:rsidRPr="00C4706D">
              <w:t>Van/Edremit</w:t>
            </w:r>
          </w:p>
        </w:tc>
        <w:tc>
          <w:tcPr>
            <w:tcW w:w="1837" w:type="dxa"/>
          </w:tcPr>
          <w:p w:rsidR="005D1591" w:rsidRPr="00C4706D" w:rsidRDefault="005D1591" w:rsidP="00C4706D">
            <w:pPr>
              <w:autoSpaceDE w:val="0"/>
              <w:autoSpaceDN w:val="0"/>
              <w:adjustRightInd w:val="0"/>
              <w:jc w:val="left"/>
            </w:pPr>
            <w:r w:rsidRPr="00C4706D">
              <w:t>09 Kasım 2011</w:t>
            </w:r>
          </w:p>
        </w:tc>
        <w:tc>
          <w:tcPr>
            <w:tcW w:w="1417" w:type="dxa"/>
          </w:tcPr>
          <w:p w:rsidR="005D1591" w:rsidRPr="00C4706D" w:rsidRDefault="005D1591" w:rsidP="00C4706D">
            <w:pPr>
              <w:autoSpaceDE w:val="0"/>
              <w:autoSpaceDN w:val="0"/>
              <w:adjustRightInd w:val="0"/>
              <w:jc w:val="left"/>
            </w:pPr>
            <w:r w:rsidRPr="00C4706D">
              <w:t>Deprem</w:t>
            </w:r>
          </w:p>
        </w:tc>
        <w:tc>
          <w:tcPr>
            <w:tcW w:w="1673" w:type="dxa"/>
          </w:tcPr>
          <w:p w:rsidR="005D1591" w:rsidRPr="00C4706D" w:rsidRDefault="00C0690A" w:rsidP="00C4706D">
            <w:pPr>
              <w:autoSpaceDE w:val="0"/>
              <w:autoSpaceDN w:val="0"/>
              <w:adjustRightInd w:val="0"/>
              <w:jc w:val="right"/>
            </w:pPr>
            <w:r>
              <w:t>-</w:t>
            </w:r>
          </w:p>
        </w:tc>
        <w:tc>
          <w:tcPr>
            <w:tcW w:w="1446" w:type="dxa"/>
          </w:tcPr>
          <w:p w:rsidR="005D1591" w:rsidRPr="00C4706D" w:rsidRDefault="00C0690A" w:rsidP="00C4706D">
            <w:pPr>
              <w:autoSpaceDE w:val="0"/>
              <w:autoSpaceDN w:val="0"/>
              <w:adjustRightInd w:val="0"/>
              <w:jc w:val="right"/>
            </w:pPr>
            <w:r>
              <w:t>-</w:t>
            </w:r>
          </w:p>
        </w:tc>
      </w:tr>
      <w:tr w:rsidR="005D1591" w:rsidTr="00282E76">
        <w:tc>
          <w:tcPr>
            <w:tcW w:w="1878" w:type="dxa"/>
          </w:tcPr>
          <w:p w:rsidR="005D1591" w:rsidRPr="00C4706D" w:rsidRDefault="005D1591" w:rsidP="00C4706D">
            <w:pPr>
              <w:autoSpaceDE w:val="0"/>
              <w:autoSpaceDN w:val="0"/>
              <w:adjustRightInd w:val="0"/>
              <w:jc w:val="left"/>
            </w:pPr>
            <w:r w:rsidRPr="00C4706D">
              <w:t>Samsun</w:t>
            </w:r>
          </w:p>
        </w:tc>
        <w:tc>
          <w:tcPr>
            <w:tcW w:w="1837" w:type="dxa"/>
          </w:tcPr>
          <w:p w:rsidR="005D1591" w:rsidRPr="00C4706D" w:rsidRDefault="00B450F5" w:rsidP="00C4706D">
            <w:pPr>
              <w:autoSpaceDE w:val="0"/>
              <w:autoSpaceDN w:val="0"/>
              <w:adjustRightInd w:val="0"/>
              <w:jc w:val="left"/>
            </w:pPr>
            <w:r w:rsidRPr="00C4706D">
              <w:t>04 Temmuz 2012</w:t>
            </w:r>
          </w:p>
        </w:tc>
        <w:tc>
          <w:tcPr>
            <w:tcW w:w="1417" w:type="dxa"/>
          </w:tcPr>
          <w:p w:rsidR="005D1591" w:rsidRPr="00C4706D" w:rsidRDefault="00B450F5" w:rsidP="00C4706D">
            <w:pPr>
              <w:autoSpaceDE w:val="0"/>
              <w:autoSpaceDN w:val="0"/>
              <w:adjustRightInd w:val="0"/>
              <w:jc w:val="left"/>
            </w:pPr>
            <w:r w:rsidRPr="00C4706D">
              <w:t>Sel Felaketi</w:t>
            </w:r>
          </w:p>
        </w:tc>
        <w:tc>
          <w:tcPr>
            <w:tcW w:w="1673" w:type="dxa"/>
          </w:tcPr>
          <w:p w:rsidR="005D1591" w:rsidRPr="00C4706D" w:rsidRDefault="00B450F5" w:rsidP="00C4706D">
            <w:pPr>
              <w:autoSpaceDE w:val="0"/>
              <w:autoSpaceDN w:val="0"/>
              <w:adjustRightInd w:val="0"/>
              <w:jc w:val="right"/>
            </w:pPr>
            <w:r w:rsidRPr="00C4706D">
              <w:t>9</w:t>
            </w:r>
          </w:p>
        </w:tc>
        <w:tc>
          <w:tcPr>
            <w:tcW w:w="1446" w:type="dxa"/>
          </w:tcPr>
          <w:p w:rsidR="005D1591" w:rsidRPr="00C4706D" w:rsidRDefault="00B450F5" w:rsidP="00C4706D">
            <w:pPr>
              <w:autoSpaceDE w:val="0"/>
              <w:autoSpaceDN w:val="0"/>
              <w:adjustRightInd w:val="0"/>
              <w:jc w:val="right"/>
            </w:pPr>
            <w:r w:rsidRPr="00C4706D">
              <w:t>1 Kişi Kayıp</w:t>
            </w:r>
          </w:p>
        </w:tc>
      </w:tr>
      <w:tr w:rsidR="00B450F5" w:rsidTr="00282E76">
        <w:tc>
          <w:tcPr>
            <w:tcW w:w="1878" w:type="dxa"/>
          </w:tcPr>
          <w:p w:rsidR="00B450F5" w:rsidRPr="00C4706D" w:rsidRDefault="00B450F5" w:rsidP="00C4706D">
            <w:pPr>
              <w:autoSpaceDE w:val="0"/>
              <w:autoSpaceDN w:val="0"/>
              <w:adjustRightInd w:val="0"/>
              <w:jc w:val="left"/>
            </w:pPr>
            <w:r w:rsidRPr="00C4706D">
              <w:t>Hatay/Dörtyol</w:t>
            </w:r>
          </w:p>
        </w:tc>
        <w:tc>
          <w:tcPr>
            <w:tcW w:w="1837" w:type="dxa"/>
          </w:tcPr>
          <w:p w:rsidR="00B450F5" w:rsidRPr="00C4706D" w:rsidRDefault="00B450F5" w:rsidP="00C4706D">
            <w:pPr>
              <w:autoSpaceDE w:val="0"/>
              <w:autoSpaceDN w:val="0"/>
              <w:adjustRightInd w:val="0"/>
              <w:jc w:val="left"/>
            </w:pPr>
            <w:r w:rsidRPr="00C4706D">
              <w:t>20 Temmuz 2013</w:t>
            </w:r>
          </w:p>
        </w:tc>
        <w:tc>
          <w:tcPr>
            <w:tcW w:w="1417" w:type="dxa"/>
          </w:tcPr>
          <w:p w:rsidR="00B450F5" w:rsidRPr="00C4706D" w:rsidRDefault="00B450F5" w:rsidP="00C4706D">
            <w:pPr>
              <w:autoSpaceDE w:val="0"/>
              <w:autoSpaceDN w:val="0"/>
              <w:adjustRightInd w:val="0"/>
              <w:jc w:val="left"/>
            </w:pPr>
            <w:r w:rsidRPr="00C4706D">
              <w:t>Sel Felaketi</w:t>
            </w:r>
          </w:p>
        </w:tc>
        <w:tc>
          <w:tcPr>
            <w:tcW w:w="1673" w:type="dxa"/>
          </w:tcPr>
          <w:p w:rsidR="00B450F5" w:rsidRPr="00C4706D" w:rsidRDefault="00B450F5" w:rsidP="00C4706D">
            <w:pPr>
              <w:autoSpaceDE w:val="0"/>
              <w:autoSpaceDN w:val="0"/>
              <w:adjustRightInd w:val="0"/>
              <w:jc w:val="right"/>
            </w:pPr>
            <w:r w:rsidRPr="00C4706D">
              <w:t>5</w:t>
            </w:r>
          </w:p>
        </w:tc>
        <w:tc>
          <w:tcPr>
            <w:tcW w:w="1446" w:type="dxa"/>
          </w:tcPr>
          <w:p w:rsidR="00B450F5" w:rsidRPr="00C4706D" w:rsidRDefault="00B450F5" w:rsidP="00C4706D">
            <w:pPr>
              <w:autoSpaceDE w:val="0"/>
              <w:autoSpaceDN w:val="0"/>
              <w:adjustRightInd w:val="0"/>
              <w:jc w:val="right"/>
            </w:pPr>
            <w:r w:rsidRPr="00C4706D">
              <w:t>12</w:t>
            </w:r>
          </w:p>
        </w:tc>
      </w:tr>
      <w:tr w:rsidR="00B450F5" w:rsidTr="00282E76">
        <w:tc>
          <w:tcPr>
            <w:tcW w:w="1878" w:type="dxa"/>
          </w:tcPr>
          <w:p w:rsidR="00B450F5" w:rsidRPr="00C4706D" w:rsidRDefault="00B450F5" w:rsidP="00C4706D">
            <w:pPr>
              <w:autoSpaceDE w:val="0"/>
              <w:autoSpaceDN w:val="0"/>
              <w:adjustRightInd w:val="0"/>
              <w:jc w:val="left"/>
            </w:pPr>
            <w:r w:rsidRPr="00C4706D">
              <w:t>Manisa/Soma</w:t>
            </w:r>
          </w:p>
        </w:tc>
        <w:tc>
          <w:tcPr>
            <w:tcW w:w="1837" w:type="dxa"/>
          </w:tcPr>
          <w:p w:rsidR="00B450F5" w:rsidRPr="00C4706D" w:rsidRDefault="00B450F5" w:rsidP="00C4706D">
            <w:pPr>
              <w:autoSpaceDE w:val="0"/>
              <w:autoSpaceDN w:val="0"/>
              <w:adjustRightInd w:val="0"/>
              <w:jc w:val="left"/>
            </w:pPr>
            <w:r w:rsidRPr="00C4706D">
              <w:t>13 Mayıs 2014</w:t>
            </w:r>
          </w:p>
        </w:tc>
        <w:tc>
          <w:tcPr>
            <w:tcW w:w="1417" w:type="dxa"/>
          </w:tcPr>
          <w:p w:rsidR="00B450F5" w:rsidRPr="00C4706D" w:rsidRDefault="00B450F5" w:rsidP="00C4706D">
            <w:pPr>
              <w:autoSpaceDE w:val="0"/>
              <w:autoSpaceDN w:val="0"/>
              <w:adjustRightInd w:val="0"/>
              <w:jc w:val="left"/>
            </w:pPr>
            <w:r w:rsidRPr="00C4706D">
              <w:t>Maden Kazası</w:t>
            </w:r>
          </w:p>
        </w:tc>
        <w:tc>
          <w:tcPr>
            <w:tcW w:w="1673" w:type="dxa"/>
          </w:tcPr>
          <w:p w:rsidR="00B450F5" w:rsidRPr="00C4706D" w:rsidRDefault="00B450F5" w:rsidP="00C4706D">
            <w:pPr>
              <w:autoSpaceDE w:val="0"/>
              <w:autoSpaceDN w:val="0"/>
              <w:adjustRightInd w:val="0"/>
              <w:jc w:val="right"/>
            </w:pPr>
            <w:r w:rsidRPr="00C4706D">
              <w:t>301</w:t>
            </w:r>
          </w:p>
        </w:tc>
        <w:tc>
          <w:tcPr>
            <w:tcW w:w="1446" w:type="dxa"/>
          </w:tcPr>
          <w:p w:rsidR="00B450F5" w:rsidRPr="00C4706D" w:rsidRDefault="00B450F5" w:rsidP="00C4706D">
            <w:pPr>
              <w:autoSpaceDE w:val="0"/>
              <w:autoSpaceDN w:val="0"/>
              <w:adjustRightInd w:val="0"/>
              <w:jc w:val="right"/>
            </w:pPr>
            <w:r w:rsidRPr="00C4706D">
              <w:t>486</w:t>
            </w:r>
            <w:r w:rsidR="009E4683" w:rsidRPr="00C4706D">
              <w:t xml:space="preserve"> İ</w:t>
            </w:r>
            <w:r w:rsidRPr="00C4706D">
              <w:t>şçi kurtarıldı</w:t>
            </w:r>
          </w:p>
        </w:tc>
      </w:tr>
      <w:tr w:rsidR="00B450F5" w:rsidTr="00282E76">
        <w:tc>
          <w:tcPr>
            <w:tcW w:w="1878" w:type="dxa"/>
          </w:tcPr>
          <w:p w:rsidR="00B450F5" w:rsidRPr="00C4706D" w:rsidRDefault="00B450F5" w:rsidP="00C4706D">
            <w:pPr>
              <w:autoSpaceDE w:val="0"/>
              <w:autoSpaceDN w:val="0"/>
              <w:adjustRightInd w:val="0"/>
              <w:jc w:val="left"/>
            </w:pPr>
            <w:r w:rsidRPr="00C4706D">
              <w:t>Karaman/Ermenek</w:t>
            </w:r>
          </w:p>
        </w:tc>
        <w:tc>
          <w:tcPr>
            <w:tcW w:w="1837" w:type="dxa"/>
          </w:tcPr>
          <w:p w:rsidR="00B450F5" w:rsidRPr="00C4706D" w:rsidRDefault="00B450F5" w:rsidP="00C4706D">
            <w:pPr>
              <w:autoSpaceDE w:val="0"/>
              <w:autoSpaceDN w:val="0"/>
              <w:adjustRightInd w:val="0"/>
              <w:jc w:val="left"/>
            </w:pPr>
            <w:r w:rsidRPr="00C4706D">
              <w:t>28 Ekim 2014</w:t>
            </w:r>
          </w:p>
        </w:tc>
        <w:tc>
          <w:tcPr>
            <w:tcW w:w="1417" w:type="dxa"/>
          </w:tcPr>
          <w:p w:rsidR="00B450F5" w:rsidRPr="00C4706D" w:rsidRDefault="00B450F5" w:rsidP="00C4706D">
            <w:pPr>
              <w:autoSpaceDE w:val="0"/>
              <w:autoSpaceDN w:val="0"/>
              <w:adjustRightInd w:val="0"/>
              <w:jc w:val="left"/>
            </w:pPr>
            <w:r w:rsidRPr="00C4706D">
              <w:t>Maden Kazası</w:t>
            </w:r>
          </w:p>
          <w:p w:rsidR="00B450F5" w:rsidRPr="00C4706D" w:rsidRDefault="00B450F5" w:rsidP="00C4706D">
            <w:pPr>
              <w:autoSpaceDE w:val="0"/>
              <w:autoSpaceDN w:val="0"/>
              <w:adjustRightInd w:val="0"/>
              <w:jc w:val="left"/>
            </w:pPr>
            <w:r w:rsidRPr="00C4706D">
              <w:t>(Su Baskını)</w:t>
            </w:r>
          </w:p>
        </w:tc>
        <w:tc>
          <w:tcPr>
            <w:tcW w:w="1673" w:type="dxa"/>
          </w:tcPr>
          <w:p w:rsidR="00B450F5" w:rsidRPr="00C4706D" w:rsidRDefault="00B450F5" w:rsidP="00C4706D">
            <w:pPr>
              <w:autoSpaceDE w:val="0"/>
              <w:autoSpaceDN w:val="0"/>
              <w:adjustRightInd w:val="0"/>
              <w:jc w:val="right"/>
            </w:pPr>
            <w:r w:rsidRPr="00C4706D">
              <w:t>18</w:t>
            </w:r>
          </w:p>
        </w:tc>
        <w:tc>
          <w:tcPr>
            <w:tcW w:w="1446" w:type="dxa"/>
          </w:tcPr>
          <w:p w:rsidR="00B450F5" w:rsidRPr="00C4706D" w:rsidRDefault="00B450F5" w:rsidP="00C4706D">
            <w:pPr>
              <w:keepNext/>
              <w:autoSpaceDE w:val="0"/>
              <w:autoSpaceDN w:val="0"/>
              <w:adjustRightInd w:val="0"/>
              <w:jc w:val="right"/>
            </w:pPr>
            <w:r w:rsidRPr="00C4706D">
              <w:t>-</w:t>
            </w:r>
          </w:p>
        </w:tc>
      </w:tr>
    </w:tbl>
    <w:p w:rsidR="00B450F5" w:rsidRPr="002359BD" w:rsidRDefault="00210152" w:rsidP="007418C2">
      <w:pPr>
        <w:pStyle w:val="ResimYazs"/>
        <w:jc w:val="left"/>
        <w:rPr>
          <w:b w:val="0"/>
          <w:sz w:val="20"/>
          <w:szCs w:val="20"/>
        </w:rPr>
      </w:pPr>
      <w:r>
        <w:rPr>
          <w:b w:val="0"/>
          <w:sz w:val="20"/>
          <w:szCs w:val="20"/>
        </w:rPr>
        <w:t xml:space="preserve">Kaynak: </w:t>
      </w:r>
      <w:proofErr w:type="spellStart"/>
      <w:r>
        <w:rPr>
          <w:b w:val="0"/>
          <w:sz w:val="20"/>
          <w:szCs w:val="20"/>
        </w:rPr>
        <w:t>Koçkan</w:t>
      </w:r>
      <w:proofErr w:type="spellEnd"/>
      <w:r>
        <w:rPr>
          <w:b w:val="0"/>
          <w:sz w:val="20"/>
          <w:szCs w:val="20"/>
        </w:rPr>
        <w:t>, 2015: 372</w:t>
      </w:r>
    </w:p>
    <w:p w:rsidR="000D3372" w:rsidRDefault="000D3372" w:rsidP="00845837">
      <w:pPr>
        <w:autoSpaceDE w:val="0"/>
        <w:autoSpaceDN w:val="0"/>
        <w:adjustRightInd w:val="0"/>
        <w:ind w:firstLine="708"/>
      </w:pPr>
    </w:p>
    <w:p w:rsidR="00845837" w:rsidRPr="000E3B58" w:rsidRDefault="00AD39C0" w:rsidP="00C23365">
      <w:pPr>
        <w:pStyle w:val="Balk4"/>
        <w:numPr>
          <w:ilvl w:val="3"/>
          <w:numId w:val="43"/>
        </w:numPr>
        <w:ind w:left="1572"/>
      </w:pPr>
      <w:bookmarkStart w:id="57" w:name="_Toc504924917"/>
      <w:r>
        <w:t>İnsan</w:t>
      </w:r>
      <w:r w:rsidR="000E3B58" w:rsidRPr="000E3B58">
        <w:t>–</w:t>
      </w:r>
      <w:r w:rsidR="00845837" w:rsidRPr="000E3B58">
        <w:t>Teknolojik</w:t>
      </w:r>
      <w:r w:rsidR="000E3B58" w:rsidRPr="000E3B58">
        <w:t xml:space="preserve"> Kaynaklı</w:t>
      </w:r>
      <w:r w:rsidR="00845837" w:rsidRPr="000E3B58">
        <w:t xml:space="preserve"> Afetler</w:t>
      </w:r>
      <w:bookmarkEnd w:id="57"/>
    </w:p>
    <w:p w:rsidR="00755D18" w:rsidRDefault="00105305" w:rsidP="00755D18">
      <w:pPr>
        <w:ind w:firstLine="708"/>
      </w:pPr>
      <w:r>
        <w:t>İnsan ve teknolojik kaynaklı afetler</w:t>
      </w:r>
      <w:r w:rsidR="000E3B58">
        <w:t>;</w:t>
      </w:r>
      <w:r w:rsidR="00845837" w:rsidRPr="00755D18">
        <w:t xml:space="preserve"> nükleer</w:t>
      </w:r>
      <w:r w:rsidR="0038109E">
        <w:t xml:space="preserve"> kazalar, </w:t>
      </w:r>
      <w:r w:rsidR="0038109E" w:rsidRPr="00755D18">
        <w:t>savaşlar, terör eylemleri, kimyasal silah kullanımı</w:t>
      </w:r>
      <w:r w:rsidR="0038109E">
        <w:t>,</w:t>
      </w:r>
      <w:r w:rsidR="00AD39C0">
        <w:t xml:space="preserve"> </w:t>
      </w:r>
      <w:r w:rsidR="0038109E">
        <w:t xml:space="preserve">endüstriyel ve </w:t>
      </w:r>
      <w:r>
        <w:t xml:space="preserve">kimyasal madde </w:t>
      </w:r>
      <w:r w:rsidR="00A131C4">
        <w:t xml:space="preserve">taşıyan </w:t>
      </w:r>
      <w:r>
        <w:t>araçlarda meydana gelen kazalar</w:t>
      </w:r>
      <w:r w:rsidR="00AD39C0">
        <w:t xml:space="preserve"> </w:t>
      </w:r>
      <w:r>
        <w:t xml:space="preserve">vb. olaylardır </w:t>
      </w:r>
      <w:r w:rsidR="00A131C4">
        <w:t>(Akdağ, 2002: 5</w:t>
      </w:r>
      <w:r w:rsidR="00C610A7">
        <w:t>-6</w:t>
      </w:r>
      <w:r w:rsidR="002F7D47">
        <w:t>; Boduroğlu, 2017</w:t>
      </w:r>
      <w:r w:rsidR="00C610A7">
        <w:t>).</w:t>
      </w:r>
    </w:p>
    <w:p w:rsidR="00755D18" w:rsidRDefault="000E3B58" w:rsidP="00755D18">
      <w:pPr>
        <w:ind w:firstLine="708"/>
      </w:pPr>
      <w:r>
        <w:t xml:space="preserve">Yukarda bahsedilen afet türü </w:t>
      </w:r>
      <w:r w:rsidR="00AD39C0">
        <w:t xml:space="preserve">kaynaklarda; </w:t>
      </w:r>
      <w:r w:rsidR="00B227F6">
        <w:t>i</w:t>
      </w:r>
      <w:r>
        <w:t xml:space="preserve">nsan kaynaklı, teknolojik, yapay ve </w:t>
      </w:r>
      <w:r w:rsidR="00755D18" w:rsidRPr="00621EFF">
        <w:t>doğal</w:t>
      </w:r>
      <w:r w:rsidR="00845837" w:rsidRPr="00621EFF">
        <w:t xml:space="preserve"> olmaya</w:t>
      </w:r>
      <w:r>
        <w:t>n afetler olarak ifade edilmiş olsa da</w:t>
      </w:r>
      <w:r w:rsidR="00845837" w:rsidRPr="00621EFF">
        <w:t>, a</w:t>
      </w:r>
      <w:r>
        <w:t xml:space="preserve">fete sebep olan unsurlar insan, insanın oluşturduğu teknolojiden kaynaklı olduğu için çalışmamızda bu tür olaylar </w:t>
      </w:r>
      <w:r w:rsidR="00B227F6">
        <w:t>insan-</w:t>
      </w:r>
      <w:r w:rsidR="00845837" w:rsidRPr="00621EFF">
        <w:t>teknolojik kaynaklı af</w:t>
      </w:r>
      <w:r>
        <w:t>etler olarak ele alınacaktır.</w:t>
      </w:r>
    </w:p>
    <w:p w:rsidR="00755D18" w:rsidRDefault="00B954C5" w:rsidP="00755D18">
      <w:pPr>
        <w:ind w:firstLine="708"/>
      </w:pPr>
      <w:r>
        <w:t>Teknolojik afet, doğanın sebep olduğu etkenler ile</w:t>
      </w:r>
      <w:r w:rsidR="00845837" w:rsidRPr="00621EFF">
        <w:t xml:space="preserve"> a</w:t>
      </w:r>
      <w:r>
        <w:t>rasında bir neden sonuç bağı</w:t>
      </w:r>
      <w:r w:rsidR="00845837" w:rsidRPr="00621EFF">
        <w:t xml:space="preserve"> kurul</w:t>
      </w:r>
      <w:r w:rsidR="002F7D47">
        <w:t xml:space="preserve">amayan, insanın </w:t>
      </w:r>
      <w:r>
        <w:t>ürettiği</w:t>
      </w:r>
      <w:r w:rsidR="00845837" w:rsidRPr="00621EFF">
        <w:t xml:space="preserve"> teknolojinin</w:t>
      </w:r>
      <w:r>
        <w:t xml:space="preserve"> yanlış</w:t>
      </w:r>
      <w:r w:rsidR="001C12E9">
        <w:t xml:space="preserve"> veya dikkatsiz</w:t>
      </w:r>
      <w:r w:rsidR="00845837" w:rsidRPr="00621EFF">
        <w:t xml:space="preserve"> kullanımından kaynaklanan afetler ola</w:t>
      </w:r>
      <w:r>
        <w:t>rak nitelendirilmektedir (</w:t>
      </w:r>
      <w:r w:rsidR="001731A5">
        <w:t>Ege, 1986: 5)</w:t>
      </w:r>
      <w:r w:rsidR="00C610A7">
        <w:t>.</w:t>
      </w:r>
    </w:p>
    <w:p w:rsidR="003C2288" w:rsidRPr="00333895" w:rsidRDefault="001731A5" w:rsidP="00333895">
      <w:pPr>
        <w:ind w:firstLine="708"/>
        <w:rPr>
          <w:b/>
        </w:rPr>
      </w:pPr>
      <w:r>
        <w:lastRenderedPageBreak/>
        <w:t>Teknolojik-insan kaynaklı afetler</w:t>
      </w:r>
      <w:r w:rsidR="0017524D">
        <w:t>;</w:t>
      </w:r>
      <w:r>
        <w:t xml:space="preserve"> sosyal</w:t>
      </w:r>
      <w:r w:rsidR="00845837" w:rsidRPr="00621EFF">
        <w:t>,</w:t>
      </w:r>
      <w:r w:rsidR="00AD39C0">
        <w:t xml:space="preserve"> </w:t>
      </w:r>
      <w:r w:rsidR="00783304">
        <w:t>kültürel</w:t>
      </w:r>
      <w:r w:rsidR="0017524D">
        <w:t>,</w:t>
      </w:r>
      <w:r w:rsidR="00783304">
        <w:t xml:space="preserve"> ekonomik</w:t>
      </w:r>
      <w:r w:rsidR="00845837" w:rsidRPr="00621EFF">
        <w:t xml:space="preserve"> yapıyı ve doğanın dengesini bo</w:t>
      </w:r>
      <w:r w:rsidR="00E231AD">
        <w:t>zan, toplumlarda</w:t>
      </w:r>
      <w:r w:rsidR="00845837" w:rsidRPr="00621EFF">
        <w:t xml:space="preserve"> çok büyük çapta can</w:t>
      </w:r>
      <w:r w:rsidR="002F7D47">
        <w:t xml:space="preserve"> ve mal kayıplarına neden olan </w:t>
      </w:r>
      <w:r w:rsidR="00C610A7">
        <w:t>olaylardır</w:t>
      </w:r>
      <w:r w:rsidR="00365BDD">
        <w:t xml:space="preserve"> (Şengün, 2007: 44</w:t>
      </w:r>
      <w:r w:rsidR="00845837" w:rsidRPr="00621EFF">
        <w:t>)</w:t>
      </w:r>
      <w:r w:rsidR="00C610A7">
        <w:rPr>
          <w:b/>
        </w:rPr>
        <w:t>.</w:t>
      </w:r>
    </w:p>
    <w:p w:rsidR="00755D18" w:rsidRDefault="00845837" w:rsidP="00755D18">
      <w:pPr>
        <w:ind w:firstLine="708"/>
      </w:pPr>
      <w:r w:rsidRPr="00621EFF">
        <w:t>S</w:t>
      </w:r>
      <w:r w:rsidR="002C6C30">
        <w:t xml:space="preserve">anayi ve teknolojinin gelişimi insan yaşamını kolaylaştırdığı </w:t>
      </w:r>
      <w:r w:rsidRPr="00621EFF">
        <w:t>gibi,</w:t>
      </w:r>
      <w:r w:rsidR="002C6C30">
        <w:t xml:space="preserve"> bu teknolojinin kötüye kullanımı</w:t>
      </w:r>
      <w:r w:rsidRPr="00621EFF">
        <w:t xml:space="preserve"> toplumlar üzerinde ani ve uzun süreli hasarlara yol açarak felaketlere sebep olmaktadır.</w:t>
      </w:r>
    </w:p>
    <w:p w:rsidR="00845837" w:rsidRPr="00621EFF" w:rsidRDefault="00845837" w:rsidP="00755D18">
      <w:pPr>
        <w:ind w:firstLine="708"/>
      </w:pPr>
      <w:r w:rsidRPr="00621EFF">
        <w:t>Rusya’da</w:t>
      </w:r>
      <w:r w:rsidR="00AD39C0">
        <w:t xml:space="preserve"> </w:t>
      </w:r>
      <w:r w:rsidR="00DE05E7" w:rsidRPr="00621EFF">
        <w:t>1986 yılında</w:t>
      </w:r>
      <w:r w:rsidRPr="00621EFF">
        <w:t xml:space="preserve"> meydana gelen Çernobil Nükleer Reaktör kazası sonrasında yayılan radyasyon ile birlikte ani ölümler meydan</w:t>
      </w:r>
      <w:r w:rsidR="00DE05E7">
        <w:t xml:space="preserve">a gelmiş ve Türkiye’de </w:t>
      </w:r>
      <w:r w:rsidRPr="00621EFF">
        <w:t>özel</w:t>
      </w:r>
      <w:r w:rsidR="00E231AD">
        <w:t xml:space="preserve">likle Doğu Karadeniz Bölgesini uzun seneler </w:t>
      </w:r>
      <w:r w:rsidRPr="00621EFF">
        <w:t>etkileyere</w:t>
      </w:r>
      <w:r w:rsidR="00C610A7">
        <w:t xml:space="preserve">k, kanser vakalarının artışına </w:t>
      </w:r>
      <w:r w:rsidRPr="00621EFF">
        <w:t>bağlı ölümlere yol açmıştır</w:t>
      </w:r>
      <w:r w:rsidR="00F7000D">
        <w:t xml:space="preserve"> (</w:t>
      </w:r>
      <w:hyperlink r:id="rId19" w:history="1">
        <w:r w:rsidR="00F7000D" w:rsidRPr="00B971BA">
          <w:rPr>
            <w:rStyle w:val="Kpr"/>
            <w:color w:val="auto"/>
            <w:u w:val="none"/>
          </w:rPr>
          <w:t>www.tarihiolaylar.com</w:t>
        </w:r>
      </w:hyperlink>
      <w:r w:rsidR="00F7000D" w:rsidRPr="00F7000D">
        <w:t xml:space="preserve">, </w:t>
      </w:r>
      <w:r w:rsidR="00F7000D">
        <w:t>2017).</w:t>
      </w:r>
    </w:p>
    <w:p w:rsidR="00755D18" w:rsidRDefault="00845837" w:rsidP="00755D18">
      <w:pPr>
        <w:autoSpaceDE w:val="0"/>
        <w:autoSpaceDN w:val="0"/>
        <w:adjustRightInd w:val="0"/>
        <w:ind w:firstLine="708"/>
      </w:pPr>
      <w:r w:rsidRPr="00621EFF">
        <w:t>Te</w:t>
      </w:r>
      <w:r w:rsidR="00B5489C">
        <w:t>knolojik afetler kendi başına meydana gelebileceği</w:t>
      </w:r>
      <w:r w:rsidR="00DE05E7">
        <w:t xml:space="preserve"> gibi doğal bir afetler sonucu da oluşabilir</w:t>
      </w:r>
      <w:r w:rsidR="00AD39C0">
        <w:t xml:space="preserve"> </w:t>
      </w:r>
      <w:r w:rsidR="00B5489C">
        <w:t>(Kadıoğlu, 2008: 6</w:t>
      </w:r>
      <w:r w:rsidR="00A95640">
        <w:t>)</w:t>
      </w:r>
      <w:r w:rsidRPr="00621EFF">
        <w:t>.</w:t>
      </w:r>
      <w:r w:rsidR="00DE05E7">
        <w:t xml:space="preserve"> Örneğin;</w:t>
      </w:r>
      <w:r w:rsidRPr="00621EFF">
        <w:t>19 nü</w:t>
      </w:r>
      <w:r w:rsidR="00A95640">
        <w:t>kleer santrale sahip Japonya’da</w:t>
      </w:r>
      <w:r w:rsidRPr="00621EFF">
        <w:t xml:space="preserve"> 11 Mart 2011 yılında meydana gelen 15000 insanın ölüm</w:t>
      </w:r>
      <w:r w:rsidR="00A95640">
        <w:t xml:space="preserve">üne yol açan </w:t>
      </w:r>
      <w:proofErr w:type="gramStart"/>
      <w:r w:rsidR="00A95640">
        <w:t>8.9</w:t>
      </w:r>
      <w:proofErr w:type="gramEnd"/>
      <w:r w:rsidR="00A95640">
        <w:t xml:space="preserve"> şiddetindeki</w:t>
      </w:r>
      <w:r w:rsidRPr="00621EFF">
        <w:t xml:space="preserve"> deprem sonucunda oluşan boyu 14-15 m</w:t>
      </w:r>
      <w:r w:rsidR="00A95640">
        <w:t xml:space="preserve">etreyi bulan </w:t>
      </w:r>
      <w:proofErr w:type="spellStart"/>
      <w:r w:rsidR="00A95640">
        <w:t>tsunami</w:t>
      </w:r>
      <w:proofErr w:type="spellEnd"/>
      <w:r w:rsidR="00A95640">
        <w:t xml:space="preserve"> sonrası </w:t>
      </w:r>
      <w:proofErr w:type="spellStart"/>
      <w:r w:rsidRPr="00621EFF">
        <w:t>Fukuşima</w:t>
      </w:r>
      <w:proofErr w:type="spellEnd"/>
      <w:r w:rsidR="00AD39C0">
        <w:t xml:space="preserve"> </w:t>
      </w:r>
      <w:proofErr w:type="spellStart"/>
      <w:r w:rsidRPr="00621EFF">
        <w:t>Dai-ichi</w:t>
      </w:r>
      <w:proofErr w:type="spellEnd"/>
      <w:r w:rsidR="00AD39C0">
        <w:t xml:space="preserve"> </w:t>
      </w:r>
      <w:r w:rsidR="0081489C">
        <w:t>Nükleer Santrali’</w:t>
      </w:r>
      <w:r w:rsidRPr="00621EFF">
        <w:t>nin hasar almasına yol açmış ve radyoaktif sızıntı meydan</w:t>
      </w:r>
      <w:r w:rsidR="00DE05E7">
        <w:t>a gelmiştir (</w:t>
      </w:r>
      <w:r w:rsidR="001731A5">
        <w:t xml:space="preserve">Duman, 2011: </w:t>
      </w:r>
      <w:r w:rsidRPr="00621EFF">
        <w:t>7)</w:t>
      </w:r>
      <w:r w:rsidR="00A95640">
        <w:t>.</w:t>
      </w:r>
    </w:p>
    <w:p w:rsidR="00845837" w:rsidRPr="00621EFF" w:rsidRDefault="00845837" w:rsidP="00755D18">
      <w:pPr>
        <w:autoSpaceDE w:val="0"/>
        <w:autoSpaceDN w:val="0"/>
        <w:adjustRightInd w:val="0"/>
        <w:ind w:firstLine="708"/>
      </w:pPr>
      <w:r w:rsidRPr="00621EFF">
        <w:t>Teknolojik</w:t>
      </w:r>
      <w:r w:rsidR="00AD39C0">
        <w:t>-</w:t>
      </w:r>
      <w:r w:rsidR="0081489C">
        <w:t>i</w:t>
      </w:r>
      <w:r w:rsidRPr="00621EFF">
        <w:t>nsan kaynaklı a</w:t>
      </w:r>
      <w:r w:rsidR="0081489C">
        <w:t>fet</w:t>
      </w:r>
      <w:r w:rsidR="00DE05E7">
        <w:t xml:space="preserve">ler ve alt türleri aşağıdaki gibidir </w:t>
      </w:r>
      <w:r w:rsidR="00445DFC" w:rsidRPr="00445936">
        <w:t>(Ekşi, 2015:118)</w:t>
      </w:r>
      <w:r w:rsidR="0081489C">
        <w:t>:</w:t>
      </w:r>
    </w:p>
    <w:p w:rsidR="00845837" w:rsidRPr="00621EFF" w:rsidRDefault="00845837" w:rsidP="00946BE4">
      <w:pPr>
        <w:pStyle w:val="ListeParagraf"/>
        <w:numPr>
          <w:ilvl w:val="0"/>
          <w:numId w:val="9"/>
        </w:numPr>
        <w:autoSpaceDE w:val="0"/>
        <w:autoSpaceDN w:val="0"/>
        <w:adjustRightInd w:val="0"/>
        <w:spacing w:line="360" w:lineRule="auto"/>
        <w:ind w:hanging="11"/>
      </w:pPr>
      <w:r w:rsidRPr="00621EFF">
        <w:t>Tehl</w:t>
      </w:r>
      <w:r>
        <w:t>ikeli Madde Kazaları</w:t>
      </w:r>
    </w:p>
    <w:p w:rsidR="00845837" w:rsidRPr="00621EFF" w:rsidRDefault="00845837" w:rsidP="005D1673">
      <w:pPr>
        <w:pStyle w:val="ListeParagraf"/>
        <w:numPr>
          <w:ilvl w:val="0"/>
          <w:numId w:val="10"/>
        </w:numPr>
        <w:autoSpaceDE w:val="0"/>
        <w:autoSpaceDN w:val="0"/>
        <w:adjustRightInd w:val="0"/>
        <w:spacing w:line="360" w:lineRule="auto"/>
        <w:jc w:val="both"/>
      </w:pPr>
      <w:r>
        <w:t xml:space="preserve">Tehlikeli nükleer, radyolojik, biyolojik, </w:t>
      </w:r>
      <w:r w:rsidRPr="00621EFF">
        <w:t xml:space="preserve"> kimyasal </w:t>
      </w:r>
      <w:r>
        <w:t xml:space="preserve">maddelerin </w:t>
      </w:r>
      <w:r w:rsidRPr="00621EFF">
        <w:t>kazalar ve savaşlar</w:t>
      </w:r>
    </w:p>
    <w:p w:rsidR="00845837" w:rsidRPr="00621EFF" w:rsidRDefault="00845837" w:rsidP="00946BE4">
      <w:pPr>
        <w:pStyle w:val="ListeParagraf"/>
        <w:numPr>
          <w:ilvl w:val="0"/>
          <w:numId w:val="9"/>
        </w:numPr>
        <w:autoSpaceDE w:val="0"/>
        <w:autoSpaceDN w:val="0"/>
        <w:adjustRightInd w:val="0"/>
        <w:spacing w:line="360" w:lineRule="auto"/>
        <w:ind w:hanging="11"/>
      </w:pPr>
      <w:r w:rsidRPr="00621EFF">
        <w:t>Endüstriyel Kazalar</w:t>
      </w:r>
    </w:p>
    <w:p w:rsidR="00845837" w:rsidRPr="00621EFF" w:rsidRDefault="00845837" w:rsidP="00946BE4">
      <w:pPr>
        <w:pStyle w:val="ListeParagraf"/>
        <w:numPr>
          <w:ilvl w:val="0"/>
          <w:numId w:val="10"/>
        </w:numPr>
        <w:autoSpaceDE w:val="0"/>
        <w:autoSpaceDN w:val="0"/>
        <w:adjustRightInd w:val="0"/>
        <w:spacing w:line="360" w:lineRule="auto"/>
      </w:pPr>
      <w:r w:rsidRPr="00621EFF">
        <w:t>Sanayi</w:t>
      </w:r>
      <w:r>
        <w:t xml:space="preserve"> ve endüstriyel</w:t>
      </w:r>
      <w:r w:rsidRPr="00621EFF">
        <w:t xml:space="preserve"> kazaları</w:t>
      </w:r>
    </w:p>
    <w:p w:rsidR="00845837" w:rsidRPr="00621EFF" w:rsidRDefault="00845837" w:rsidP="00946BE4">
      <w:pPr>
        <w:pStyle w:val="ListeParagraf"/>
        <w:numPr>
          <w:ilvl w:val="0"/>
          <w:numId w:val="10"/>
        </w:numPr>
        <w:autoSpaceDE w:val="0"/>
        <w:autoSpaceDN w:val="0"/>
        <w:adjustRightInd w:val="0"/>
        <w:spacing w:line="360" w:lineRule="auto"/>
      </w:pPr>
      <w:r w:rsidRPr="00621EFF">
        <w:t>Baraj yıkılmaları</w:t>
      </w:r>
    </w:p>
    <w:p w:rsidR="00845837" w:rsidRPr="00621EFF" w:rsidRDefault="00845837" w:rsidP="00946BE4">
      <w:pPr>
        <w:pStyle w:val="ListeParagraf"/>
        <w:numPr>
          <w:ilvl w:val="0"/>
          <w:numId w:val="10"/>
        </w:numPr>
        <w:autoSpaceDE w:val="0"/>
        <w:autoSpaceDN w:val="0"/>
        <w:adjustRightInd w:val="0"/>
        <w:spacing w:line="360" w:lineRule="auto"/>
      </w:pPr>
      <w:r w:rsidRPr="00621EFF">
        <w:t>Silah üretim</w:t>
      </w:r>
      <w:r>
        <w:t xml:space="preserve"> tesisleri</w:t>
      </w:r>
      <w:r w:rsidRPr="00621EFF">
        <w:t xml:space="preserve"> ve cephane kaz</w:t>
      </w:r>
      <w:r>
        <w:t>a</w:t>
      </w:r>
      <w:r w:rsidRPr="00621EFF">
        <w:t>ları</w:t>
      </w:r>
    </w:p>
    <w:p w:rsidR="00845837" w:rsidRPr="00621EFF" w:rsidRDefault="00845837" w:rsidP="00946BE4">
      <w:pPr>
        <w:pStyle w:val="ListeParagraf"/>
        <w:numPr>
          <w:ilvl w:val="0"/>
          <w:numId w:val="10"/>
        </w:numPr>
        <w:autoSpaceDE w:val="0"/>
        <w:autoSpaceDN w:val="0"/>
        <w:adjustRightInd w:val="0"/>
        <w:spacing w:line="360" w:lineRule="auto"/>
      </w:pPr>
      <w:r w:rsidRPr="00621EFF">
        <w:t>Gaz ve kimyasalların çevreye yayılması</w:t>
      </w:r>
    </w:p>
    <w:p w:rsidR="00845837" w:rsidRPr="00621EFF" w:rsidRDefault="00845837" w:rsidP="00946BE4">
      <w:pPr>
        <w:pStyle w:val="ListeParagraf"/>
        <w:numPr>
          <w:ilvl w:val="0"/>
          <w:numId w:val="10"/>
        </w:numPr>
        <w:autoSpaceDE w:val="0"/>
        <w:autoSpaceDN w:val="0"/>
        <w:adjustRightInd w:val="0"/>
        <w:spacing w:line="360" w:lineRule="auto"/>
      </w:pPr>
      <w:r w:rsidRPr="00621EFF">
        <w:t>Patlama,</w:t>
      </w:r>
      <w:r w:rsidR="00AD39C0">
        <w:t xml:space="preserve"> </w:t>
      </w:r>
      <w:r w:rsidRPr="00621EFF">
        <w:t>sızıntı</w:t>
      </w:r>
    </w:p>
    <w:p w:rsidR="00845837" w:rsidRPr="00621EFF" w:rsidRDefault="00845837" w:rsidP="00946BE4">
      <w:pPr>
        <w:pStyle w:val="ListeParagraf"/>
        <w:numPr>
          <w:ilvl w:val="0"/>
          <w:numId w:val="9"/>
        </w:numPr>
        <w:autoSpaceDE w:val="0"/>
        <w:autoSpaceDN w:val="0"/>
        <w:adjustRightInd w:val="0"/>
        <w:spacing w:line="360" w:lineRule="auto"/>
        <w:ind w:hanging="11"/>
      </w:pPr>
      <w:r w:rsidRPr="00621EFF">
        <w:t>Ulaşım/Taşımacılık Kazaları</w:t>
      </w:r>
    </w:p>
    <w:p w:rsidR="00845837" w:rsidRPr="00621EFF" w:rsidRDefault="00AD39C0" w:rsidP="00946BE4">
      <w:pPr>
        <w:pStyle w:val="ListeParagraf"/>
        <w:numPr>
          <w:ilvl w:val="0"/>
          <w:numId w:val="11"/>
        </w:numPr>
        <w:autoSpaceDE w:val="0"/>
        <w:autoSpaceDN w:val="0"/>
        <w:adjustRightInd w:val="0"/>
        <w:spacing w:line="360" w:lineRule="auto"/>
      </w:pPr>
      <w:r>
        <w:t>Gemi</w:t>
      </w:r>
      <w:r w:rsidR="00845837">
        <w:t>-tanker kazaları, uçak kazaları, t</w:t>
      </w:r>
      <w:r w:rsidR="00845837" w:rsidRPr="00621EFF">
        <w:t>ren vb</w:t>
      </w:r>
      <w:r w:rsidR="0081489C">
        <w:t>.</w:t>
      </w:r>
    </w:p>
    <w:p w:rsidR="00845837" w:rsidRPr="00621EFF" w:rsidRDefault="00845837" w:rsidP="00946BE4">
      <w:pPr>
        <w:pStyle w:val="ListeParagraf"/>
        <w:numPr>
          <w:ilvl w:val="0"/>
          <w:numId w:val="11"/>
        </w:numPr>
        <w:autoSpaceDE w:val="0"/>
        <w:autoSpaceDN w:val="0"/>
        <w:adjustRightInd w:val="0"/>
        <w:spacing w:line="360" w:lineRule="auto"/>
      </w:pPr>
      <w:r w:rsidRPr="00621EFF">
        <w:t>Tehlikeli madde</w:t>
      </w:r>
      <w:r>
        <w:t xml:space="preserve"> nakil</w:t>
      </w:r>
      <w:r w:rsidRPr="00621EFF">
        <w:t xml:space="preserve"> kazaları </w:t>
      </w:r>
    </w:p>
    <w:p w:rsidR="00845837" w:rsidRPr="00621EFF" w:rsidRDefault="00845837" w:rsidP="005D1673">
      <w:pPr>
        <w:pStyle w:val="ListeParagraf"/>
        <w:numPr>
          <w:ilvl w:val="0"/>
          <w:numId w:val="11"/>
        </w:numPr>
        <w:autoSpaceDE w:val="0"/>
        <w:autoSpaceDN w:val="0"/>
        <w:adjustRightInd w:val="0"/>
        <w:spacing w:line="360" w:lineRule="auto"/>
        <w:jc w:val="both"/>
      </w:pPr>
      <w:r w:rsidRPr="00621EFF">
        <w:t>Enerji nakil ve boru hatlarında</w:t>
      </w:r>
      <w:r w:rsidR="00AD39C0">
        <w:t xml:space="preserve"> (LPG-Doğalgaz vb.) </w:t>
      </w:r>
      <w:r w:rsidRPr="00621EFF">
        <w:t>meydana gelen kazalar</w:t>
      </w:r>
    </w:p>
    <w:p w:rsidR="00845837" w:rsidRPr="00621EFF" w:rsidRDefault="00845837" w:rsidP="00946BE4">
      <w:pPr>
        <w:pStyle w:val="ListeParagraf"/>
        <w:numPr>
          <w:ilvl w:val="0"/>
          <w:numId w:val="9"/>
        </w:numPr>
        <w:autoSpaceDE w:val="0"/>
        <w:autoSpaceDN w:val="0"/>
        <w:adjustRightInd w:val="0"/>
        <w:spacing w:line="360" w:lineRule="auto"/>
        <w:ind w:hanging="11"/>
      </w:pPr>
      <w:r w:rsidRPr="00621EFF">
        <w:lastRenderedPageBreak/>
        <w:t>Terörizm</w:t>
      </w:r>
    </w:p>
    <w:p w:rsidR="00845837" w:rsidRPr="00621EFF" w:rsidRDefault="00845837" w:rsidP="00946BE4">
      <w:pPr>
        <w:pStyle w:val="ListeParagraf"/>
        <w:numPr>
          <w:ilvl w:val="0"/>
          <w:numId w:val="12"/>
        </w:numPr>
        <w:autoSpaceDE w:val="0"/>
        <w:autoSpaceDN w:val="0"/>
        <w:adjustRightInd w:val="0"/>
        <w:spacing w:line="360" w:lineRule="auto"/>
      </w:pPr>
      <w:r w:rsidRPr="00621EFF">
        <w:t>Patlama olayları</w:t>
      </w:r>
    </w:p>
    <w:p w:rsidR="00845837" w:rsidRDefault="00845837" w:rsidP="00946BE4">
      <w:pPr>
        <w:pStyle w:val="ListeParagraf"/>
        <w:numPr>
          <w:ilvl w:val="0"/>
          <w:numId w:val="12"/>
        </w:numPr>
        <w:autoSpaceDE w:val="0"/>
        <w:autoSpaceDN w:val="0"/>
        <w:adjustRightInd w:val="0"/>
        <w:spacing w:line="360" w:lineRule="auto"/>
      </w:pPr>
      <w:r w:rsidRPr="00621EFF">
        <w:t>Bomba saldırıları</w:t>
      </w:r>
    </w:p>
    <w:p w:rsidR="00845837" w:rsidRPr="00621EFF" w:rsidRDefault="00845837" w:rsidP="00946BE4">
      <w:pPr>
        <w:pStyle w:val="ListeParagraf"/>
        <w:numPr>
          <w:ilvl w:val="0"/>
          <w:numId w:val="12"/>
        </w:numPr>
        <w:autoSpaceDE w:val="0"/>
        <w:autoSpaceDN w:val="0"/>
        <w:adjustRightInd w:val="0"/>
        <w:spacing w:line="360" w:lineRule="auto"/>
      </w:pPr>
      <w:r>
        <w:t>Tehlikeli madde bulunan tesislere yönelik terör olayları</w:t>
      </w:r>
    </w:p>
    <w:p w:rsidR="00845837" w:rsidRPr="00621EFF" w:rsidRDefault="00845837" w:rsidP="00946BE4">
      <w:pPr>
        <w:pStyle w:val="ListeParagraf"/>
        <w:numPr>
          <w:ilvl w:val="0"/>
          <w:numId w:val="9"/>
        </w:numPr>
        <w:autoSpaceDE w:val="0"/>
        <w:autoSpaceDN w:val="0"/>
        <w:adjustRightInd w:val="0"/>
        <w:spacing w:line="360" w:lineRule="auto"/>
        <w:ind w:hanging="11"/>
      </w:pPr>
      <w:r w:rsidRPr="00621EFF">
        <w:t>Diğer Kazalar</w:t>
      </w:r>
    </w:p>
    <w:p w:rsidR="00845837" w:rsidRPr="00621EFF" w:rsidRDefault="00845837" w:rsidP="00946BE4">
      <w:pPr>
        <w:pStyle w:val="ListeParagraf"/>
        <w:numPr>
          <w:ilvl w:val="0"/>
          <w:numId w:val="13"/>
        </w:numPr>
        <w:autoSpaceDE w:val="0"/>
        <w:autoSpaceDN w:val="0"/>
        <w:adjustRightInd w:val="0"/>
        <w:spacing w:line="360" w:lineRule="auto"/>
      </w:pPr>
      <w:r w:rsidRPr="00621EFF">
        <w:t xml:space="preserve">Bina, yol, </w:t>
      </w:r>
      <w:r w:rsidR="0081489C" w:rsidRPr="00621EFF">
        <w:t>tünel</w:t>
      </w:r>
      <w:r w:rsidRPr="00621EFF">
        <w:t xml:space="preserve"> ve madencilik faaliyetleri ilgili kazalar.</w:t>
      </w:r>
    </w:p>
    <w:p w:rsidR="00845837" w:rsidRPr="00621EFF" w:rsidRDefault="00845837" w:rsidP="00470DF4">
      <w:pPr>
        <w:pStyle w:val="ListeParagraf"/>
        <w:numPr>
          <w:ilvl w:val="0"/>
          <w:numId w:val="13"/>
        </w:numPr>
        <w:autoSpaceDE w:val="0"/>
        <w:autoSpaceDN w:val="0"/>
        <w:adjustRightInd w:val="0"/>
        <w:spacing w:line="360" w:lineRule="auto"/>
        <w:jc w:val="both"/>
      </w:pPr>
      <w:r w:rsidRPr="00621EFF">
        <w:t>Atık depolama ve bertaraf alanlarında meydana gelen kazalar</w:t>
      </w:r>
      <w:r w:rsidR="00445DFC">
        <w:t>.</w:t>
      </w:r>
    </w:p>
    <w:p w:rsidR="00845837" w:rsidRPr="00621EFF" w:rsidRDefault="00845837" w:rsidP="00845837">
      <w:pPr>
        <w:autoSpaceDE w:val="0"/>
        <w:autoSpaceDN w:val="0"/>
        <w:adjustRightInd w:val="0"/>
        <w:ind w:firstLine="708"/>
        <w:rPr>
          <w:b/>
        </w:rPr>
      </w:pPr>
      <w:r>
        <w:t>Teknolojik ve insan kayna</w:t>
      </w:r>
      <w:r w:rsidR="00DB5EE7">
        <w:t xml:space="preserve">klı afetlere yol açan olayları </w:t>
      </w:r>
      <w:r>
        <w:t xml:space="preserve">farklı bakış açısı ile ele alan </w:t>
      </w:r>
      <w:r w:rsidR="00AD39C0">
        <w:t>bilim adamları da mevcut olup, ş</w:t>
      </w:r>
      <w:r>
        <w:t>u şekildedir:</w:t>
      </w:r>
    </w:p>
    <w:p w:rsidR="00845837" w:rsidRPr="003D1A5C" w:rsidRDefault="00845837" w:rsidP="00470DF4">
      <w:pPr>
        <w:pStyle w:val="ListeParagraf"/>
        <w:numPr>
          <w:ilvl w:val="0"/>
          <w:numId w:val="14"/>
        </w:numPr>
        <w:spacing w:line="360" w:lineRule="auto"/>
        <w:ind w:left="993" w:hanging="284"/>
        <w:jc w:val="both"/>
      </w:pPr>
      <w:r w:rsidRPr="003D1A5C">
        <w:t xml:space="preserve">Asit </w:t>
      </w:r>
      <w:r>
        <w:t>yağmurları,</w:t>
      </w:r>
      <w:r w:rsidR="00AD39C0">
        <w:t xml:space="preserve"> </w:t>
      </w:r>
      <w:r>
        <w:t>küresel iklim değişikli, ormanların yok olması ve erozyo</w:t>
      </w:r>
      <w:r w:rsidR="0017524D">
        <w:t>n,</w:t>
      </w:r>
    </w:p>
    <w:p w:rsidR="00845837" w:rsidRDefault="00845837" w:rsidP="00470DF4">
      <w:pPr>
        <w:pStyle w:val="ListeParagraf"/>
        <w:numPr>
          <w:ilvl w:val="0"/>
          <w:numId w:val="14"/>
        </w:numPr>
        <w:spacing w:line="360" w:lineRule="auto"/>
        <w:ind w:left="993" w:hanging="284"/>
        <w:jc w:val="both"/>
      </w:pPr>
      <w:r w:rsidRPr="00621EFF">
        <w:t>Grev ve boykot gösterileri, ayaklanma, halkı kışkırtma, işgal, rehin alma gibi toplumsal kökenli olaylar</w:t>
      </w:r>
      <w:r w:rsidR="0017524D">
        <w:t>,</w:t>
      </w:r>
    </w:p>
    <w:p w:rsidR="00845837" w:rsidRPr="00621EFF" w:rsidRDefault="00845837" w:rsidP="00470DF4">
      <w:pPr>
        <w:pStyle w:val="ListeParagraf"/>
        <w:numPr>
          <w:ilvl w:val="0"/>
          <w:numId w:val="14"/>
        </w:numPr>
        <w:spacing w:line="360" w:lineRule="auto"/>
        <w:ind w:left="993" w:hanging="284"/>
        <w:jc w:val="both"/>
      </w:pPr>
      <w:r>
        <w:t>Silahlanma ve terör olayları</w:t>
      </w:r>
      <w:r w:rsidR="0017524D">
        <w:t>,</w:t>
      </w:r>
    </w:p>
    <w:p w:rsidR="00845837" w:rsidRPr="00621EFF" w:rsidRDefault="00DB5EE7" w:rsidP="00470DF4">
      <w:pPr>
        <w:pStyle w:val="ListeParagraf"/>
        <w:numPr>
          <w:ilvl w:val="0"/>
          <w:numId w:val="14"/>
        </w:numPr>
        <w:spacing w:line="360" w:lineRule="auto"/>
        <w:ind w:left="993" w:hanging="284"/>
        <w:jc w:val="both"/>
      </w:pPr>
      <w:r>
        <w:t>Maden ocağı göçükleri ve tünel</w:t>
      </w:r>
      <w:r w:rsidR="00845837" w:rsidRPr="00621EFF">
        <w:t>, bina, yol yapımı esnasında oluşan göçükler</w:t>
      </w:r>
      <w:r w:rsidR="0017524D">
        <w:t>,</w:t>
      </w:r>
    </w:p>
    <w:p w:rsidR="00845837" w:rsidRPr="00621EFF" w:rsidRDefault="00845837" w:rsidP="00470DF4">
      <w:pPr>
        <w:pStyle w:val="ListeParagraf"/>
        <w:numPr>
          <w:ilvl w:val="0"/>
          <w:numId w:val="14"/>
        </w:numPr>
        <w:spacing w:line="360" w:lineRule="auto"/>
        <w:ind w:left="993" w:hanging="284"/>
        <w:jc w:val="both"/>
      </w:pPr>
      <w:r w:rsidRPr="00621EFF">
        <w:t>Barajların yıkılması veya taşması</w:t>
      </w:r>
      <w:r w:rsidR="0017524D">
        <w:t>,</w:t>
      </w:r>
    </w:p>
    <w:p w:rsidR="00845837" w:rsidRPr="00621EFF" w:rsidRDefault="00845837" w:rsidP="00470DF4">
      <w:pPr>
        <w:pStyle w:val="ListeParagraf"/>
        <w:numPr>
          <w:ilvl w:val="0"/>
          <w:numId w:val="14"/>
        </w:numPr>
        <w:spacing w:line="360" w:lineRule="auto"/>
        <w:ind w:left="993" w:hanging="284"/>
        <w:jc w:val="both"/>
      </w:pPr>
      <w:r w:rsidRPr="00621EFF">
        <w:t xml:space="preserve">Askeri </w:t>
      </w:r>
      <w:r w:rsidR="0017524D">
        <w:t>c</w:t>
      </w:r>
      <w:r w:rsidRPr="00621EFF">
        <w:t xml:space="preserve">ephanelik, av malzemesi satan </w:t>
      </w:r>
      <w:r w:rsidR="00DB5EE7" w:rsidRPr="00621EFF">
        <w:t>dükkânlar</w:t>
      </w:r>
      <w:r w:rsidRPr="00621EFF">
        <w:t>da meydana gelen patlamalar ile maden ocaklarındaki grizu ve diğer patlamalar</w:t>
      </w:r>
      <w:r w:rsidR="0017524D">
        <w:t>,</w:t>
      </w:r>
    </w:p>
    <w:p w:rsidR="00845837" w:rsidRPr="00621EFF" w:rsidRDefault="00845837" w:rsidP="00470DF4">
      <w:pPr>
        <w:pStyle w:val="ListeParagraf"/>
        <w:numPr>
          <w:ilvl w:val="0"/>
          <w:numId w:val="14"/>
        </w:numPr>
        <w:spacing w:line="360" w:lineRule="auto"/>
        <w:ind w:left="993" w:hanging="284"/>
        <w:jc w:val="both"/>
      </w:pPr>
      <w:r w:rsidRPr="00621EFF">
        <w:t>Biyolojik ve kimyasal ajanların kazaları veya silah olarak kullanılması</w:t>
      </w:r>
      <w:r w:rsidR="0017524D">
        <w:t>,</w:t>
      </w:r>
    </w:p>
    <w:p w:rsidR="00845837" w:rsidRPr="00621EFF" w:rsidRDefault="00DB5EE7" w:rsidP="00470DF4">
      <w:pPr>
        <w:pStyle w:val="ListeParagraf"/>
        <w:numPr>
          <w:ilvl w:val="0"/>
          <w:numId w:val="14"/>
        </w:numPr>
        <w:spacing w:line="360" w:lineRule="auto"/>
        <w:ind w:left="993" w:hanging="284"/>
        <w:jc w:val="both"/>
      </w:pPr>
      <w:r>
        <w:t>Radyasyon</w:t>
      </w:r>
      <w:r w:rsidR="00845837" w:rsidRPr="00621EFF">
        <w:t>, nükleer serpinti ve kazalar</w:t>
      </w:r>
      <w:r w:rsidR="0017524D">
        <w:t>,</w:t>
      </w:r>
    </w:p>
    <w:p w:rsidR="00845837" w:rsidRDefault="00845837" w:rsidP="00470DF4">
      <w:pPr>
        <w:pStyle w:val="ListeParagraf"/>
        <w:numPr>
          <w:ilvl w:val="0"/>
          <w:numId w:val="14"/>
        </w:numPr>
        <w:spacing w:line="360" w:lineRule="auto"/>
        <w:ind w:left="993" w:hanging="284"/>
        <w:jc w:val="both"/>
      </w:pPr>
      <w:r w:rsidRPr="00621EFF">
        <w:t>Önemli kurum ve tesislerdeki bilgisayar ve iletişim sistemlerin</w:t>
      </w:r>
      <w:r>
        <w:t xml:space="preserve"> kullanılamaz hale gelmesi veya </w:t>
      </w:r>
      <w:r w:rsidR="00A95640">
        <w:t>sibernetik</w:t>
      </w:r>
      <w:r>
        <w:t xml:space="preserve"> saldırılar</w:t>
      </w:r>
      <w:r w:rsidR="0017524D">
        <w:t>,</w:t>
      </w:r>
    </w:p>
    <w:p w:rsidR="00845837" w:rsidRPr="00755D18" w:rsidRDefault="00DB5EE7" w:rsidP="00470DF4">
      <w:pPr>
        <w:pStyle w:val="ListeParagraf"/>
        <w:numPr>
          <w:ilvl w:val="0"/>
          <w:numId w:val="14"/>
        </w:numPr>
        <w:spacing w:line="360" w:lineRule="auto"/>
        <w:ind w:left="993" w:hanging="284"/>
        <w:jc w:val="both"/>
      </w:pPr>
      <w:r>
        <w:t>Besin</w:t>
      </w:r>
      <w:r w:rsidR="00845837">
        <w:t xml:space="preserve"> zehirlenmeleri</w:t>
      </w:r>
      <w:r w:rsidR="00845837" w:rsidRPr="0001013D">
        <w:t>, hava kirliliği, hayvan</w:t>
      </w:r>
      <w:r w:rsidR="00AD39C0">
        <w:t xml:space="preserve"> </w:t>
      </w:r>
      <w:r w:rsidR="00845837" w:rsidRPr="0001013D">
        <w:t>ve bitkilerde salgın hastalıklar</w:t>
      </w:r>
      <w:r w:rsidR="0017524D">
        <w:t>,</w:t>
      </w:r>
    </w:p>
    <w:p w:rsidR="00845837" w:rsidRPr="00621EFF" w:rsidRDefault="00845837" w:rsidP="00470DF4">
      <w:pPr>
        <w:pStyle w:val="ListeParagraf"/>
        <w:numPr>
          <w:ilvl w:val="0"/>
          <w:numId w:val="14"/>
        </w:numPr>
        <w:spacing w:line="360" w:lineRule="auto"/>
        <w:ind w:left="993" w:hanging="284"/>
        <w:jc w:val="both"/>
      </w:pPr>
      <w:r>
        <w:t>Savaşlar ve g</w:t>
      </w:r>
      <w:r w:rsidRPr="0001013D">
        <w:t>ö</w:t>
      </w:r>
      <w:r>
        <w:t>ç akımları</w:t>
      </w:r>
      <w:r w:rsidR="0017524D">
        <w:t>,</w:t>
      </w:r>
    </w:p>
    <w:p w:rsidR="00845837" w:rsidRDefault="00DB5EE7" w:rsidP="00470DF4">
      <w:pPr>
        <w:pStyle w:val="ListeParagraf"/>
        <w:numPr>
          <w:ilvl w:val="0"/>
          <w:numId w:val="14"/>
        </w:numPr>
        <w:spacing w:line="360" w:lineRule="auto"/>
        <w:ind w:left="993" w:hanging="284"/>
        <w:jc w:val="both"/>
      </w:pPr>
      <w:r>
        <w:t xml:space="preserve">Doğanın </w:t>
      </w:r>
      <w:r w:rsidR="00845837">
        <w:t>kontrolsüz ve bili</w:t>
      </w:r>
      <w:r>
        <w:t>nçsizce kullanılmasına bağlı su</w:t>
      </w:r>
      <w:r w:rsidR="00845837">
        <w:t>, hava ve çevre kirliliği</w:t>
      </w:r>
      <w:r w:rsidR="0017524D">
        <w:t>,</w:t>
      </w:r>
    </w:p>
    <w:p w:rsidR="00845837" w:rsidRDefault="00845837" w:rsidP="00470DF4">
      <w:pPr>
        <w:pStyle w:val="ListeParagraf"/>
        <w:numPr>
          <w:ilvl w:val="0"/>
          <w:numId w:val="14"/>
        </w:numPr>
        <w:spacing w:line="360" w:lineRule="auto"/>
        <w:ind w:left="993" w:hanging="284"/>
        <w:jc w:val="both"/>
      </w:pPr>
      <w:r>
        <w:t>Sanayi ve endüstriyel kazalar</w:t>
      </w:r>
      <w:r w:rsidR="0017524D">
        <w:t>,</w:t>
      </w:r>
    </w:p>
    <w:p w:rsidR="00845837" w:rsidRDefault="00DB5EE7" w:rsidP="00470DF4">
      <w:pPr>
        <w:pStyle w:val="ListeParagraf"/>
        <w:numPr>
          <w:ilvl w:val="0"/>
          <w:numId w:val="14"/>
        </w:numPr>
        <w:spacing w:line="360" w:lineRule="auto"/>
        <w:ind w:left="993" w:hanging="284"/>
        <w:jc w:val="both"/>
      </w:pPr>
      <w:r>
        <w:t>Ekonomik buhran</w:t>
      </w:r>
      <w:r w:rsidR="00845837">
        <w:t>, kıtlık ve açlık</w:t>
      </w:r>
      <w:r w:rsidR="0017524D">
        <w:t>,</w:t>
      </w:r>
    </w:p>
    <w:p w:rsidR="00845837" w:rsidRDefault="00845837" w:rsidP="00470DF4">
      <w:pPr>
        <w:pStyle w:val="ListeParagraf"/>
        <w:numPr>
          <w:ilvl w:val="0"/>
          <w:numId w:val="14"/>
        </w:numPr>
        <w:spacing w:line="360" w:lineRule="auto"/>
        <w:ind w:left="993" w:hanging="284"/>
        <w:jc w:val="both"/>
      </w:pPr>
      <w:r>
        <w:t>Tehlikeli kimyasal</w:t>
      </w:r>
      <w:r w:rsidR="00DB5EE7">
        <w:t xml:space="preserve"> madde taşıyan gemi, uçak, tren, </w:t>
      </w:r>
      <w:r>
        <w:t>tanker ka</w:t>
      </w:r>
      <w:r w:rsidR="00A95640">
        <w:t xml:space="preserve">zaları ve yangınları ile </w:t>
      </w:r>
      <w:r>
        <w:t>bu tehlikeli maddelerin üretildiği, depolandığı, kullanıldığı fabrika ve tesislerde meydana gelen kazalar ve yangınlar</w:t>
      </w:r>
      <w:r w:rsidR="0017524D">
        <w:t>,</w:t>
      </w:r>
    </w:p>
    <w:p w:rsidR="00845837" w:rsidRPr="005D0494" w:rsidRDefault="00845837" w:rsidP="00470DF4">
      <w:pPr>
        <w:pStyle w:val="ListeParagraf"/>
        <w:numPr>
          <w:ilvl w:val="0"/>
          <w:numId w:val="14"/>
        </w:numPr>
        <w:spacing w:line="360" w:lineRule="auto"/>
        <w:ind w:left="993" w:hanging="284"/>
        <w:jc w:val="both"/>
      </w:pPr>
      <w:r>
        <w:t>K</w:t>
      </w:r>
      <w:r w:rsidRPr="005D0494">
        <w:t>ara, deniz, hava</w:t>
      </w:r>
      <w:r w:rsidR="00AD39C0">
        <w:t xml:space="preserve"> </w:t>
      </w:r>
      <w:r w:rsidRPr="005D0494">
        <w:t>ve demiryolu</w:t>
      </w:r>
      <w:r>
        <w:t xml:space="preserve"> ulaşımını sağlayan araç kazaları</w:t>
      </w:r>
      <w:r w:rsidR="00DE05E7">
        <w:t>dır</w:t>
      </w:r>
      <w:r w:rsidR="00383AD1">
        <w:t xml:space="preserve"> (Kadıoğlu</w:t>
      </w:r>
      <w:r w:rsidRPr="003D1A5C">
        <w:t>,</w:t>
      </w:r>
      <w:r w:rsidR="00383AD1">
        <w:t xml:space="preserve"> </w:t>
      </w:r>
      <w:proofErr w:type="gramStart"/>
      <w:r w:rsidR="00383AD1">
        <w:t>2011</w:t>
      </w:r>
      <w:r w:rsidRPr="003D1A5C">
        <w:t>:44</w:t>
      </w:r>
      <w:proofErr w:type="gramEnd"/>
      <w:r w:rsidRPr="003D1A5C">
        <w:t>)</w:t>
      </w:r>
      <w:r w:rsidR="0017524D">
        <w:t>.</w:t>
      </w:r>
    </w:p>
    <w:p w:rsidR="00845837" w:rsidRPr="00621EFF" w:rsidRDefault="00845837" w:rsidP="00845837">
      <w:pPr>
        <w:pStyle w:val="ListeParagraf"/>
        <w:autoSpaceDE w:val="0"/>
        <w:autoSpaceDN w:val="0"/>
        <w:adjustRightInd w:val="0"/>
        <w:spacing w:line="360" w:lineRule="auto"/>
        <w:ind w:left="1800"/>
      </w:pPr>
    </w:p>
    <w:p w:rsidR="00845837" w:rsidRDefault="00E43AF9" w:rsidP="00E34C25">
      <w:pPr>
        <w:pStyle w:val="Balk3"/>
        <w:numPr>
          <w:ilvl w:val="1"/>
          <w:numId w:val="43"/>
        </w:numPr>
        <w:ind w:left="1276"/>
      </w:pPr>
      <w:bookmarkStart w:id="58" w:name="_Toc504924918"/>
      <w:r>
        <w:t>Afetlerin Etkileri</w:t>
      </w:r>
      <w:bookmarkEnd w:id="58"/>
    </w:p>
    <w:p w:rsidR="00E43AF9" w:rsidRDefault="00E43AF9" w:rsidP="00E43AF9">
      <w:r>
        <w:tab/>
        <w:t>Afetler</w:t>
      </w:r>
      <w:r w:rsidR="00192274">
        <w:t>in</w:t>
      </w:r>
      <w:r>
        <w:t xml:space="preserve"> toplumlar üz</w:t>
      </w:r>
      <w:r w:rsidR="00192274">
        <w:t>erinde</w:t>
      </w:r>
      <w:r>
        <w:t xml:space="preserve"> başta büyük kırım ve yıkımlara sebep olmakla birlikte </w:t>
      </w:r>
      <w:r w:rsidR="00B461FE">
        <w:t>sosyal, fiziksel vb.</w:t>
      </w:r>
      <w:r w:rsidR="00AD39C0">
        <w:t xml:space="preserve"> </w:t>
      </w:r>
      <w:r>
        <w:t xml:space="preserve">birçok etkileri mevcut olup, </w:t>
      </w:r>
      <w:r w:rsidR="00DB201E">
        <w:t>Ekonomik Kalkınma İşbirliği Örgütü (</w:t>
      </w:r>
      <w:r>
        <w:t>OECD</w:t>
      </w:r>
      <w:r w:rsidR="00DB201E">
        <w:t>)</w:t>
      </w:r>
      <w:r>
        <w:t xml:space="preserve"> doğal afetlerin etkilerini dör</w:t>
      </w:r>
      <w:r w:rsidR="00D32555">
        <w:t>t ana başlık altında sınıflamış</w:t>
      </w:r>
      <w:r>
        <w:t xml:space="preserve"> olup (</w:t>
      </w:r>
      <w:r w:rsidR="00923BEB">
        <w:t>Yavuz ve Dikmen, 2015: 305</w:t>
      </w:r>
      <w:r w:rsidRPr="00A30D92">
        <w:t>);</w:t>
      </w:r>
    </w:p>
    <w:p w:rsidR="00E43AF9" w:rsidRDefault="00192274" w:rsidP="00F8243D">
      <w:pPr>
        <w:pStyle w:val="ListeParagraf"/>
        <w:numPr>
          <w:ilvl w:val="0"/>
          <w:numId w:val="15"/>
        </w:numPr>
        <w:spacing w:line="360" w:lineRule="auto"/>
        <w:ind w:left="284" w:hanging="284"/>
        <w:jc w:val="both"/>
      </w:pPr>
      <w:r>
        <w:t>İnsani fiziksel etki; ö</w:t>
      </w:r>
      <w:r w:rsidR="00E43AF9">
        <w:t>lüler, yaralılar</w:t>
      </w:r>
      <w:r w:rsidR="00930AAC">
        <w:t xml:space="preserve"> </w:t>
      </w:r>
      <w:r w:rsidR="00445ED7">
        <w:t>ve hastalananlar</w:t>
      </w:r>
      <w:r w:rsidR="00FC0494">
        <w:t>.</w:t>
      </w:r>
    </w:p>
    <w:p w:rsidR="00192274" w:rsidRDefault="00192274" w:rsidP="00F8243D">
      <w:pPr>
        <w:pStyle w:val="ListeParagraf"/>
        <w:numPr>
          <w:ilvl w:val="0"/>
          <w:numId w:val="15"/>
        </w:numPr>
        <w:spacing w:line="360" w:lineRule="auto"/>
        <w:ind w:left="284" w:hanging="284"/>
        <w:jc w:val="both"/>
      </w:pPr>
      <w:r>
        <w:t>Yapısal fiziksel etki; konut, hastane, eğitim tesisleri, köprüler, fabrikalar, limanlar, havaalanları</w:t>
      </w:r>
      <w:r w:rsidR="00FC0494">
        <w:t>,</w:t>
      </w:r>
      <w:r>
        <w:t xml:space="preserve"> nükleer santraller, barajlar vb. yapılarda meydana hasarlar. </w:t>
      </w:r>
    </w:p>
    <w:p w:rsidR="00C204BD" w:rsidRDefault="00C204BD" w:rsidP="00F8243D">
      <w:pPr>
        <w:pStyle w:val="ListeParagraf"/>
        <w:numPr>
          <w:ilvl w:val="0"/>
          <w:numId w:val="15"/>
        </w:numPr>
        <w:spacing w:line="360" w:lineRule="auto"/>
        <w:ind w:left="284" w:hanging="284"/>
        <w:jc w:val="both"/>
      </w:pPr>
      <w:r>
        <w:t>Ekonomik etki; afetler sonrası oluşan ekonomik hasar ve kayıplar</w:t>
      </w:r>
      <w:r w:rsidR="00FC0494">
        <w:t>.</w:t>
      </w:r>
    </w:p>
    <w:p w:rsidR="003709DD" w:rsidRDefault="00C319AC" w:rsidP="00F8243D">
      <w:pPr>
        <w:pStyle w:val="ListeParagraf"/>
        <w:numPr>
          <w:ilvl w:val="0"/>
          <w:numId w:val="15"/>
        </w:numPr>
        <w:spacing w:line="360" w:lineRule="auto"/>
        <w:ind w:left="284" w:hanging="284"/>
        <w:jc w:val="both"/>
      </w:pPr>
      <w:r>
        <w:t>Sosyo</w:t>
      </w:r>
      <w:r w:rsidR="00C204BD">
        <w:t>l</w:t>
      </w:r>
      <w:r>
        <w:t xml:space="preserve">ojik </w:t>
      </w:r>
      <w:r w:rsidR="00C204BD">
        <w:t>etki; ailesini kaybetmiş insanlar, yetim kalmış bireyler, yalnız kalmış yaşlılar</w:t>
      </w:r>
      <w:r w:rsidR="00D32555">
        <w:t xml:space="preserve"> ve engelliler</w:t>
      </w:r>
      <w:r w:rsidR="00C204BD">
        <w:t>, iş</w:t>
      </w:r>
      <w:r>
        <w:t xml:space="preserve">ini kaybetme,  geçici ve kalıcı ruhsal </w:t>
      </w:r>
      <w:proofErr w:type="gramStart"/>
      <w:r>
        <w:t>travmala</w:t>
      </w:r>
      <w:r w:rsidR="00FC0494">
        <w:t>r</w:t>
      </w:r>
      <w:proofErr w:type="gramEnd"/>
      <w:r>
        <w:t xml:space="preserve">, annesini kaybetmiş bebekler, eğitim ve sağlık hizmetlerinin durması vb. oluşan zararlar. </w:t>
      </w:r>
    </w:p>
    <w:p w:rsidR="003F1D2B" w:rsidRDefault="0011527D" w:rsidP="00193EAD">
      <w:pPr>
        <w:ind w:firstLine="708"/>
      </w:pPr>
      <w:r>
        <w:t>Deprem, se</w:t>
      </w:r>
      <w:r w:rsidR="003C3BE1">
        <w:t xml:space="preserve">l, heyelan, </w:t>
      </w:r>
      <w:proofErr w:type="spellStart"/>
      <w:r w:rsidR="003C3BE1">
        <w:t>tsunami</w:t>
      </w:r>
      <w:proofErr w:type="spellEnd"/>
      <w:r w:rsidR="003C3BE1">
        <w:t xml:space="preserve"> vb. afetler</w:t>
      </w:r>
      <w:r>
        <w:t xml:space="preserve"> meyd</w:t>
      </w:r>
      <w:r w:rsidR="003C3BE1">
        <w:t xml:space="preserve">ana geldiği toplumlar üzerinde </w:t>
      </w:r>
      <w:r>
        <w:t xml:space="preserve">ölümlere ve ciddi yaralanmalara sebep olarak insan hayatını olumsuz olarak etkilemektedir. Sel, </w:t>
      </w:r>
      <w:proofErr w:type="spellStart"/>
      <w:r>
        <w:t>tsunami</w:t>
      </w:r>
      <w:proofErr w:type="spellEnd"/>
      <w:r>
        <w:t xml:space="preserve"> gibi afet durumlarında kaybedilen hayatlara ulaşılamadığı</w:t>
      </w:r>
      <w:r w:rsidR="00930AAC">
        <w:t xml:space="preserve"> </w:t>
      </w:r>
      <w:r>
        <w:t>da görülmektedir.</w:t>
      </w:r>
      <w:r w:rsidR="00FC0494">
        <w:t xml:space="preserve"> Örneğin;</w:t>
      </w:r>
      <w:r w:rsidR="003C3BE1">
        <w:t xml:space="preserve"> 24.08.2015 tarihinde </w:t>
      </w:r>
      <w:r w:rsidR="00CB35DF">
        <w:t>Artvin’in Hopa</w:t>
      </w:r>
      <w:r w:rsidR="00CF16FC">
        <w:t xml:space="preserve"> ilçesinde meydana gelen sel felaketinde 7 kişinin cesedine ulaşılmış, bir çocuğun cesedi ise sel </w:t>
      </w:r>
      <w:r w:rsidR="00A95640">
        <w:t xml:space="preserve">sularına kapılarak kaybolmuştur </w:t>
      </w:r>
      <w:r w:rsidR="00CF16FC">
        <w:t>(</w:t>
      </w:r>
      <w:hyperlink r:id="rId20" w:history="1">
        <w:r w:rsidR="00CF16FC" w:rsidRPr="00B16B97">
          <w:rPr>
            <w:rStyle w:val="Kpr"/>
            <w:color w:val="auto"/>
            <w:u w:val="none"/>
          </w:rPr>
          <w:t>www.iha.com.tr</w:t>
        </w:r>
      </w:hyperlink>
      <w:r w:rsidR="00B16B97" w:rsidRPr="00B16B97">
        <w:rPr>
          <w:rStyle w:val="Kpr"/>
          <w:color w:val="auto"/>
          <w:u w:val="none"/>
        </w:rPr>
        <w:t>, 2017</w:t>
      </w:r>
      <w:r w:rsidR="00CF16FC">
        <w:t>)</w:t>
      </w:r>
      <w:r w:rsidR="00A95640">
        <w:t>.</w:t>
      </w:r>
    </w:p>
    <w:p w:rsidR="00CF16FC" w:rsidRDefault="003F1D2B" w:rsidP="00CF16FC">
      <w:pPr>
        <w:ind w:firstLine="708"/>
      </w:pPr>
      <w:r>
        <w:t>Afetler</w:t>
      </w:r>
      <w:r w:rsidR="00494614">
        <w:t>;</w:t>
      </w:r>
      <w:r>
        <w:t xml:space="preserve"> ölümler</w:t>
      </w:r>
      <w:r w:rsidR="00CC30BF">
        <w:t>,</w:t>
      </w:r>
      <w:r>
        <w:t xml:space="preserve"> yaralanmalar</w:t>
      </w:r>
      <w:r w:rsidR="00CC30BF">
        <w:t xml:space="preserve"> ve hastalıklar</w:t>
      </w:r>
      <w:r>
        <w:t xml:space="preserve"> ile birlikte </w:t>
      </w:r>
      <w:r w:rsidR="00193EAD">
        <w:t>yerleşim yerlerindeki yapılarda</w:t>
      </w:r>
      <w:r>
        <w:t>, yapı içerisindeki eşyalarda, tesislerde, fabrikalarda,</w:t>
      </w:r>
      <w:r w:rsidR="00930AAC">
        <w:t xml:space="preserve"> </w:t>
      </w:r>
      <w:r>
        <w:t>enerji üretim sistemlerinde, su, doğal</w:t>
      </w:r>
      <w:r w:rsidR="003709DD">
        <w:t xml:space="preserve"> gaz</w:t>
      </w:r>
      <w:r>
        <w:t xml:space="preserve"> ve kanalizasyon gibi alt yapılarda hasarlar</w:t>
      </w:r>
      <w:r w:rsidR="00193EAD">
        <w:t>a veya yıkımlara yol</w:t>
      </w:r>
      <w:r w:rsidR="00CB35DF">
        <w:t xml:space="preserve"> açarak zarara uğratmaktadır </w:t>
      </w:r>
      <w:r w:rsidR="00193EAD">
        <w:t>(</w:t>
      </w:r>
      <w:proofErr w:type="spellStart"/>
      <w:r w:rsidR="00193EAD">
        <w:t>Middel</w:t>
      </w:r>
      <w:r w:rsidR="003C3BE1">
        <w:t>mann</w:t>
      </w:r>
      <w:proofErr w:type="spellEnd"/>
      <w:r w:rsidR="003C3BE1">
        <w:t>, 2007: 9)</w:t>
      </w:r>
      <w:r w:rsidR="00CB35DF">
        <w:t>.</w:t>
      </w:r>
    </w:p>
    <w:p w:rsidR="00193EAD" w:rsidRDefault="00193EAD" w:rsidP="00CF16FC">
      <w:pPr>
        <w:ind w:firstLine="708"/>
      </w:pPr>
      <w:r>
        <w:t>Afetlerin ekonomi</w:t>
      </w:r>
      <w:r w:rsidR="003072D1">
        <w:t xml:space="preserve"> üzerine etkiler</w:t>
      </w:r>
      <w:r w:rsidR="00C52053">
        <w:t>i</w:t>
      </w:r>
      <w:r>
        <w:t xml:space="preserve"> ise</w:t>
      </w:r>
      <w:r w:rsidR="00B461FE">
        <w:t xml:space="preserve"> üretimde tesislerin ve araçların kullanılamaz hale gelmesi, ürünlerde kayıp oluşması,</w:t>
      </w:r>
      <w:r w:rsidR="006510C8">
        <w:t xml:space="preserve"> işgücünün etkilenmesi</w:t>
      </w:r>
      <w:r w:rsidR="003072D1">
        <w:t xml:space="preserve">, işsizliğin artması </w:t>
      </w:r>
      <w:r w:rsidR="00C52053">
        <w:t>vb.</w:t>
      </w:r>
      <w:r w:rsidR="00CB35DF">
        <w:t xml:space="preserve"> olarak ifade edi</w:t>
      </w:r>
      <w:r w:rsidR="0082024C">
        <w:t>lmektedir</w:t>
      </w:r>
      <w:r w:rsidR="00930AAC">
        <w:t xml:space="preserve"> </w:t>
      </w:r>
      <w:r w:rsidR="00C52053">
        <w:t>(Ekşi, 2015:119)</w:t>
      </w:r>
      <w:r w:rsidR="00CB35DF">
        <w:t>.</w:t>
      </w:r>
    </w:p>
    <w:p w:rsidR="00C52053" w:rsidRDefault="00C52053" w:rsidP="00CF16FC">
      <w:pPr>
        <w:ind w:firstLine="708"/>
      </w:pPr>
      <w:r>
        <w:t>Afetle</w:t>
      </w:r>
      <w:r w:rsidR="00603E3F">
        <w:t>rin sosyal etkileri geniş boyutta olup afettin meydana gelmesinden hemen sonra olacağı gibi uzun süren dönemlerde</w:t>
      </w:r>
      <w:r w:rsidR="00265970">
        <w:t xml:space="preserve"> de</w:t>
      </w:r>
      <w:r w:rsidR="00603E3F">
        <w:t xml:space="preserve"> ortaya çıkan karışık bir durumdu</w:t>
      </w:r>
      <w:r w:rsidR="00CB35DF">
        <w:t xml:space="preserve">r. Sosyal etkiler </w:t>
      </w:r>
      <w:proofErr w:type="spellStart"/>
      <w:r w:rsidR="00CB35DF">
        <w:t>psiko</w:t>
      </w:r>
      <w:proofErr w:type="spellEnd"/>
      <w:r w:rsidR="00CB35DF">
        <w:t xml:space="preserve">-sosyal, </w:t>
      </w:r>
      <w:proofErr w:type="spellStart"/>
      <w:r w:rsidR="005B3060">
        <w:t>sosyo</w:t>
      </w:r>
      <w:r w:rsidR="00603E3F">
        <w:t>demografik</w:t>
      </w:r>
      <w:proofErr w:type="spellEnd"/>
      <w:r w:rsidR="003709DD">
        <w:t>,</w:t>
      </w:r>
      <w:r w:rsidR="00930AAC">
        <w:t xml:space="preserve"> </w:t>
      </w:r>
      <w:proofErr w:type="spellStart"/>
      <w:r w:rsidR="004E31DA">
        <w:t>sosyopolitik</w:t>
      </w:r>
      <w:proofErr w:type="spellEnd"/>
      <w:r w:rsidR="00930AAC">
        <w:t xml:space="preserve"> </w:t>
      </w:r>
      <w:r w:rsidR="003709DD">
        <w:t>ve sosyoekonomik</w:t>
      </w:r>
      <w:r w:rsidR="0082024C">
        <w:t xml:space="preserve"> etkiler</w:t>
      </w:r>
      <w:r w:rsidR="00930AAC">
        <w:t xml:space="preserve"> </w:t>
      </w:r>
      <w:r w:rsidR="00385BD8">
        <w:t>olar</w:t>
      </w:r>
      <w:r w:rsidR="00F664B7">
        <w:t>ak ortaya çıkmaktadır</w:t>
      </w:r>
      <w:r w:rsidR="00D75D13">
        <w:t xml:space="preserve"> (Yavuz ve Dikmen, 2015: 306)</w:t>
      </w:r>
      <w:r w:rsidR="000405D6">
        <w:t>.</w:t>
      </w:r>
    </w:p>
    <w:p w:rsidR="0010477A" w:rsidRPr="0010477A" w:rsidRDefault="004E31DA" w:rsidP="00D75D13">
      <w:pPr>
        <w:ind w:firstLine="708"/>
      </w:pPr>
      <w:proofErr w:type="spellStart"/>
      <w:r w:rsidRPr="003709DD">
        <w:rPr>
          <w:b/>
        </w:rPr>
        <w:t>Psiko</w:t>
      </w:r>
      <w:proofErr w:type="spellEnd"/>
      <w:r w:rsidRPr="003709DD">
        <w:rPr>
          <w:b/>
        </w:rPr>
        <w:t>-sosyal etkiler</w:t>
      </w:r>
      <w:r>
        <w:t>; Afetlere doğrudan maruz kalmış veya dolaylı olarak etkilenen afetzedelerde,</w:t>
      </w:r>
      <w:r w:rsidR="00FD5DD5">
        <w:t xml:space="preserve"> afetzedelerin akrabaları ve</w:t>
      </w:r>
      <w:r>
        <w:t xml:space="preserve"> acil müdahale ekiplerinde görülen </w:t>
      </w:r>
      <w:r>
        <w:lastRenderedPageBreak/>
        <w:t>depresyon, ruhsal bozukluk,</w:t>
      </w:r>
      <w:r w:rsidR="00FD5DD5">
        <w:t xml:space="preserve"> yakınlarını kaybetmenin verdiği üzüntü, rüya görmeler, </w:t>
      </w:r>
      <w:proofErr w:type="gramStart"/>
      <w:r w:rsidR="00FD5DD5">
        <w:t>halüsinasyonlar</w:t>
      </w:r>
      <w:proofErr w:type="gramEnd"/>
      <w:r w:rsidR="00FD5DD5">
        <w:t>, artan kaygı ve endişe, dalgınlık, odaklanamamak, korku, uyurken sıçramalar</w:t>
      </w:r>
      <w:r w:rsidR="005B3060">
        <w:t>, güven duygusunu yitirme</w:t>
      </w:r>
      <w:r w:rsidR="00FD5DD5">
        <w:t xml:space="preserve"> gibi duygusal durumlar ile birlikte yeme ve içme problemleri, zararlı madde kullanımına başlama gibi</w:t>
      </w:r>
      <w:r w:rsidR="00265970">
        <w:t xml:space="preserve"> davranış bozukluklarını kapsar.</w:t>
      </w:r>
    </w:p>
    <w:p w:rsidR="009B198E" w:rsidRPr="00FA6432" w:rsidRDefault="009B198E" w:rsidP="00FA6432">
      <w:r>
        <w:tab/>
        <w:t>Afet bölgelerinde afetzedelerin yaralanmaları, annesini, babasını, çocuğunu, en yakını kaybetmenin verdiği acı ve bireylerin evini, işini, maddi veya manevi değerlerini kaybetmesi ile psikolojik sorunların ortaya çıktığı görülmekte olup, afet yönetimi konusunda önemle üzerinde durulması gereken bir konudur</w:t>
      </w:r>
      <w:r w:rsidR="000405D6">
        <w:t xml:space="preserve"> (Yavuz ve Dikmen, 2015: 306)</w:t>
      </w:r>
      <w:r>
        <w:t>.</w:t>
      </w:r>
    </w:p>
    <w:p w:rsidR="00265970" w:rsidRDefault="005B3060" w:rsidP="00CF16FC">
      <w:pPr>
        <w:ind w:firstLine="708"/>
      </w:pPr>
      <w:r>
        <w:rPr>
          <w:b/>
        </w:rPr>
        <w:t xml:space="preserve">Afetlerin </w:t>
      </w:r>
      <w:proofErr w:type="spellStart"/>
      <w:r>
        <w:rPr>
          <w:b/>
        </w:rPr>
        <w:t>sosyo</w:t>
      </w:r>
      <w:r w:rsidR="00265970" w:rsidRPr="003709DD">
        <w:rPr>
          <w:b/>
        </w:rPr>
        <w:t>demografik</w:t>
      </w:r>
      <w:proofErr w:type="spellEnd"/>
      <w:r w:rsidR="00265970" w:rsidRPr="003709DD">
        <w:rPr>
          <w:b/>
        </w:rPr>
        <w:t xml:space="preserve"> etkileri</w:t>
      </w:r>
      <w:r w:rsidR="00265970">
        <w:t>; afet</w:t>
      </w:r>
      <w:r w:rsidR="0082024C">
        <w:t>in</w:t>
      </w:r>
      <w:r w:rsidR="00265970">
        <w:t xml:space="preserve"> meydana gel</w:t>
      </w:r>
      <w:r w:rsidR="0082024C">
        <w:t>diği</w:t>
      </w:r>
      <w:r w:rsidR="00265970">
        <w:t xml:space="preserve"> bölgelerde insanlar evlerini, işlerini, eğitim</w:t>
      </w:r>
      <w:r w:rsidR="00C9256B">
        <w:t xml:space="preserve"> gördükleri okullarını bırakarak</w:t>
      </w:r>
      <w:r w:rsidR="00930AAC">
        <w:t xml:space="preserve"> </w:t>
      </w:r>
      <w:r w:rsidR="00C9256B">
        <w:t>far</w:t>
      </w:r>
      <w:r w:rsidR="00385BD8">
        <w:t>klı bölgelere göç et</w:t>
      </w:r>
      <w:r w:rsidR="00642F25">
        <w:t>mektedirler</w:t>
      </w:r>
      <w:r w:rsidR="008E599F">
        <w:t xml:space="preserve"> (Yavuz ve Dikmen, 2015: 306)</w:t>
      </w:r>
      <w:r w:rsidR="00D75D13">
        <w:t>.</w:t>
      </w:r>
    </w:p>
    <w:p w:rsidR="00ED5459" w:rsidRPr="00D75D13" w:rsidRDefault="00C9256B" w:rsidP="00D75D13">
      <w:pPr>
        <w:ind w:firstLine="708"/>
      </w:pPr>
      <w:r w:rsidRPr="003709DD">
        <w:rPr>
          <w:b/>
        </w:rPr>
        <w:t>Afetlerin</w:t>
      </w:r>
      <w:r w:rsidR="00246B29">
        <w:rPr>
          <w:b/>
        </w:rPr>
        <w:t xml:space="preserve"> </w:t>
      </w:r>
      <w:proofErr w:type="spellStart"/>
      <w:r w:rsidRPr="003709DD">
        <w:rPr>
          <w:b/>
        </w:rPr>
        <w:t>sosyopolitik</w:t>
      </w:r>
      <w:proofErr w:type="spellEnd"/>
      <w:r w:rsidRPr="003709DD">
        <w:rPr>
          <w:b/>
        </w:rPr>
        <w:t xml:space="preserve"> etkileri</w:t>
      </w:r>
      <w:r>
        <w:t>;</w:t>
      </w:r>
      <w:r w:rsidR="005B3060">
        <w:t xml:space="preserve"> afet sonrası yapılan </w:t>
      </w:r>
      <w:r w:rsidR="00307D00">
        <w:t>arama kurtarma hizmetlerinin yetersiz olması,  afetzedelerin barınma, gıda, temiz içme suyu gibi hizmetlerinin aksaması veya yapılaması gibi olumsuzluklar ile birlikte sonraki dönemlerde afet bölgelerine yapılmayan hizmetler</w:t>
      </w:r>
      <w:r w:rsidR="00385BD8">
        <w:t xml:space="preserve"> gibi afet yönetiminde yaşanan sorunlar</w:t>
      </w:r>
      <w:r w:rsidR="00307D00">
        <w:t xml:space="preserve">, toplumlarda </w:t>
      </w:r>
      <w:r w:rsidR="00385BD8">
        <w:t xml:space="preserve">siyasi </w:t>
      </w:r>
      <w:r w:rsidR="00307D00">
        <w:t xml:space="preserve">yönetimi </w:t>
      </w:r>
      <w:r w:rsidR="00642F25">
        <w:t xml:space="preserve">değiştirmelere sebep olmaktadır </w:t>
      </w:r>
      <w:r w:rsidR="00385BD8">
        <w:t>(</w:t>
      </w:r>
      <w:proofErr w:type="spellStart"/>
      <w:r w:rsidR="00385BD8">
        <w:t>Linde</w:t>
      </w:r>
      <w:r w:rsidR="00642F25">
        <w:t>ll</w:t>
      </w:r>
      <w:proofErr w:type="spellEnd"/>
      <w:r w:rsidR="00642F25">
        <w:t>, 2013: 814).</w:t>
      </w:r>
    </w:p>
    <w:p w:rsidR="006218AE" w:rsidRDefault="005100E3" w:rsidP="00D75D13">
      <w:pPr>
        <w:ind w:firstLine="708"/>
      </w:pPr>
      <w:r w:rsidRPr="005100E3">
        <w:rPr>
          <w:b/>
        </w:rPr>
        <w:t>Afetlerin sosyoekonomik etkileri</w:t>
      </w:r>
      <w:r>
        <w:t>;</w:t>
      </w:r>
      <w:r w:rsidR="00930AAC">
        <w:t xml:space="preserve"> </w:t>
      </w:r>
      <w:r>
        <w:t>doğrudan ve dolaylı maliyetleri k</w:t>
      </w:r>
      <w:r w:rsidR="00642F25">
        <w:t xml:space="preserve">apsamaktadır </w:t>
      </w:r>
      <w:r>
        <w:t>(Akar, 2013: 43)</w:t>
      </w:r>
      <w:r w:rsidR="00642F25">
        <w:t>.</w:t>
      </w:r>
    </w:p>
    <w:p w:rsidR="00445936" w:rsidRDefault="00CC206A" w:rsidP="00930AAC">
      <w:pPr>
        <w:ind w:firstLine="708"/>
      </w:pPr>
      <w:r>
        <w:t>Afetleri</w:t>
      </w:r>
      <w:r w:rsidR="00F132A0">
        <w:t>n insanlar, çevre ve ekonomi üzerinde</w:t>
      </w:r>
      <w:r>
        <w:t xml:space="preserve"> meydana getirdiği etkiler</w:t>
      </w:r>
      <w:r w:rsidR="008B3036">
        <w:t xml:space="preserve">i daha iyi kavrayabilmek için </w:t>
      </w:r>
      <w:r>
        <w:t>doğrudan, dolaylı ve ikincil etkil</w:t>
      </w:r>
      <w:r w:rsidR="00930AAC">
        <w:t>er olarak d</w:t>
      </w:r>
      <w:r w:rsidR="00642F25">
        <w:t>a grupland</w:t>
      </w:r>
      <w:r w:rsidR="0082024C">
        <w:t>ırılmaktadır</w:t>
      </w:r>
      <w:r w:rsidR="00246B29">
        <w:t xml:space="preserve"> </w:t>
      </w:r>
      <w:r w:rsidR="008B3036">
        <w:t>(</w:t>
      </w:r>
      <w:r w:rsidR="008E74BD" w:rsidRPr="00666A3B">
        <w:t>Alp</w:t>
      </w:r>
      <w:r w:rsidR="008B3036" w:rsidRPr="00666A3B">
        <w:t>,</w:t>
      </w:r>
      <w:r w:rsidR="008E74BD" w:rsidRPr="00666A3B">
        <w:t xml:space="preserve"> 2009: 9-10</w:t>
      </w:r>
      <w:r w:rsidR="008B3036" w:rsidRPr="00666A3B">
        <w:t>)</w:t>
      </w:r>
      <w:r w:rsidR="00642F25" w:rsidRPr="00666A3B">
        <w:t>.</w:t>
      </w:r>
    </w:p>
    <w:p w:rsidR="00E34C25" w:rsidRPr="00930AAC" w:rsidRDefault="00E34C25" w:rsidP="00930AAC">
      <w:pPr>
        <w:ind w:firstLine="708"/>
      </w:pPr>
    </w:p>
    <w:p w:rsidR="00E219D0" w:rsidRDefault="00E219D0" w:rsidP="00E34C25">
      <w:pPr>
        <w:pStyle w:val="Balk4"/>
        <w:numPr>
          <w:ilvl w:val="2"/>
          <w:numId w:val="43"/>
        </w:numPr>
        <w:ind w:left="1418"/>
      </w:pPr>
      <w:bookmarkStart w:id="59" w:name="_Toc504924919"/>
      <w:r>
        <w:t>Doğrudan Etkileri</w:t>
      </w:r>
      <w:bookmarkEnd w:id="59"/>
    </w:p>
    <w:p w:rsidR="00E219D0" w:rsidRDefault="008B3036" w:rsidP="00470DF4">
      <w:pPr>
        <w:pStyle w:val="ListeParagraf"/>
        <w:numPr>
          <w:ilvl w:val="0"/>
          <w:numId w:val="16"/>
        </w:numPr>
        <w:spacing w:line="360" w:lineRule="auto"/>
        <w:ind w:left="993" w:hanging="284"/>
      </w:pPr>
      <w:r>
        <w:t>Ölümler</w:t>
      </w:r>
      <w:r w:rsidR="005E719B">
        <w:t>,</w:t>
      </w:r>
    </w:p>
    <w:p w:rsidR="008B3036" w:rsidRDefault="008B3036" w:rsidP="00470DF4">
      <w:pPr>
        <w:pStyle w:val="ListeParagraf"/>
        <w:numPr>
          <w:ilvl w:val="0"/>
          <w:numId w:val="16"/>
        </w:numPr>
        <w:spacing w:line="360" w:lineRule="auto"/>
        <w:ind w:left="993" w:hanging="284"/>
      </w:pPr>
      <w:r>
        <w:t>Yaralanmalar ve hastalanmalar</w:t>
      </w:r>
      <w:r w:rsidR="005E719B">
        <w:t>,</w:t>
      </w:r>
    </w:p>
    <w:p w:rsidR="008B3036" w:rsidRDefault="005E719B" w:rsidP="00470DF4">
      <w:pPr>
        <w:pStyle w:val="ListeParagraf"/>
        <w:numPr>
          <w:ilvl w:val="0"/>
          <w:numId w:val="16"/>
        </w:numPr>
        <w:spacing w:line="360" w:lineRule="auto"/>
        <w:ind w:left="993" w:hanging="284"/>
      </w:pPr>
      <w:r>
        <w:t>Yerleşim yerlerinde, okullarda,  hastanelerde, yollarda vb. alanlar da meydana gelen a</w:t>
      </w:r>
      <w:r w:rsidR="008B3036">
        <w:t>lt ve üst yapı hasarları</w:t>
      </w:r>
      <w:r>
        <w:t>,</w:t>
      </w:r>
    </w:p>
    <w:p w:rsidR="008B3036" w:rsidRDefault="008B3036" w:rsidP="00470DF4">
      <w:pPr>
        <w:pStyle w:val="ListeParagraf"/>
        <w:numPr>
          <w:ilvl w:val="0"/>
          <w:numId w:val="16"/>
        </w:numPr>
        <w:spacing w:line="360" w:lineRule="auto"/>
        <w:ind w:left="993" w:hanging="284"/>
      </w:pPr>
      <w:r>
        <w:t>Yapısal olmayan eşya ve malzeme hasarları</w:t>
      </w:r>
      <w:r w:rsidR="005E719B">
        <w:t>,</w:t>
      </w:r>
    </w:p>
    <w:p w:rsidR="00C32922" w:rsidRDefault="00C32922" w:rsidP="00470DF4">
      <w:pPr>
        <w:pStyle w:val="ListeParagraf"/>
        <w:numPr>
          <w:ilvl w:val="0"/>
          <w:numId w:val="16"/>
        </w:numPr>
        <w:spacing w:line="360" w:lineRule="auto"/>
        <w:ind w:left="993" w:hanging="284"/>
      </w:pPr>
      <w:r>
        <w:t xml:space="preserve">Üretim yapan fabrika, tesis, </w:t>
      </w:r>
      <w:r w:rsidR="00930AAC">
        <w:t>makinelerde</w:t>
      </w:r>
      <w:r>
        <w:t xml:space="preserve"> meydana gele fiziksel tahribat,</w:t>
      </w:r>
    </w:p>
    <w:p w:rsidR="008B3036" w:rsidRDefault="00405225" w:rsidP="00470DF4">
      <w:pPr>
        <w:pStyle w:val="ListeParagraf"/>
        <w:numPr>
          <w:ilvl w:val="0"/>
          <w:numId w:val="16"/>
        </w:numPr>
        <w:spacing w:line="360" w:lineRule="auto"/>
        <w:ind w:left="993" w:hanging="284"/>
      </w:pPr>
      <w:r>
        <w:t xml:space="preserve">Tarım arazilerinde tahribat </w:t>
      </w:r>
      <w:r w:rsidR="008B3036">
        <w:t>ve ürünlerde kayıp oluşması</w:t>
      </w:r>
      <w:r w:rsidR="005E719B">
        <w:t>,</w:t>
      </w:r>
    </w:p>
    <w:p w:rsidR="005E719B" w:rsidRDefault="005E719B" w:rsidP="00470DF4">
      <w:pPr>
        <w:pStyle w:val="ListeParagraf"/>
        <w:numPr>
          <w:ilvl w:val="0"/>
          <w:numId w:val="16"/>
        </w:numPr>
        <w:spacing w:line="360" w:lineRule="auto"/>
        <w:ind w:left="993" w:hanging="284"/>
      </w:pPr>
      <w:r>
        <w:lastRenderedPageBreak/>
        <w:t>Hayvanların yaralanması ve telef olmasına bağlı hayvansal ürünlerde kayıp oluşması,</w:t>
      </w:r>
    </w:p>
    <w:p w:rsidR="005E719B" w:rsidRDefault="005E719B" w:rsidP="00470DF4">
      <w:pPr>
        <w:pStyle w:val="ListeParagraf"/>
        <w:numPr>
          <w:ilvl w:val="0"/>
          <w:numId w:val="16"/>
        </w:numPr>
        <w:spacing w:line="360" w:lineRule="auto"/>
        <w:ind w:left="993" w:hanging="284"/>
      </w:pPr>
      <w:r>
        <w:t>Tarihi varlıklarda, milli parklarda ve kültür miraslarında zararlar,</w:t>
      </w:r>
    </w:p>
    <w:p w:rsidR="0063455F" w:rsidRDefault="0063455F" w:rsidP="00470DF4">
      <w:pPr>
        <w:pStyle w:val="ListeParagraf"/>
        <w:numPr>
          <w:ilvl w:val="0"/>
          <w:numId w:val="16"/>
        </w:numPr>
        <w:spacing w:line="360" w:lineRule="auto"/>
        <w:ind w:left="993" w:hanging="284"/>
      </w:pPr>
      <w:r>
        <w:t>Enerji üretim tesislerinde meydana gelen hasarlar,</w:t>
      </w:r>
    </w:p>
    <w:p w:rsidR="0063455F" w:rsidRDefault="0063455F" w:rsidP="00470DF4">
      <w:pPr>
        <w:pStyle w:val="ListeParagraf"/>
        <w:numPr>
          <w:ilvl w:val="0"/>
          <w:numId w:val="16"/>
        </w:numPr>
        <w:spacing w:line="360" w:lineRule="auto"/>
        <w:ind w:left="993" w:hanging="284"/>
      </w:pPr>
      <w:r>
        <w:t>Müdahale aşamasında yapılan arama ve kurtarma, s</w:t>
      </w:r>
      <w:r w:rsidR="00405225">
        <w:t>ağlık hizmetleri, barınma, gıda</w:t>
      </w:r>
      <w:r w:rsidR="00930AAC">
        <w:t xml:space="preserve"> </w:t>
      </w:r>
      <w:r>
        <w:t>vb</w:t>
      </w:r>
      <w:r w:rsidR="00F664B7">
        <w:t>.</w:t>
      </w:r>
      <w:r>
        <w:t xml:space="preserve"> hizmetlerin giderleri,</w:t>
      </w:r>
    </w:p>
    <w:p w:rsidR="0063455F" w:rsidRDefault="0063455F" w:rsidP="00470DF4">
      <w:pPr>
        <w:pStyle w:val="ListeParagraf"/>
        <w:numPr>
          <w:ilvl w:val="0"/>
          <w:numId w:val="16"/>
        </w:numPr>
        <w:spacing w:line="360" w:lineRule="auto"/>
        <w:ind w:left="993" w:hanging="284"/>
      </w:pPr>
      <w:r>
        <w:t xml:space="preserve">Afetin yıkıcı ve hasar verici etkisiyle meydana gelen ulaşım, iletişim, su vb. alt yapı sorunlarının çözümü için harcanan </w:t>
      </w:r>
      <w:r w:rsidR="009E06D3">
        <w:t>paralar,</w:t>
      </w:r>
    </w:p>
    <w:p w:rsidR="009E06D3" w:rsidRDefault="009E06D3" w:rsidP="00470DF4">
      <w:pPr>
        <w:pStyle w:val="ListeParagraf"/>
        <w:numPr>
          <w:ilvl w:val="0"/>
          <w:numId w:val="16"/>
        </w:numPr>
        <w:spacing w:line="360" w:lineRule="auto"/>
        <w:ind w:left="993" w:hanging="284"/>
      </w:pPr>
      <w:r>
        <w:t>Yerleşim yerlerinde, kamu kurumlarında meydana g</w:t>
      </w:r>
      <w:r w:rsidR="006E4E4F">
        <w:t xml:space="preserve">elen hasarları onarma giderleri </w:t>
      </w:r>
      <w:r w:rsidR="00EE78C0">
        <w:t>(A</w:t>
      </w:r>
      <w:r w:rsidR="009E4683">
        <w:t>lp</w:t>
      </w:r>
      <w:r w:rsidR="00A01C41">
        <w:t>, 2009: 9).</w:t>
      </w:r>
    </w:p>
    <w:p w:rsidR="0010477A" w:rsidRDefault="0010477A" w:rsidP="0010477A">
      <w:pPr>
        <w:pStyle w:val="ListeParagraf"/>
        <w:spacing w:line="360" w:lineRule="auto"/>
      </w:pPr>
    </w:p>
    <w:p w:rsidR="009E06D3" w:rsidRDefault="009E06D3" w:rsidP="00E34C25">
      <w:pPr>
        <w:pStyle w:val="Balk4"/>
        <w:numPr>
          <w:ilvl w:val="2"/>
          <w:numId w:val="43"/>
        </w:numPr>
        <w:ind w:left="1701"/>
      </w:pPr>
      <w:bookmarkStart w:id="60" w:name="_Toc504924920"/>
      <w:r>
        <w:t>Dolaylı Etkileri</w:t>
      </w:r>
      <w:bookmarkEnd w:id="60"/>
    </w:p>
    <w:p w:rsidR="00C32922" w:rsidRDefault="00ED1619" w:rsidP="00470DF4">
      <w:pPr>
        <w:pStyle w:val="ListeParagraf"/>
        <w:numPr>
          <w:ilvl w:val="0"/>
          <w:numId w:val="17"/>
        </w:numPr>
        <w:spacing w:line="360" w:lineRule="auto"/>
        <w:ind w:left="993" w:hanging="284"/>
        <w:jc w:val="both"/>
      </w:pPr>
      <w:r>
        <w:t>Fabrika, tesis ve</w:t>
      </w:r>
      <w:r w:rsidR="00C32922">
        <w:t xml:space="preserve"> </w:t>
      </w:r>
      <w:r w:rsidR="00930AAC">
        <w:t>makinelerde</w:t>
      </w:r>
      <w:r w:rsidR="00C32922">
        <w:t xml:space="preserve"> mey</w:t>
      </w:r>
      <w:r>
        <w:t>d</w:t>
      </w:r>
      <w:r w:rsidR="00930AAC">
        <w:t xml:space="preserve">ana gelen fiziksel tahribatın; </w:t>
      </w:r>
      <w:r w:rsidR="00C32922">
        <w:t>işin durması</w:t>
      </w:r>
      <w:r>
        <w:t>, işsizlik</w:t>
      </w:r>
      <w:r w:rsidR="00C32922">
        <w:t xml:space="preserve"> ve üretim kaybına neden olması,</w:t>
      </w:r>
    </w:p>
    <w:p w:rsidR="00064E29" w:rsidRDefault="00064E29" w:rsidP="00470DF4">
      <w:pPr>
        <w:pStyle w:val="ListeParagraf"/>
        <w:numPr>
          <w:ilvl w:val="0"/>
          <w:numId w:val="17"/>
        </w:numPr>
        <w:spacing w:line="360" w:lineRule="auto"/>
        <w:ind w:left="993" w:hanging="284"/>
        <w:jc w:val="both"/>
      </w:pPr>
      <w:r>
        <w:t xml:space="preserve">Meydana gelen </w:t>
      </w:r>
      <w:r w:rsidR="00ED1619">
        <w:t xml:space="preserve">kısmi veya kalıcı </w:t>
      </w:r>
      <w:r>
        <w:t>hasarlar nedeniyle eğitim, sağlık</w:t>
      </w:r>
      <w:r w:rsidR="00ED1619">
        <w:t xml:space="preserve"> vb. alanlarda meydana gelen üretimin ve hizmetlerin akması,</w:t>
      </w:r>
    </w:p>
    <w:p w:rsidR="0063455F" w:rsidRDefault="00ED1619" w:rsidP="00470DF4">
      <w:pPr>
        <w:pStyle w:val="ListeParagraf"/>
        <w:numPr>
          <w:ilvl w:val="0"/>
          <w:numId w:val="17"/>
        </w:numPr>
        <w:spacing w:line="360" w:lineRule="auto"/>
        <w:ind w:left="993" w:hanging="284"/>
        <w:jc w:val="both"/>
      </w:pPr>
      <w:r>
        <w:t>Afet sonrası b</w:t>
      </w:r>
      <w:r w:rsidR="00D3196E">
        <w:t>ütçenin</w:t>
      </w:r>
      <w:r w:rsidR="00930AAC">
        <w:t xml:space="preserve"> </w:t>
      </w:r>
      <w:r w:rsidR="00D3196E">
        <w:t xml:space="preserve">tekrardan düzenlenmesi </w:t>
      </w:r>
      <w:r w:rsidRPr="00ED1619">
        <w:t>veya yapılması nedeniyle</w:t>
      </w:r>
      <w:r w:rsidR="00D3196E">
        <w:t xml:space="preserve"> oluşan</w:t>
      </w:r>
      <w:r w:rsidRPr="00ED1619">
        <w:t xml:space="preserve"> büyük kayıplar</w:t>
      </w:r>
      <w:r w:rsidR="00D3196E">
        <w:t>,</w:t>
      </w:r>
    </w:p>
    <w:p w:rsidR="00E219D0" w:rsidRDefault="00D3196E" w:rsidP="00470DF4">
      <w:pPr>
        <w:pStyle w:val="ListeParagraf"/>
        <w:numPr>
          <w:ilvl w:val="0"/>
          <w:numId w:val="17"/>
        </w:numPr>
        <w:spacing w:line="360" w:lineRule="auto"/>
        <w:ind w:left="993" w:hanging="284"/>
        <w:jc w:val="both"/>
      </w:pPr>
      <w:r>
        <w:t>Kamu kurum ve kuruluşlarında yürütülen hizmetlerin tamamen veya kısmen durması sebebiyle gelirde meydana gelen azalma,</w:t>
      </w:r>
    </w:p>
    <w:p w:rsidR="00D3196E" w:rsidRDefault="00D3196E" w:rsidP="00470DF4">
      <w:pPr>
        <w:pStyle w:val="ListeParagraf"/>
        <w:numPr>
          <w:ilvl w:val="0"/>
          <w:numId w:val="17"/>
        </w:numPr>
        <w:spacing w:line="360" w:lineRule="auto"/>
        <w:ind w:left="993" w:hanging="284"/>
        <w:jc w:val="both"/>
      </w:pPr>
      <w:r>
        <w:t xml:space="preserve">Ulusal ve </w:t>
      </w:r>
      <w:r w:rsidR="00AA3C0C">
        <w:t>uluslar</w:t>
      </w:r>
      <w:r>
        <w:t>arası yardımlarla birlikte devletin tüm kaynakları arama ve kurtarma, sa</w:t>
      </w:r>
      <w:r w:rsidR="00295582">
        <w:t xml:space="preserve">ğlık hizmetleri, barınma (çadır kent, konteyner kent) ve acil </w:t>
      </w:r>
      <w:r>
        <w:t>müdaha</w:t>
      </w:r>
      <w:r w:rsidR="00295582">
        <w:t xml:space="preserve">le ekiplerinin eksiklerine aktarıldığı için, devletin planlamış olduğu hizmet </w:t>
      </w:r>
      <w:r w:rsidR="00AA3C0C">
        <w:t>ve</w:t>
      </w:r>
      <w:r w:rsidR="00295582">
        <w:t xml:space="preserve"> yatırımlarda azalmalar,</w:t>
      </w:r>
    </w:p>
    <w:p w:rsidR="00295582" w:rsidRDefault="000F3DA4" w:rsidP="00470DF4">
      <w:pPr>
        <w:pStyle w:val="ListeParagraf"/>
        <w:numPr>
          <w:ilvl w:val="0"/>
          <w:numId w:val="17"/>
        </w:numPr>
        <w:spacing w:line="360" w:lineRule="auto"/>
        <w:ind w:left="993" w:hanging="284"/>
        <w:jc w:val="both"/>
      </w:pPr>
      <w:r>
        <w:t>Afet sürecince</w:t>
      </w:r>
      <w:r w:rsidRPr="000F3DA4">
        <w:t xml:space="preserve">, </w:t>
      </w:r>
      <w:r>
        <w:t>afetten etkilenmiş toplumun bakımıyla devletin tüm birimlerinin hizmet etmesi</w:t>
      </w:r>
      <w:r w:rsidR="00930AAC">
        <w:t xml:space="preserve"> </w:t>
      </w:r>
      <w:r w:rsidRPr="000F3DA4">
        <w:t>nedeniyle uğranılan maddi kayıpla</w:t>
      </w:r>
      <w:r>
        <w:t>r,</w:t>
      </w:r>
    </w:p>
    <w:p w:rsidR="00A01C41" w:rsidRDefault="000F3DA4" w:rsidP="00470DF4">
      <w:pPr>
        <w:pStyle w:val="ListeParagraf"/>
        <w:numPr>
          <w:ilvl w:val="0"/>
          <w:numId w:val="17"/>
        </w:numPr>
        <w:spacing w:line="360" w:lineRule="auto"/>
        <w:ind w:left="993" w:hanging="284"/>
        <w:jc w:val="both"/>
      </w:pPr>
      <w:r>
        <w:t>Afetlerin yol açtığı kanalizasyon sorunları,</w:t>
      </w:r>
      <w:r w:rsidR="006E4E4F">
        <w:t xml:space="preserve"> su kaynaklarının kirlenmesi </w:t>
      </w:r>
      <w:r w:rsidR="009F0B2C">
        <w:t>(Gökçe vd</w:t>
      </w:r>
      <w:proofErr w:type="gramStart"/>
      <w:r w:rsidR="009F0B2C">
        <w:t>.,</w:t>
      </w:r>
      <w:proofErr w:type="gramEnd"/>
      <w:r w:rsidR="009F0B2C">
        <w:t xml:space="preserve"> 2008: 100-101)</w:t>
      </w:r>
      <w:r w:rsidR="006E4E4F">
        <w:t>.</w:t>
      </w:r>
    </w:p>
    <w:p w:rsidR="0089533F" w:rsidRDefault="0089533F" w:rsidP="00A01C41">
      <w:pPr>
        <w:autoSpaceDE w:val="0"/>
        <w:autoSpaceDN w:val="0"/>
        <w:adjustRightInd w:val="0"/>
        <w:spacing w:line="240" w:lineRule="auto"/>
        <w:jc w:val="left"/>
      </w:pPr>
    </w:p>
    <w:p w:rsidR="00E219D0" w:rsidRDefault="00FA5EF2" w:rsidP="00E34C25">
      <w:pPr>
        <w:pStyle w:val="Balk4"/>
        <w:numPr>
          <w:ilvl w:val="2"/>
          <w:numId w:val="43"/>
        </w:numPr>
        <w:ind w:left="1418"/>
      </w:pPr>
      <w:bookmarkStart w:id="61" w:name="_Toc504924921"/>
      <w:r>
        <w:t>İkincil Etkileri</w:t>
      </w:r>
      <w:bookmarkEnd w:id="61"/>
    </w:p>
    <w:p w:rsidR="00E11CC3" w:rsidRDefault="00E11CC3" w:rsidP="00B279AA">
      <w:pPr>
        <w:ind w:firstLine="708"/>
      </w:pPr>
      <w:r>
        <w:t>İkincil etkiler genel anlamda</w:t>
      </w:r>
      <w:r w:rsidR="00ED52C7">
        <w:t xml:space="preserve"> devletin</w:t>
      </w:r>
      <w:r>
        <w:t xml:space="preserve"> temel taşlarından ekonomi üzerine olup; doğrudan afetin sebep olduğu yada devletin gelirlerinin ve kaynaklarının afet bölgesinde yardımlara ve yeniden yapılanma çalışmalarına aktarılmasına bağlı olarak </w:t>
      </w:r>
      <w:r w:rsidR="00662055">
        <w:t xml:space="preserve">Gayri Safi </w:t>
      </w:r>
      <w:r w:rsidR="00662055">
        <w:lastRenderedPageBreak/>
        <w:t>Yurtiçi Hasıla (</w:t>
      </w:r>
      <w:r w:rsidR="00ED52C7">
        <w:t>GSY</w:t>
      </w:r>
      <w:r w:rsidR="00662055">
        <w:t>İ</w:t>
      </w:r>
      <w:r w:rsidR="00ED52C7">
        <w:t>H</w:t>
      </w:r>
      <w:r w:rsidR="00662055">
        <w:t>)</w:t>
      </w:r>
      <w:r w:rsidR="00ED52C7">
        <w:t>, tüketim, enflasyon gibi ekonomik değişkenle</w:t>
      </w:r>
      <w:r w:rsidR="006E4E4F">
        <w:t xml:space="preserve">rin maruz kaldıkları etkilerdir </w:t>
      </w:r>
      <w:r w:rsidR="00ED52C7">
        <w:t>(Gökçe vd</w:t>
      </w:r>
      <w:proofErr w:type="gramStart"/>
      <w:r w:rsidR="00ED52C7">
        <w:t>.,</w:t>
      </w:r>
      <w:proofErr w:type="gramEnd"/>
      <w:r w:rsidR="00ED52C7">
        <w:t xml:space="preserve"> 200</w:t>
      </w:r>
      <w:r w:rsidR="00DB5EE7">
        <w:t>8: 100). Afetin ikincil etkileri</w:t>
      </w:r>
      <w:r w:rsidR="00ED52C7">
        <w:t>;</w:t>
      </w:r>
    </w:p>
    <w:p w:rsidR="0089533F" w:rsidRPr="00445936" w:rsidRDefault="0089533F" w:rsidP="00D1313D">
      <w:pPr>
        <w:pStyle w:val="ListeParagraf"/>
        <w:numPr>
          <w:ilvl w:val="0"/>
          <w:numId w:val="27"/>
        </w:numPr>
        <w:spacing w:line="360" w:lineRule="auto"/>
        <w:ind w:left="993" w:hanging="284"/>
        <w:jc w:val="both"/>
      </w:pPr>
      <w:r w:rsidRPr="00445936">
        <w:t>Ülke ekonomisinin ve büyüme hedeflerinin durması,</w:t>
      </w:r>
    </w:p>
    <w:p w:rsidR="0089533F" w:rsidRPr="00445936" w:rsidRDefault="0089533F" w:rsidP="00D1313D">
      <w:pPr>
        <w:pStyle w:val="ListeParagraf"/>
        <w:numPr>
          <w:ilvl w:val="0"/>
          <w:numId w:val="27"/>
        </w:numPr>
        <w:spacing w:line="360" w:lineRule="auto"/>
        <w:ind w:left="993" w:hanging="284"/>
        <w:jc w:val="both"/>
      </w:pPr>
      <w:r w:rsidRPr="00445936">
        <w:t>Borçların ödenmesinde sorunlar yaşanması,</w:t>
      </w:r>
    </w:p>
    <w:p w:rsidR="005D005B" w:rsidRPr="00445936" w:rsidRDefault="005D005B" w:rsidP="00D1313D">
      <w:pPr>
        <w:pStyle w:val="ListeParagraf"/>
        <w:numPr>
          <w:ilvl w:val="0"/>
          <w:numId w:val="27"/>
        </w:numPr>
        <w:spacing w:line="360" w:lineRule="auto"/>
        <w:ind w:left="993" w:hanging="284"/>
        <w:jc w:val="both"/>
      </w:pPr>
      <w:r w:rsidRPr="00445936">
        <w:t>Planlanan yatırımların durdurulması ve yatırımlara ayrılan kaynakların kesilmesi,</w:t>
      </w:r>
    </w:p>
    <w:p w:rsidR="0089533F" w:rsidRPr="00445936" w:rsidRDefault="0089533F" w:rsidP="00D1313D">
      <w:pPr>
        <w:pStyle w:val="ListeParagraf"/>
        <w:numPr>
          <w:ilvl w:val="0"/>
          <w:numId w:val="27"/>
        </w:numPr>
        <w:spacing w:line="360" w:lineRule="auto"/>
        <w:ind w:left="993" w:hanging="284"/>
        <w:jc w:val="both"/>
      </w:pPr>
      <w:r w:rsidRPr="00445936">
        <w:t>Üretim ya da arz kaybının neden olduğu pazar kaybı,</w:t>
      </w:r>
    </w:p>
    <w:p w:rsidR="0089533F" w:rsidRPr="00445936" w:rsidRDefault="0089533F" w:rsidP="00D1313D">
      <w:pPr>
        <w:pStyle w:val="ListeParagraf"/>
        <w:numPr>
          <w:ilvl w:val="0"/>
          <w:numId w:val="27"/>
        </w:numPr>
        <w:spacing w:line="360" w:lineRule="auto"/>
        <w:ind w:left="993" w:hanging="284"/>
        <w:jc w:val="both"/>
      </w:pPr>
      <w:r w:rsidRPr="00445936">
        <w:t>İşsizliğin artması, sosyal dengenin bozulması, ani ve kontrolsüz bir şekilde nüfus hareketliliği (</w:t>
      </w:r>
      <w:proofErr w:type="spellStart"/>
      <w:r w:rsidRPr="00445936">
        <w:t>Ergünay</w:t>
      </w:r>
      <w:proofErr w:type="spellEnd"/>
      <w:r w:rsidRPr="00445936">
        <w:t>, 2009: 2)</w:t>
      </w:r>
      <w:r w:rsidR="005D005B" w:rsidRPr="00445936">
        <w:t>.</w:t>
      </w:r>
    </w:p>
    <w:p w:rsidR="00F664B7" w:rsidRDefault="00F664B7" w:rsidP="00F664B7">
      <w:pPr>
        <w:ind w:firstLine="360"/>
      </w:pPr>
    </w:p>
    <w:p w:rsidR="00445936" w:rsidRDefault="0069080A" w:rsidP="00445936">
      <w:pPr>
        <w:pStyle w:val="ResimYazs"/>
        <w:keepNext/>
      </w:pPr>
      <w:bookmarkStart w:id="62" w:name="_Toc502908550"/>
      <w:r>
        <w:t xml:space="preserve">Şekil </w:t>
      </w:r>
      <w:r w:rsidR="00B2119F">
        <w:t>1</w:t>
      </w:r>
      <w:r w:rsidR="008E750B">
        <w:t>.</w:t>
      </w:r>
      <w:r w:rsidR="00AF0430">
        <w:fldChar w:fldCharType="begin"/>
      </w:r>
      <w:r w:rsidR="00292FEB">
        <w:instrText xml:space="preserve"> SEQ Şekil \* ARABIC \s 1 </w:instrText>
      </w:r>
      <w:r w:rsidR="00AF0430">
        <w:fldChar w:fldCharType="separate"/>
      </w:r>
      <w:r w:rsidR="0016047D">
        <w:rPr>
          <w:noProof/>
        </w:rPr>
        <w:t>2</w:t>
      </w:r>
      <w:r w:rsidR="00AF0430">
        <w:rPr>
          <w:noProof/>
        </w:rPr>
        <w:fldChar w:fldCharType="end"/>
      </w:r>
      <w:r w:rsidR="00445936">
        <w:t>.Afetlerin Etkileri</w:t>
      </w:r>
      <w:bookmarkEnd w:id="62"/>
    </w:p>
    <w:p w:rsidR="00F82DFE" w:rsidRDefault="00F82DFE" w:rsidP="00F82DFE">
      <w:pPr>
        <w:keepNext/>
      </w:pPr>
      <w:r>
        <w:rPr>
          <w:noProof/>
          <w:lang w:eastAsia="tr-TR"/>
        </w:rPr>
        <w:drawing>
          <wp:inline distT="0" distB="0" distL="0" distR="0" wp14:anchorId="05A0B917" wp14:editId="01E96972">
            <wp:extent cx="5316220" cy="2419110"/>
            <wp:effectExtent l="0" t="0" r="0" b="63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9090" cy="2461370"/>
                    </a:xfrm>
                    <a:prstGeom prst="rect">
                      <a:avLst/>
                    </a:prstGeom>
                    <a:noFill/>
                    <a:ln>
                      <a:noFill/>
                    </a:ln>
                  </pic:spPr>
                </pic:pic>
              </a:graphicData>
            </a:graphic>
          </wp:inline>
        </w:drawing>
      </w:r>
    </w:p>
    <w:p w:rsidR="009E0E19" w:rsidRDefault="00BD5D85" w:rsidP="004F455B">
      <w:pPr>
        <w:pStyle w:val="ResimYazs"/>
        <w:jc w:val="left"/>
        <w:rPr>
          <w:b w:val="0"/>
          <w:sz w:val="20"/>
          <w:szCs w:val="20"/>
        </w:rPr>
      </w:pPr>
      <w:r>
        <w:rPr>
          <w:b w:val="0"/>
          <w:sz w:val="20"/>
          <w:szCs w:val="20"/>
        </w:rPr>
        <w:t>Kaynak: Gökçe vd</w:t>
      </w:r>
      <w:proofErr w:type="gramStart"/>
      <w:r>
        <w:rPr>
          <w:b w:val="0"/>
          <w:sz w:val="20"/>
          <w:szCs w:val="20"/>
        </w:rPr>
        <w:t>.,</w:t>
      </w:r>
      <w:proofErr w:type="gramEnd"/>
      <w:r>
        <w:rPr>
          <w:b w:val="0"/>
          <w:sz w:val="20"/>
          <w:szCs w:val="20"/>
        </w:rPr>
        <w:t xml:space="preserve"> 2008: 99</w:t>
      </w:r>
    </w:p>
    <w:p w:rsidR="00445936" w:rsidRPr="00445936" w:rsidRDefault="00445936" w:rsidP="00445936"/>
    <w:p w:rsidR="006C05F6" w:rsidRDefault="006C05F6" w:rsidP="00633F65">
      <w:pPr>
        <w:tabs>
          <w:tab w:val="left" w:pos="1418"/>
        </w:tabs>
        <w:autoSpaceDE w:val="0"/>
        <w:autoSpaceDN w:val="0"/>
        <w:adjustRightInd w:val="0"/>
        <w:ind w:firstLine="708"/>
      </w:pPr>
      <w:r>
        <w:t xml:space="preserve">Doğal tehlikelerden kayaklı </w:t>
      </w:r>
      <w:r w:rsidR="00F8743B">
        <w:t xml:space="preserve">afetlerin </w:t>
      </w:r>
      <w:r>
        <w:t>etkiler</w:t>
      </w:r>
      <w:r w:rsidR="0015272A">
        <w:t>i</w:t>
      </w:r>
      <w:r>
        <w:t xml:space="preserve"> şu şekildedir:</w:t>
      </w:r>
    </w:p>
    <w:p w:rsidR="006C05F6" w:rsidRDefault="009E4683" w:rsidP="00470DF4">
      <w:pPr>
        <w:pStyle w:val="ListeParagraf"/>
        <w:numPr>
          <w:ilvl w:val="0"/>
          <w:numId w:val="18"/>
        </w:numPr>
        <w:spacing w:line="360" w:lineRule="auto"/>
        <w:ind w:left="993" w:hanging="284"/>
        <w:jc w:val="both"/>
      </w:pPr>
      <w:r>
        <w:t>Ç</w:t>
      </w:r>
      <w:r w:rsidR="0015272A">
        <w:t xml:space="preserve">ok sayıda </w:t>
      </w:r>
      <w:r>
        <w:t>ö</w:t>
      </w:r>
      <w:r w:rsidR="00F8743B">
        <w:t>lü ve yaralı olması</w:t>
      </w:r>
      <w:r w:rsidR="00C17DBB">
        <w:t>,</w:t>
      </w:r>
    </w:p>
    <w:p w:rsidR="00F8743B" w:rsidRDefault="00F8743B" w:rsidP="00470DF4">
      <w:pPr>
        <w:pStyle w:val="ListeParagraf"/>
        <w:numPr>
          <w:ilvl w:val="0"/>
          <w:numId w:val="18"/>
        </w:numPr>
        <w:spacing w:line="360" w:lineRule="auto"/>
        <w:ind w:left="993" w:hanging="284"/>
        <w:jc w:val="both"/>
      </w:pPr>
      <w:r>
        <w:t xml:space="preserve">Eğitim, sağlık ve barınma </w:t>
      </w:r>
      <w:r w:rsidR="00C17DBB">
        <w:t>hizmetlerin</w:t>
      </w:r>
      <w:r w:rsidR="0015272A">
        <w:t>in</w:t>
      </w:r>
      <w:r w:rsidR="00930AAC">
        <w:t xml:space="preserve"> </w:t>
      </w:r>
      <w:r w:rsidR="0015272A">
        <w:t>aksaması</w:t>
      </w:r>
      <w:r w:rsidR="00C17DBB">
        <w:t>,</w:t>
      </w:r>
    </w:p>
    <w:p w:rsidR="00C17DBB" w:rsidRDefault="0015272A" w:rsidP="00470DF4">
      <w:pPr>
        <w:pStyle w:val="ListeParagraf"/>
        <w:numPr>
          <w:ilvl w:val="0"/>
          <w:numId w:val="18"/>
        </w:numPr>
        <w:spacing w:line="360" w:lineRule="auto"/>
        <w:ind w:left="993" w:hanging="284"/>
        <w:jc w:val="both"/>
      </w:pPr>
      <w:r>
        <w:t xml:space="preserve">Ülkenin </w:t>
      </w:r>
      <w:r w:rsidR="00C17DBB">
        <w:t>bütçe</w:t>
      </w:r>
      <w:r>
        <w:t>sinde kötüleşme</w:t>
      </w:r>
    </w:p>
    <w:p w:rsidR="00C17DBB" w:rsidRDefault="00C17DBB" w:rsidP="00470DF4">
      <w:pPr>
        <w:pStyle w:val="ListeParagraf"/>
        <w:numPr>
          <w:ilvl w:val="0"/>
          <w:numId w:val="18"/>
        </w:numPr>
        <w:spacing w:line="360" w:lineRule="auto"/>
        <w:ind w:left="993" w:hanging="284"/>
        <w:jc w:val="both"/>
      </w:pPr>
      <w:r>
        <w:t>İşsizlik oranında arış,</w:t>
      </w:r>
    </w:p>
    <w:p w:rsidR="00C17DBB" w:rsidRDefault="00C17DBB" w:rsidP="00470DF4">
      <w:pPr>
        <w:pStyle w:val="ListeParagraf"/>
        <w:numPr>
          <w:ilvl w:val="0"/>
          <w:numId w:val="18"/>
        </w:numPr>
        <w:spacing w:line="360" w:lineRule="auto"/>
        <w:ind w:left="993" w:hanging="284"/>
        <w:jc w:val="both"/>
      </w:pPr>
      <w:r>
        <w:t xml:space="preserve">Elektrik, iletişim, ulaşım ve temiz su </w:t>
      </w:r>
      <w:r w:rsidR="00C8160A">
        <w:t>ihtiyacının karşılanamaması</w:t>
      </w:r>
    </w:p>
    <w:p w:rsidR="00C17DBB" w:rsidRDefault="009E4683" w:rsidP="00470DF4">
      <w:pPr>
        <w:pStyle w:val="ListeParagraf"/>
        <w:numPr>
          <w:ilvl w:val="0"/>
          <w:numId w:val="18"/>
        </w:numPr>
        <w:spacing w:line="360" w:lineRule="auto"/>
        <w:ind w:left="993" w:hanging="284"/>
        <w:jc w:val="both"/>
      </w:pPr>
      <w:r>
        <w:t>Ü</w:t>
      </w:r>
      <w:r w:rsidR="00C8160A">
        <w:t>retim</w:t>
      </w:r>
      <w:r w:rsidR="00C17DBB">
        <w:t xml:space="preserve"> için hammadde </w:t>
      </w:r>
      <w:r w:rsidR="00C8160A">
        <w:t xml:space="preserve">temini </w:t>
      </w:r>
      <w:r w:rsidR="00C17DBB">
        <w:t>güçlüğü,</w:t>
      </w:r>
    </w:p>
    <w:p w:rsidR="00C17DBB" w:rsidRDefault="00A356B4" w:rsidP="00470DF4">
      <w:pPr>
        <w:pStyle w:val="ListeParagraf"/>
        <w:numPr>
          <w:ilvl w:val="0"/>
          <w:numId w:val="18"/>
        </w:numPr>
        <w:spacing w:line="360" w:lineRule="auto"/>
        <w:ind w:left="993" w:hanging="284"/>
        <w:jc w:val="both"/>
      </w:pPr>
      <w:r>
        <w:t>İhracat</w:t>
      </w:r>
      <w:r w:rsidR="00C8160A">
        <w:t>ta</w:t>
      </w:r>
      <w:r>
        <w:t xml:space="preserve"> azalma, ithalat</w:t>
      </w:r>
      <w:r w:rsidR="00C8160A">
        <w:t>ta</w:t>
      </w:r>
      <w:r>
        <w:t xml:space="preserve"> ise artma,</w:t>
      </w:r>
    </w:p>
    <w:p w:rsidR="00A356B4" w:rsidRDefault="00A356B4" w:rsidP="00470DF4">
      <w:pPr>
        <w:pStyle w:val="ListeParagraf"/>
        <w:numPr>
          <w:ilvl w:val="0"/>
          <w:numId w:val="18"/>
        </w:numPr>
        <w:spacing w:line="360" w:lineRule="auto"/>
        <w:ind w:left="993" w:hanging="284"/>
        <w:jc w:val="both"/>
      </w:pPr>
      <w:r>
        <w:lastRenderedPageBreak/>
        <w:t>Müdahale ve yeniden yapılandırma dönemlerinde yapılan çalışmalar ve mali harcamalar nedeniyle istihdam yapısının değişmesi</w:t>
      </w:r>
      <w:r w:rsidR="00930AAC">
        <w:t xml:space="preserve"> </w:t>
      </w:r>
      <w:r w:rsidR="000F6BAE">
        <w:t>(Gökçe vd</w:t>
      </w:r>
      <w:proofErr w:type="gramStart"/>
      <w:r w:rsidR="000F6BAE">
        <w:t>.,</w:t>
      </w:r>
      <w:proofErr w:type="gramEnd"/>
      <w:r w:rsidR="000F6BAE">
        <w:t xml:space="preserve"> 2008: 101; Akar, 2013: 39-40)</w:t>
      </w:r>
      <w:r w:rsidR="00470DF4">
        <w:t>.</w:t>
      </w:r>
    </w:p>
    <w:p w:rsidR="00C17DBB" w:rsidRDefault="00C17DBB" w:rsidP="00A356B4">
      <w:pPr>
        <w:pStyle w:val="ListeParagraf"/>
        <w:autoSpaceDE w:val="0"/>
        <w:autoSpaceDN w:val="0"/>
        <w:adjustRightInd w:val="0"/>
        <w:ind w:left="1428"/>
      </w:pPr>
    </w:p>
    <w:p w:rsidR="008C12B6" w:rsidRDefault="000F5D7E" w:rsidP="00E34C25">
      <w:pPr>
        <w:pStyle w:val="Balk3"/>
        <w:numPr>
          <w:ilvl w:val="1"/>
          <w:numId w:val="43"/>
        </w:numPr>
        <w:ind w:left="1276"/>
      </w:pPr>
      <w:bookmarkStart w:id="63" w:name="_Toc504924922"/>
      <w:r>
        <w:t>Afet Yönetimi</w:t>
      </w:r>
      <w:r w:rsidR="006D7A8A">
        <w:t xml:space="preserve"> ve Aşamaları</w:t>
      </w:r>
      <w:bookmarkEnd w:id="63"/>
    </w:p>
    <w:p w:rsidR="004B3933" w:rsidRDefault="00FE6C12" w:rsidP="00302BC2">
      <w:pPr>
        <w:ind w:firstLine="708"/>
      </w:pPr>
      <w:r>
        <w:t>Doğal, insan ve teknolojik kaynaklı teh</w:t>
      </w:r>
      <w:r w:rsidR="00AD5406">
        <w:t>likeler toplumlar üzerinde</w:t>
      </w:r>
      <w:r w:rsidR="00930AAC">
        <w:t xml:space="preserve"> </w:t>
      </w:r>
      <w:r w:rsidR="00AD5406">
        <w:t xml:space="preserve">yıkıcı ve ölümcül </w:t>
      </w:r>
      <w:r>
        <w:t>etkiler meydana get</w:t>
      </w:r>
      <w:r w:rsidR="00AD5406">
        <w:t>irerek afetlere yol açmaktadır. T</w:t>
      </w:r>
      <w:r w:rsidR="00302BC2">
        <w:t>oplumlar</w:t>
      </w:r>
      <w:r>
        <w:t xml:space="preserve"> gelişmiş bilgi ve </w:t>
      </w:r>
      <w:r w:rsidR="00AD5406">
        <w:t>teknolojiye rağmen;</w:t>
      </w:r>
      <w:r w:rsidR="00AA6659">
        <w:t xml:space="preserve"> deprem, sel, heyelan, kasırga,</w:t>
      </w:r>
      <w:r w:rsidR="004162FF">
        <w:t xml:space="preserve"> fırtına</w:t>
      </w:r>
      <w:r w:rsidR="00AA6659">
        <w:t>, hortum</w:t>
      </w:r>
      <w:r w:rsidR="00D375AA">
        <w:t>,</w:t>
      </w:r>
      <w:r w:rsidR="00930AAC">
        <w:t xml:space="preserve"> </w:t>
      </w:r>
      <w:proofErr w:type="spellStart"/>
      <w:r w:rsidR="00AA6659">
        <w:t>tsunami</w:t>
      </w:r>
      <w:proofErr w:type="spellEnd"/>
      <w:r w:rsidR="00AA6659">
        <w:t xml:space="preserve">, yanardağ patlaması gibi </w:t>
      </w:r>
      <w:r>
        <w:t>doğal</w:t>
      </w:r>
      <w:r w:rsidR="00AA6659">
        <w:t xml:space="preserve"> nedenli tehlikelerin meydana gelmesini önleyememektedir.</w:t>
      </w:r>
      <w:r w:rsidR="00C500F5">
        <w:t xml:space="preserve"> </w:t>
      </w:r>
      <w:proofErr w:type="gramStart"/>
      <w:r w:rsidR="00FB1807">
        <w:t xml:space="preserve">Bu tehlikelerin yol açacağı veya açtığı </w:t>
      </w:r>
      <w:r w:rsidR="00D375AA">
        <w:t xml:space="preserve">afetlerle mücadelede en etkili çözüm yolu, </w:t>
      </w:r>
      <w:r w:rsidR="00FB1807">
        <w:t>araştırmalar yapmak, toplumların yaşadığı bölgede meydana gelen veya gele</w:t>
      </w:r>
      <w:r w:rsidR="002809BB">
        <w:t xml:space="preserve">bilecek tehlikeleri belirlemek </w:t>
      </w:r>
      <w:r w:rsidR="00FB1807">
        <w:t>ve bu tehlikelerin meydana gelmes</w:t>
      </w:r>
      <w:r w:rsidR="002809BB">
        <w:t>i durumunda oluşabilecek afetin en az zararla atlatılabilmesi için yapılan</w:t>
      </w:r>
      <w:r w:rsidR="00FB1807">
        <w:t xml:space="preserve"> planlı ve koordineli çalışmaların tamamı “ Afe</w:t>
      </w:r>
      <w:r w:rsidR="00F24A70">
        <w:t xml:space="preserve">t Yönetimi” olarak ifade edilir </w:t>
      </w:r>
      <w:r w:rsidR="001A3BB4">
        <w:t xml:space="preserve">(Erkal ve </w:t>
      </w:r>
      <w:proofErr w:type="spellStart"/>
      <w:r w:rsidR="001A3BB4">
        <w:t>Değerliyurt</w:t>
      </w:r>
      <w:proofErr w:type="spellEnd"/>
      <w:r w:rsidR="00221F05">
        <w:t>,</w:t>
      </w:r>
      <w:r w:rsidR="001A3BB4">
        <w:t xml:space="preserve"> 2009: </w:t>
      </w:r>
      <w:r w:rsidR="006E3E06">
        <w:t>151</w:t>
      </w:r>
      <w:r w:rsidR="001A3BB4">
        <w:t>)</w:t>
      </w:r>
      <w:r w:rsidR="00F24A70">
        <w:t>.</w:t>
      </w:r>
      <w:proofErr w:type="gramEnd"/>
    </w:p>
    <w:p w:rsidR="004B3933" w:rsidRDefault="00A25615" w:rsidP="00976305">
      <w:pPr>
        <w:ind w:firstLine="708"/>
      </w:pPr>
      <w:r>
        <w:t>Afet yönetimi</w:t>
      </w:r>
      <w:r w:rsidR="0087281F">
        <w:t xml:space="preserve">, </w:t>
      </w:r>
      <w:r w:rsidR="007039AD">
        <w:t>gelişe</w:t>
      </w:r>
      <w:r w:rsidR="00091F5E">
        <w:t xml:space="preserve">n ve yenilenen </w:t>
      </w:r>
      <w:r>
        <w:t>teknoloji ve bilimi</w:t>
      </w:r>
      <w:r w:rsidR="0087281F">
        <w:t>n</w:t>
      </w:r>
      <w:r w:rsidR="00221F05">
        <w:t xml:space="preserve"> afetlere karşı</w:t>
      </w:r>
      <w:r w:rsidR="0087281F">
        <w:t xml:space="preserve"> planlanması, programlanması ve kullanılması</w:t>
      </w:r>
      <w:r w:rsidR="00930AAC">
        <w:t xml:space="preserve"> </w:t>
      </w:r>
      <w:r w:rsidR="00F24A70">
        <w:t>sür</w:t>
      </w:r>
      <w:r w:rsidR="00221F05">
        <w:t>ecidir</w:t>
      </w:r>
      <w:r w:rsidR="00C500F5">
        <w:t xml:space="preserve"> </w:t>
      </w:r>
      <w:r w:rsidR="007039AD">
        <w:t>(Akyel, 2005: 18</w:t>
      </w:r>
      <w:r w:rsidR="007039AD" w:rsidRPr="004B3933">
        <w:t>).</w:t>
      </w:r>
    </w:p>
    <w:p w:rsidR="005B14D5" w:rsidRDefault="008A3EE9" w:rsidP="005B14D5">
      <w:pPr>
        <w:ind w:firstLine="708"/>
      </w:pPr>
      <w:r>
        <w:t>Afet yönetimi</w:t>
      </w:r>
      <w:r w:rsidR="0087281F">
        <w:t>,</w:t>
      </w:r>
      <w:r>
        <w:t xml:space="preserve"> o</w:t>
      </w:r>
      <w:r w:rsidR="007039AD">
        <w:t>luşabilecek a</w:t>
      </w:r>
      <w:r w:rsidR="004162FF">
        <w:t>fetlerin önle</w:t>
      </w:r>
      <w:r w:rsidR="007039AD">
        <w:t>mesi ve meydana gelen afetlerin zararların</w:t>
      </w:r>
      <w:r w:rsidR="005B14D5">
        <w:t>ın</w:t>
      </w:r>
      <w:r w:rsidR="00930AAC">
        <w:t xml:space="preserve"> </w:t>
      </w:r>
      <w:r w:rsidR="007039AD">
        <w:t xml:space="preserve">azaltılması </w:t>
      </w:r>
      <w:r w:rsidR="005B14D5">
        <w:t>amacıyla;</w:t>
      </w:r>
      <w:r w:rsidR="00C500F5">
        <w:t xml:space="preserve"> </w:t>
      </w:r>
      <w:r w:rsidR="005B14D5">
        <w:t>bir afet olayının zarar azaltma, hazırlık, müdahale ve iyileştirme sürecinde devletin tüm resmi kurum ve kuruluşlarını, mevcut kaynaklarını, sivil toplum kuruluşlarını ve toplumun tüm bireylerini de kapsa</w:t>
      </w:r>
      <w:r w:rsidR="0087281F">
        <w:t xml:space="preserve">yan </w:t>
      </w:r>
      <w:r w:rsidR="00F24A70">
        <w:t xml:space="preserve">yönetimdir </w:t>
      </w:r>
      <w:r w:rsidR="00124BA7">
        <w:t>(</w:t>
      </w:r>
      <w:proofErr w:type="spellStart"/>
      <w:r w:rsidR="00124BA7">
        <w:t>Ertürkmen</w:t>
      </w:r>
      <w:proofErr w:type="spellEnd"/>
      <w:r w:rsidR="00124BA7">
        <w:t>, 2006: 19)</w:t>
      </w:r>
      <w:r w:rsidR="00F24A70">
        <w:t>.</w:t>
      </w:r>
    </w:p>
    <w:p w:rsidR="009B6052" w:rsidRDefault="007C3456" w:rsidP="004F455B">
      <w:pPr>
        <w:ind w:firstLine="708"/>
      </w:pPr>
      <w:proofErr w:type="gramStart"/>
      <w:r>
        <w:t>Afet yönetimi</w:t>
      </w:r>
      <w:r w:rsidR="0087281F">
        <w:t>,</w:t>
      </w:r>
      <w:r w:rsidR="00930AAC">
        <w:t xml:space="preserve"> </w:t>
      </w:r>
      <w:r w:rsidR="00124BA7">
        <w:t>devamlılık ve</w:t>
      </w:r>
      <w:r w:rsidR="0087281F">
        <w:t xml:space="preserve"> yeniliği gerektiren</w:t>
      </w:r>
      <w:r w:rsidR="00930AAC">
        <w:t xml:space="preserve"> </w:t>
      </w:r>
      <w:r w:rsidR="00724C53">
        <w:t>dinamik bir durum</w:t>
      </w:r>
      <w:r>
        <w:t xml:space="preserve"> olup,</w:t>
      </w:r>
      <w:r w:rsidR="00724C53">
        <w:t xml:space="preserve"> toplumun tüm kesiminin ve ilgili kuruluşları</w:t>
      </w:r>
      <w:r w:rsidR="0087281F">
        <w:t>nın uyum</w:t>
      </w:r>
      <w:r w:rsidR="00EC4958">
        <w:t xml:space="preserve"> içerisinde</w:t>
      </w:r>
      <w:r w:rsidR="002F1C31">
        <w:t xml:space="preserve"> çalıştığı</w:t>
      </w:r>
      <w:r w:rsidR="00EC4958">
        <w:t xml:space="preserve"> planlama, araştırma, inceleme ve denetim</w:t>
      </w:r>
      <w:r w:rsidR="007657AB">
        <w:t xml:space="preserve"> fonksiyonlarının devreye sokularak</w:t>
      </w:r>
      <w:r w:rsidR="00930AAC">
        <w:t xml:space="preserve"> </w:t>
      </w:r>
      <w:r w:rsidR="008B0EC4">
        <w:t xml:space="preserve">önleme, zarar azaltma, </w:t>
      </w:r>
      <w:r w:rsidR="00EC4958">
        <w:t>hazırlık, müdahale ve i</w:t>
      </w:r>
      <w:r w:rsidR="002F1C31">
        <w:t>yileştirme evrelerine</w:t>
      </w:r>
      <w:r w:rsidR="007657AB">
        <w:t xml:space="preserve"> yönelik çözüm </w:t>
      </w:r>
      <w:r w:rsidR="002F1C31">
        <w:t xml:space="preserve">arayışı içinde olan disiplinler </w:t>
      </w:r>
      <w:r w:rsidR="007657AB">
        <w:t>arası bir yö</w:t>
      </w:r>
      <w:r w:rsidR="00F24A70">
        <w:t xml:space="preserve">netimdir </w:t>
      </w:r>
      <w:r w:rsidR="00124BA7">
        <w:t>(</w:t>
      </w:r>
      <w:r w:rsidR="0067490C" w:rsidRPr="007B1E4C">
        <w:rPr>
          <w:color w:val="000000" w:themeColor="text1"/>
        </w:rPr>
        <w:t xml:space="preserve">Başbakanlık Doğal Afetler Koordinasyon </w:t>
      </w:r>
      <w:proofErr w:type="spellStart"/>
      <w:r w:rsidR="0067490C" w:rsidRPr="007B1E4C">
        <w:rPr>
          <w:color w:val="000000" w:themeColor="text1"/>
        </w:rPr>
        <w:t>Başmüşavirliği</w:t>
      </w:r>
      <w:proofErr w:type="spellEnd"/>
      <w:r w:rsidR="00B70D03">
        <w:t>,</w:t>
      </w:r>
      <w:r w:rsidR="00930AAC">
        <w:t xml:space="preserve"> </w:t>
      </w:r>
      <w:r w:rsidR="00BD294E">
        <w:t>1997</w:t>
      </w:r>
      <w:r w:rsidR="00B70D03">
        <w:t>: 16</w:t>
      </w:r>
      <w:r w:rsidR="00124BA7">
        <w:t>)</w:t>
      </w:r>
      <w:r w:rsidR="00F24A70">
        <w:t>.</w:t>
      </w:r>
      <w:proofErr w:type="gramEnd"/>
    </w:p>
    <w:p w:rsidR="001F0F9F" w:rsidRDefault="002F1C31" w:rsidP="007039AD">
      <w:pPr>
        <w:ind w:firstLine="708"/>
      </w:pPr>
      <w:r>
        <w:t xml:space="preserve">1990 yıllına kadar afet yönetiminde yapılan uygulamalar, </w:t>
      </w:r>
      <w:r w:rsidR="001F0F9F">
        <w:t>müdah</w:t>
      </w:r>
      <w:r>
        <w:t>ale ve yaraları sarma politikasından ibaret kalmıştır. Arama-</w:t>
      </w:r>
      <w:r w:rsidR="001F0F9F">
        <w:t xml:space="preserve">kurtarma çalışmaları, </w:t>
      </w:r>
      <w:r w:rsidR="00EC48F9">
        <w:t>il</w:t>
      </w:r>
      <w:r>
        <w:t>k</w:t>
      </w:r>
      <w:r w:rsidR="00EC48F9">
        <w:t xml:space="preserve"> yardım ve </w:t>
      </w:r>
      <w:r w:rsidR="001F0F9F">
        <w:t>acil sağlık hizmetleri, geçici barınm</w:t>
      </w:r>
      <w:r w:rsidR="00124BA7">
        <w:t>a hizmetleri, ulusal ve uluslar</w:t>
      </w:r>
      <w:r w:rsidR="001F0F9F">
        <w:t>arası gelen yardımların</w:t>
      </w:r>
      <w:r w:rsidR="00124BA7">
        <w:t xml:space="preserve"> hızlı bir şekilde </w:t>
      </w:r>
      <w:r w:rsidR="00EC48F9">
        <w:t xml:space="preserve">dağıtılması, meydana gelen hasarların tespit çalışması, hak sahiplerinin belirlenmesi, yeniden yerleşim yerlerinin seçilmesi ve yapım çalışmalarıyla sınırlı kalmış, afet öncesi yapılması gereken çalışmalar </w:t>
      </w:r>
      <w:r w:rsidR="00942EBE">
        <w:t>gereğince yapılmamıştır</w:t>
      </w:r>
      <w:r w:rsidR="00EC48F9">
        <w:t xml:space="preserve">. Afet sonrası </w:t>
      </w:r>
      <w:r w:rsidR="00EC48F9">
        <w:lastRenderedPageBreak/>
        <w:t>gelen yardımlara talebin artması ve yetmemesi, gelen yardımların sınırlı seviyede olması,</w:t>
      </w:r>
      <w:r w:rsidR="00124BA7">
        <w:t xml:space="preserve"> toplumların</w:t>
      </w:r>
      <w:r w:rsidR="00C500F5">
        <w:t xml:space="preserve"> </w:t>
      </w:r>
      <w:r w:rsidR="00742E0F">
        <w:t>tehlikelere karşın duyarsızlaşması ile afet öncesi yapılması gereken risk azaltma çalışmalarının yapılma</w:t>
      </w:r>
      <w:r w:rsidR="00145899">
        <w:t>ma</w:t>
      </w:r>
      <w:r w:rsidR="00742E0F">
        <w:t>sına bağlı olarak risklere karşı direncin azalması afet politikasının sorgulanmasının önünü açmıştır</w:t>
      </w:r>
      <w:r w:rsidR="00145899">
        <w:t xml:space="preserve"> (Balamir,</w:t>
      </w:r>
      <w:r w:rsidR="00C500F5">
        <w:t xml:space="preserve"> </w:t>
      </w:r>
      <w:r w:rsidR="00145899">
        <w:t>2007)</w:t>
      </w:r>
      <w:r w:rsidR="00742E0F">
        <w:t>.</w:t>
      </w:r>
    </w:p>
    <w:p w:rsidR="00742E0F" w:rsidRDefault="00EF7D83" w:rsidP="007039AD">
      <w:pPr>
        <w:ind w:firstLine="708"/>
      </w:pPr>
      <w:proofErr w:type="gramStart"/>
      <w:r>
        <w:t>Yeni afet politikasının ana noktası risk çalışmaları üzerine olup, uluslar</w:t>
      </w:r>
      <w:r w:rsidR="00742E0F">
        <w:t xml:space="preserve">arası düzeyde </w:t>
      </w:r>
      <w:r w:rsidR="002F1C31">
        <w:t>Birleşmiş Milletler</w:t>
      </w:r>
      <w:r>
        <w:t xml:space="preserve"> Genel Kurulu öncülüğünde </w:t>
      </w:r>
      <w:r w:rsidR="002F1C31">
        <w:t>1990’lı yıllardan</w:t>
      </w:r>
      <w:r w:rsidR="00742E0F">
        <w:t xml:space="preserve"> başlayan y</w:t>
      </w:r>
      <w:r w:rsidR="008B0EC4">
        <w:t xml:space="preserve">eni afet politikası ile </w:t>
      </w:r>
      <w:r>
        <w:t xml:space="preserve">afet sonrası çalışmalarla birlikte ağırlıklı olarak afet öncesi çalışmalara </w:t>
      </w:r>
      <w:proofErr w:type="spellStart"/>
      <w:r w:rsidR="008B0EC4">
        <w:t>yönelinmesi</w:t>
      </w:r>
      <w:proofErr w:type="spellEnd"/>
      <w:r w:rsidR="00C500F5">
        <w:t xml:space="preserve"> </w:t>
      </w:r>
      <w:r>
        <w:t>afe</w:t>
      </w:r>
      <w:r w:rsidR="00EC3D83">
        <w:t xml:space="preserve">t öncesi çalışmalarda olası kayıpların azaltılması, risklerin ortadan kaldırılması veya risk düzeylerinin </w:t>
      </w:r>
      <w:r w:rsidR="00942EBE">
        <w:t>yeniden düzenlenmesi</w:t>
      </w:r>
      <w:r w:rsidR="00EC3D83">
        <w:t xml:space="preserve">, yeni </w:t>
      </w:r>
      <w:r w:rsidR="00942EBE">
        <w:t xml:space="preserve">yasal </w:t>
      </w:r>
      <w:r w:rsidR="00EC3D83">
        <w:t xml:space="preserve">düzenlemeler ve çalışmalara gidilmesi, ilgili birimlerin görevlerinin yeniden planlanarak afetin meydana gelmesi ile </w:t>
      </w:r>
      <w:r w:rsidR="00E14964">
        <w:t xml:space="preserve">kırım ve yıkımların seviyesinin </w:t>
      </w:r>
      <w:r w:rsidR="00124BA7">
        <w:t xml:space="preserve">düşürülmesiyle birlikte </w:t>
      </w:r>
      <w:r w:rsidR="00E14964">
        <w:t>afetlerde rol alacak paydaşların organizasyonu hedeflenmiştir</w:t>
      </w:r>
      <w:r w:rsidR="00C500F5">
        <w:t xml:space="preserve"> </w:t>
      </w:r>
      <w:r w:rsidR="00124BA7">
        <w:t xml:space="preserve">(Balamir, </w:t>
      </w:r>
      <w:r w:rsidR="00740E72">
        <w:t>2007</w:t>
      </w:r>
      <w:r w:rsidR="00124BA7">
        <w:t>).</w:t>
      </w:r>
      <w:proofErr w:type="gramEnd"/>
    </w:p>
    <w:p w:rsidR="00056768" w:rsidRDefault="000C4452" w:rsidP="007C7A07">
      <w:pPr>
        <w:ind w:firstLine="708"/>
      </w:pPr>
      <w:r>
        <w:t>G</w:t>
      </w:r>
      <w:r w:rsidR="00D060A6">
        <w:t xml:space="preserve">eleneksel afet yönetimi anlayışında devletlerin afetler sonrası müdahale </w:t>
      </w:r>
      <w:r w:rsidR="001430B6">
        <w:t xml:space="preserve">edici </w:t>
      </w:r>
      <w:r w:rsidR="00D060A6">
        <w:t>ve afetin etkilerini ortadan kaldırmaya yönelik iyileştirici durumda olup</w:t>
      </w:r>
      <w:r w:rsidR="001430B6">
        <w:t xml:space="preserve"> afet yönetimini müdahale çalışmalarıyla sınırladığını </w:t>
      </w:r>
      <w:r w:rsidR="00D060A6">
        <w:t>bu nedenle toplumların kadercilik anlayışını</w:t>
      </w:r>
      <w:r>
        <w:t xml:space="preserve"> arttırdığı belirtilmiştir</w:t>
      </w:r>
      <w:r w:rsidR="00E14964">
        <w:t>. Diğer</w:t>
      </w:r>
      <w:r w:rsidR="001430B6">
        <w:t xml:space="preserve"> taraftan yeni afet politikası yaklaşımının toplumları</w:t>
      </w:r>
      <w:r w:rsidR="00E14964">
        <w:t xml:space="preserve"> afetlere</w:t>
      </w:r>
      <w:r>
        <w:t>;</w:t>
      </w:r>
      <w:r w:rsidR="00E14964">
        <w:t xml:space="preserve"> karşı koyabilen</w:t>
      </w:r>
      <w:r w:rsidR="00563446">
        <w:t xml:space="preserve">, dayanıklı, afetin etkilerinden en az zararla çıkabilen dirençli toplumlar oluşturmak hedefi ile iyileştirici devlet yaklaşımından koruyucu devlet yaklaşımına </w:t>
      </w:r>
      <w:r>
        <w:t>dönüşüm hedeflenmiştir</w:t>
      </w:r>
      <w:r w:rsidR="00C500F5">
        <w:t xml:space="preserve"> </w:t>
      </w:r>
      <w:r w:rsidR="00B70F36">
        <w:t>(Özmen</w:t>
      </w:r>
      <w:r w:rsidR="00056768">
        <w:t xml:space="preserve"> ve Özden, 2013: 9)</w:t>
      </w:r>
      <w:r w:rsidR="00E14964">
        <w:t>.</w:t>
      </w:r>
    </w:p>
    <w:p w:rsidR="007C7A07" w:rsidRDefault="007C7A07" w:rsidP="007C7A07">
      <w:pPr>
        <w:ind w:firstLine="708"/>
      </w:pPr>
    </w:p>
    <w:p w:rsidR="00D003C1" w:rsidRDefault="00BE511E" w:rsidP="00D003C1">
      <w:pPr>
        <w:pStyle w:val="ResimYazs"/>
        <w:keepNext/>
      </w:pPr>
      <w:bookmarkStart w:id="64" w:name="_Toc502908551"/>
      <w:r>
        <w:t xml:space="preserve">Şekil </w:t>
      </w:r>
      <w:r w:rsidR="00B2119F">
        <w:t>1</w:t>
      </w:r>
      <w:r w:rsidR="008E750B">
        <w:t>.</w:t>
      </w:r>
      <w:r w:rsidR="00AF0430">
        <w:fldChar w:fldCharType="begin"/>
      </w:r>
      <w:r w:rsidR="00292FEB">
        <w:instrText xml:space="preserve"> SEQ Şekil \* ARABIC \s 1 </w:instrText>
      </w:r>
      <w:r w:rsidR="00AF0430">
        <w:fldChar w:fldCharType="separate"/>
      </w:r>
      <w:r w:rsidR="0016047D">
        <w:rPr>
          <w:noProof/>
        </w:rPr>
        <w:t>3</w:t>
      </w:r>
      <w:r w:rsidR="00AF0430">
        <w:rPr>
          <w:noProof/>
        </w:rPr>
        <w:fldChar w:fldCharType="end"/>
      </w:r>
      <w:r w:rsidR="00D003C1">
        <w:t xml:space="preserve">. Geleneksel ile </w:t>
      </w:r>
      <w:r w:rsidR="00C8160A">
        <w:t xml:space="preserve">Modern </w:t>
      </w:r>
      <w:r w:rsidR="00D003C1">
        <w:t>Afet Yönetimi Arasındaki Farklılıklar</w:t>
      </w:r>
      <w:bookmarkEnd w:id="64"/>
    </w:p>
    <w:p w:rsidR="00056768" w:rsidRDefault="001F3CB0" w:rsidP="00056768">
      <w:pPr>
        <w:keepNext/>
      </w:pPr>
      <w:r>
        <w:rPr>
          <w:noProof/>
          <w:lang w:eastAsia="tr-TR"/>
        </w:rPr>
        <w:drawing>
          <wp:inline distT="0" distB="0" distL="0" distR="0" wp14:anchorId="727EF5D4" wp14:editId="0BA9C7CC">
            <wp:extent cx="5286375" cy="169545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BEBA8EAE-BF5A-486C-A8C5-ECC9F3942E4B}">
                          <a14:imgProps xmlns:a14="http://schemas.microsoft.com/office/drawing/2010/main">
                            <a14:imgLayer r:embed="rId2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286375" cy="1695450"/>
                    </a:xfrm>
                    <a:prstGeom prst="rect">
                      <a:avLst/>
                    </a:prstGeom>
                    <a:noFill/>
                    <a:ln>
                      <a:noFill/>
                    </a:ln>
                  </pic:spPr>
                </pic:pic>
              </a:graphicData>
            </a:graphic>
          </wp:inline>
        </w:drawing>
      </w:r>
    </w:p>
    <w:p w:rsidR="00D003C1" w:rsidRDefault="00BD5D85" w:rsidP="007C7A07">
      <w:pPr>
        <w:pStyle w:val="ResimYazs"/>
        <w:jc w:val="both"/>
        <w:rPr>
          <w:b w:val="0"/>
          <w:sz w:val="20"/>
          <w:szCs w:val="20"/>
        </w:rPr>
      </w:pPr>
      <w:r>
        <w:rPr>
          <w:b w:val="0"/>
          <w:sz w:val="20"/>
          <w:szCs w:val="20"/>
        </w:rPr>
        <w:t>Kaynak: Özmen ve Özden, 2013: 9</w:t>
      </w:r>
    </w:p>
    <w:p w:rsidR="00C500F5" w:rsidRPr="00C500F5" w:rsidRDefault="00C500F5" w:rsidP="00C500F5"/>
    <w:p w:rsidR="00942EBE" w:rsidRDefault="00942EBE" w:rsidP="007039AD">
      <w:pPr>
        <w:ind w:firstLine="708"/>
      </w:pPr>
      <w:r>
        <w:t xml:space="preserve">Türkiye’de </w:t>
      </w:r>
      <w:r w:rsidR="00E14964">
        <w:t xml:space="preserve">1999 Marmara </w:t>
      </w:r>
      <w:r w:rsidR="00941B11">
        <w:t>Depremi’nden</w:t>
      </w:r>
      <w:r w:rsidR="00E14964">
        <w:t xml:space="preserve"> önce</w:t>
      </w:r>
      <w:r>
        <w:t xml:space="preserve"> afet yönetimi</w:t>
      </w:r>
      <w:r w:rsidR="007E2491">
        <w:t xml:space="preserve">; </w:t>
      </w:r>
      <w:r w:rsidR="006E2E61">
        <w:t xml:space="preserve">acil durum ve kriz yönetimi planlaması ile </w:t>
      </w:r>
      <w:r>
        <w:t xml:space="preserve">afet sonrası yapılan arama kurtarma, sağlık, barınma vb. </w:t>
      </w:r>
      <w:r w:rsidR="00113AB1">
        <w:t xml:space="preserve">çalışmalarla birlikte </w:t>
      </w:r>
      <w:r w:rsidR="00B62C9C">
        <w:t xml:space="preserve">kriz yönetimine odaklanmış, afet öncesi risk yönetimi konusuna </w:t>
      </w:r>
      <w:r w:rsidR="00B62C9C">
        <w:lastRenderedPageBreak/>
        <w:t>ağırlık verilmemiştir. Bu depremden sonra afete neden olan tehlikelere karşı önlem alınması gerektiği</w:t>
      </w:r>
      <w:r w:rsidR="006E2E61">
        <w:t xml:space="preserve"> anlaşılmış ve bazı önlemler </w:t>
      </w:r>
      <w:r w:rsidR="00E14964">
        <w:t>alınmaya başlan</w:t>
      </w:r>
      <w:r w:rsidR="000C4452">
        <w:t>ıl</w:t>
      </w:r>
      <w:r w:rsidR="00E14964">
        <w:t xml:space="preserve">mıştır </w:t>
      </w:r>
      <w:r w:rsidR="00124BA7">
        <w:t>(Ulutürk,2008: 344)</w:t>
      </w:r>
      <w:r w:rsidR="00E14964">
        <w:t>.</w:t>
      </w:r>
    </w:p>
    <w:p w:rsidR="0098117B" w:rsidRDefault="00F3452D">
      <w:pPr>
        <w:ind w:firstLine="708"/>
      </w:pPr>
      <w:r>
        <w:t>Türkiye’de meydana gelmiş afetler incelendiğinde afetlerle mücadelede yetersiz kalındığı ve afet risklerine karşın başarı elde edilemediği görülmüştür.</w:t>
      </w:r>
      <w:r w:rsidR="00C500F5">
        <w:t xml:space="preserve"> </w:t>
      </w:r>
      <w:r>
        <w:t xml:space="preserve">Afetlerle mücadelede yetersiz kalınmasının </w:t>
      </w:r>
      <w:r w:rsidR="00E14964">
        <w:t>birçok</w:t>
      </w:r>
      <w:r>
        <w:t xml:space="preserve"> unsuru olmakla birlikte ana </w:t>
      </w:r>
      <w:proofErr w:type="spellStart"/>
      <w:proofErr w:type="gramStart"/>
      <w:r>
        <w:t>etkenler</w:t>
      </w:r>
      <w:r w:rsidR="002E1197">
        <w:t>;</w:t>
      </w:r>
      <w:r w:rsidR="00472E6B">
        <w:t>t</w:t>
      </w:r>
      <w:r w:rsidR="000C4452">
        <w:t>ehlikeleri</w:t>
      </w:r>
      <w:proofErr w:type="spellEnd"/>
      <w:proofErr w:type="gramEnd"/>
      <w:r w:rsidR="000C4452">
        <w:t xml:space="preserve"> önleme, risk azaltma, </w:t>
      </w:r>
      <w:r w:rsidR="00472E6B">
        <w:t>ortadan kaldırma</w:t>
      </w:r>
      <w:r w:rsidR="000C4452">
        <w:t xml:space="preserve"> ve </w:t>
      </w:r>
      <w:r w:rsidR="00472E6B">
        <w:t>hazırlık çalışmalarına gereken önemin verilmemiş olması, devletin afetler ile ilgili birden fazla kurumunun olması ile bu kurumlar arasında görev ve yet</w:t>
      </w:r>
      <w:r w:rsidR="0098117B">
        <w:t xml:space="preserve">ki karışıklığının yaşanması, </w:t>
      </w:r>
      <w:r w:rsidR="00472E6B">
        <w:t>aralarında işbirliği ve koordinasyonun eksik olması gibi unsurlar söylenebilir.</w:t>
      </w:r>
      <w:r w:rsidR="00C500F5">
        <w:t xml:space="preserve"> </w:t>
      </w:r>
      <w:proofErr w:type="gramStart"/>
      <w:r w:rsidR="0098117B">
        <w:t xml:space="preserve">Risk yönetimi üzerinde çalışmalar yapmak ve devletin çok başlı afet kurumlarını ortadan kaldırmak için 29.05.2009 tarihinde kabul edilen </w:t>
      </w:r>
      <w:r w:rsidR="0098117B" w:rsidRPr="0098117B">
        <w:t xml:space="preserve">5902 sayılı “Afet ve Acil Durum Yönetimi Başkanlığının Teşkilat ve Görevleri Hakkındaki </w:t>
      </w:r>
      <w:proofErr w:type="spellStart"/>
      <w:r w:rsidR="0098117B" w:rsidRPr="0098117B">
        <w:t>Kanun</w:t>
      </w:r>
      <w:r w:rsidR="0098117B">
        <w:t>”</w:t>
      </w:r>
      <w:r w:rsidR="007A0B78">
        <w:t>un</w:t>
      </w:r>
      <w:proofErr w:type="spellEnd"/>
      <w:r w:rsidR="00D146DD">
        <w:t xml:space="preserve"> 17.12.2009 tarihinde</w:t>
      </w:r>
      <w:r w:rsidR="007A0B78">
        <w:t xml:space="preserve"> yürürlüğe girmesi ile birlikte afetlerle mücadele eden Afet İşleri Genel Müdürlüğü, Sivil Savunma Genel Müdürlüğü ve Acil Durum Yönetimi Genel Müdürlüğü </w:t>
      </w:r>
      <w:r w:rsidR="00E14964">
        <w:t>kaldırılarak merkezde</w:t>
      </w:r>
      <w:r w:rsidR="007A0B78">
        <w:t xml:space="preserve"> Afet ve Acil </w:t>
      </w:r>
      <w:r w:rsidR="00E14964">
        <w:t>Durum Yönetim</w:t>
      </w:r>
      <w:r w:rsidR="000C4452">
        <w:t>i</w:t>
      </w:r>
      <w:r w:rsidR="007A0B78">
        <w:t xml:space="preserve"> Başkanlığı, illerde</w:t>
      </w:r>
      <w:r w:rsidR="000C4452">
        <w:t xml:space="preserve"> ise</w:t>
      </w:r>
      <w:r w:rsidR="007A0B78">
        <w:t xml:space="preserve"> İl Afet ve Acil Durum Müdürlükleri</w:t>
      </w:r>
      <w:r w:rsidR="00E14964">
        <w:t xml:space="preserve"> kurulmuştur </w:t>
      </w:r>
      <w:r w:rsidR="00D146DD">
        <w:t>(Kalkınma Bakanlığı, 2014</w:t>
      </w:r>
      <w:r w:rsidR="00E20490">
        <w:t>: 9-10)</w:t>
      </w:r>
      <w:r w:rsidR="00E14964">
        <w:t>.</w:t>
      </w:r>
      <w:proofErr w:type="gramEnd"/>
    </w:p>
    <w:p w:rsidR="00472E6B" w:rsidRDefault="00472E6B" w:rsidP="00BD294E"/>
    <w:p w:rsidR="006D7A8A" w:rsidRPr="00F54D3A" w:rsidRDefault="00066931" w:rsidP="00F14096">
      <w:pPr>
        <w:pStyle w:val="Balk3"/>
        <w:numPr>
          <w:ilvl w:val="1"/>
          <w:numId w:val="43"/>
        </w:numPr>
        <w:tabs>
          <w:tab w:val="left" w:pos="993"/>
        </w:tabs>
        <w:ind w:left="1276"/>
      </w:pPr>
      <w:bookmarkStart w:id="65" w:name="_Toc504924923"/>
      <w:r w:rsidRPr="00F54D3A">
        <w:t>Afet Yönetiminin Evreleri</w:t>
      </w:r>
      <w:bookmarkEnd w:id="65"/>
    </w:p>
    <w:p w:rsidR="00740B47" w:rsidRDefault="00066931" w:rsidP="00BD294E">
      <w:pPr>
        <w:ind w:firstLine="708"/>
      </w:pPr>
      <w:r>
        <w:t>Afet yönetiminin bütün e</w:t>
      </w:r>
      <w:r w:rsidR="00E14964">
        <w:t xml:space="preserve">vreleri birbiriyle iç içe olup </w:t>
      </w:r>
      <w:r>
        <w:t>kesin olarak birbirlerinden ayrılması mümkün olmayıp süreklilik</w:t>
      </w:r>
      <w:r w:rsidR="00532430">
        <w:t xml:space="preserve"> ve bütünlük</w:t>
      </w:r>
      <w:r>
        <w:t xml:space="preserve"> isteyen bir faaliyetler mekanizmasıdır. Afet yönetimini “Risk Yönetimi” ve “Kriz Yönetimi” olarak ikiye </w:t>
      </w:r>
      <w:r w:rsidR="00532430">
        <w:t>ayırmak mümkün olup, afet öncesi yapılan</w:t>
      </w:r>
      <w:r w:rsidR="008C4AC1">
        <w:t xml:space="preserve"> korumaya yönelik</w:t>
      </w:r>
      <w:r w:rsidR="00532430">
        <w:t xml:space="preserve"> çalışmalardan; risk ve zarar azaltma çalışmaları ile hazırlık çalışmaları “Risk Yönetimini”, afet sırası ve sorası </w:t>
      </w:r>
      <w:r w:rsidR="008C4AC1">
        <w:t xml:space="preserve">düzeltmeye yönelik </w:t>
      </w:r>
      <w:r w:rsidR="00532430">
        <w:t>yapılan müdahale ve iyileştirme çalışmaları</w:t>
      </w:r>
      <w:r w:rsidR="000C4452">
        <w:t xml:space="preserve"> ise</w:t>
      </w:r>
      <w:r w:rsidR="00C500F5">
        <w:t xml:space="preserve"> </w:t>
      </w:r>
      <w:r w:rsidR="00E14964">
        <w:t>“Kriz Yönetimin</w:t>
      </w:r>
      <w:r w:rsidR="00EE43A9">
        <w:t>i” kapsamaktadır (Kadıoğlu, 2008</w:t>
      </w:r>
      <w:r w:rsidR="00E14964">
        <w:t>: 12-13).</w:t>
      </w:r>
    </w:p>
    <w:p w:rsidR="00BD294E" w:rsidRPr="00066931" w:rsidRDefault="00BD294E" w:rsidP="00BD294E">
      <w:pPr>
        <w:ind w:firstLine="708"/>
      </w:pPr>
    </w:p>
    <w:p w:rsidR="00113AB1" w:rsidRDefault="006D7A8A" w:rsidP="00F14096">
      <w:pPr>
        <w:pStyle w:val="Balk4"/>
        <w:numPr>
          <w:ilvl w:val="2"/>
          <w:numId w:val="43"/>
        </w:numPr>
        <w:ind w:left="1418"/>
      </w:pPr>
      <w:bookmarkStart w:id="66" w:name="_Toc504924924"/>
      <w:r>
        <w:t>R</w:t>
      </w:r>
      <w:r w:rsidR="008C4AC1">
        <w:t>isk ve Zarar Azaltma Çalışmaları</w:t>
      </w:r>
      <w:bookmarkEnd w:id="66"/>
    </w:p>
    <w:p w:rsidR="00791F1D" w:rsidRDefault="00E14964" w:rsidP="00011B76">
      <w:pPr>
        <w:ind w:firstLine="708"/>
      </w:pPr>
      <w:r>
        <w:t>Deprem</w:t>
      </w:r>
      <w:r w:rsidR="00791F1D">
        <w:t>,</w:t>
      </w:r>
      <w:r>
        <w:t xml:space="preserve"> sel</w:t>
      </w:r>
      <w:r w:rsidR="00791F1D">
        <w:t>, kuraklık,</w:t>
      </w:r>
      <w:r w:rsidR="00C500F5">
        <w:t xml:space="preserve"> </w:t>
      </w:r>
      <w:r>
        <w:t>kasırga, yanardağ patlaması gibi</w:t>
      </w:r>
      <w:r w:rsidR="00791F1D">
        <w:t xml:space="preserve"> doğal olaylar ile birlikte insan kaynaklı olayların meydana getirdiği afetler dünya genelinde görülmektedir. Afetlerle başa çıkmanın temel yolu meydana gelebilecek olası kayıp ve zararları en düşük seviyeye indirmektir.</w:t>
      </w:r>
      <w:r w:rsidR="00011B76">
        <w:t xml:space="preserve"> Risk ve afet kavramı birlikte düşünüldüğünde afetlerle </w:t>
      </w:r>
      <w:r w:rsidR="00011B76">
        <w:lastRenderedPageBreak/>
        <w:t>mücadelede başarılı olabiliriz. Toplumlar mevcut risklerini değerlendirmez ve bilmezler ise doğal veya insan kaynaklı olaylar afet boyutuna dönüşebilir. Bu olayların afete dönüşmemesi için yada afetin zararlarını azaltmak için afet risk yönetiminin bir evresi olan risk ve zarar azaltma çalışma</w:t>
      </w:r>
      <w:r>
        <w:t xml:space="preserve">larının yapılması gerekmektedir </w:t>
      </w:r>
      <w:r w:rsidR="00011B76">
        <w:t>(Erkan vd</w:t>
      </w:r>
      <w:proofErr w:type="gramStart"/>
      <w:r w:rsidR="00011B76">
        <w:t>.,</w:t>
      </w:r>
      <w:proofErr w:type="gramEnd"/>
      <w:r w:rsidR="00011B76">
        <w:t xml:space="preserve"> 201</w:t>
      </w:r>
      <w:r w:rsidR="002E1197">
        <w:t>1</w:t>
      </w:r>
      <w:r w:rsidR="00011B76">
        <w:t>: 1)</w:t>
      </w:r>
      <w:r>
        <w:t>.</w:t>
      </w:r>
    </w:p>
    <w:p w:rsidR="001F3CB0" w:rsidRDefault="001F3CB0" w:rsidP="00011B76">
      <w:pPr>
        <w:ind w:firstLine="708"/>
      </w:pPr>
      <w:r>
        <w:t>Genelde doğal tehlike unsurları önlenemez olarak bilinse de, bu tehlikelerin</w:t>
      </w:r>
      <w:r w:rsidR="00DF5C37">
        <w:t xml:space="preserve"> afete yol açması </w:t>
      </w:r>
      <w:r w:rsidR="004E1FB1">
        <w:t>toplulukların baş etme kapasitesini aştığı ve toplulukların afetin etkilerini yönetemediği durumlarda ortaya çıkmaktadır. İnsan ve teknolojik kaynaklı tehlikeler ile bu tehlikelerin oluşturduğu riskler ise eğer tehlikenin oluştuğu ana kaynak belirlenir ve tehlikelerden sakınım çalışmaları başa</w:t>
      </w:r>
      <w:r w:rsidR="00E14964">
        <w:t xml:space="preserve">rılı olursa afetler önlenebilir </w:t>
      </w:r>
      <w:r w:rsidR="004E1FB1">
        <w:t>(Özmen ve Özden, 2013: 2)</w:t>
      </w:r>
      <w:r w:rsidR="00E14964">
        <w:t>.</w:t>
      </w:r>
    </w:p>
    <w:p w:rsidR="00360ABE" w:rsidRDefault="00360ABE" w:rsidP="00360ABE">
      <w:pPr>
        <w:ind w:firstLine="708"/>
      </w:pPr>
      <w:r>
        <w:t>Başarılı bir afet yönetimi için öncelikle toplumun e</w:t>
      </w:r>
      <w:r w:rsidR="00DF5C37">
        <w:t>n alt kesiminden en üst kısmına kadar birlikte</w:t>
      </w:r>
      <w:r>
        <w:t xml:space="preserve"> koordine ve planl</w:t>
      </w:r>
      <w:r w:rsidR="00E14964">
        <w:t>ı bir çalı</w:t>
      </w:r>
      <w:r w:rsidR="00DF5C37">
        <w:t xml:space="preserve">şma esas alınmalıdır. </w:t>
      </w:r>
      <w:proofErr w:type="gramStart"/>
      <w:r w:rsidR="00DF5C37">
        <w:t xml:space="preserve">Ayrıca </w:t>
      </w:r>
      <w:r>
        <w:t>geçmiş afet verilerinin incelenerek</w:t>
      </w:r>
      <w:r w:rsidR="00C500F5">
        <w:t xml:space="preserve"> </w:t>
      </w:r>
      <w:r w:rsidR="00056768">
        <w:t>afetlere yol açan</w:t>
      </w:r>
      <w:r>
        <w:t xml:space="preserve"> tehlikelerin her birinin (depr</w:t>
      </w:r>
      <w:r w:rsidR="00E14964">
        <w:t>em, sel, heyelan, yangın</w:t>
      </w:r>
      <w:r w:rsidR="002E1197">
        <w:t xml:space="preserve"> vb.</w:t>
      </w:r>
      <w:r w:rsidR="00E14964">
        <w:t xml:space="preserve">) </w:t>
      </w:r>
      <w:r>
        <w:t>bölge, il, ilçe bazında incelenip, tehli</w:t>
      </w:r>
      <w:r w:rsidR="00056768">
        <w:t xml:space="preserve">ke kaynaklarının belirlenmesi, </w:t>
      </w:r>
      <w:r>
        <w:t>tehlikelerin meydana geliş sıklığı, büyüklüğü ve geçmişte bu tehlikelerin yol açtığı hasar ve kayıpların doğru analiz</w:t>
      </w:r>
      <w:r w:rsidR="00DF5C37">
        <w:t>i</w:t>
      </w:r>
      <w:r>
        <w:t xml:space="preserve"> ile birlikte meydana gelebilecek bir </w:t>
      </w:r>
      <w:r w:rsidR="00E14964">
        <w:t xml:space="preserve">tehlike karşısında toplumların </w:t>
      </w:r>
      <w:proofErr w:type="spellStart"/>
      <w:r w:rsidR="00E14964">
        <w:t>maruziyet</w:t>
      </w:r>
      <w:proofErr w:type="spellEnd"/>
      <w:r w:rsidR="00C500F5">
        <w:t xml:space="preserve"> </w:t>
      </w:r>
      <w:r>
        <w:t xml:space="preserve">ve savunmasızlık dereceleriyle </w:t>
      </w:r>
      <w:r w:rsidR="00E14964">
        <w:t xml:space="preserve">oluşabilecek </w:t>
      </w:r>
      <w:r>
        <w:t>sosy</w:t>
      </w:r>
      <w:r w:rsidR="00E14964">
        <w:t xml:space="preserve">al, ekonomik ve fiziksel zarar </w:t>
      </w:r>
      <w:r>
        <w:t xml:space="preserve">görebilirliğinin tam ve doğru belirlenip, risk analizlerinin yapılması gereklidir. </w:t>
      </w:r>
      <w:proofErr w:type="gramEnd"/>
    </w:p>
    <w:p w:rsidR="00A51D7C" w:rsidRDefault="00CC4E74" w:rsidP="00360ABE">
      <w:pPr>
        <w:ind w:firstLine="708"/>
      </w:pPr>
      <w:r>
        <w:t xml:space="preserve">Zarar azaltma çalışmaları afet yönetiminin son aşaması olan iyileştirme evresiyle başlayıp, yeni bir afet meydana gelene kadar yapılan çalışmalar bütünüdür. </w:t>
      </w:r>
      <w:r w:rsidR="00A51D7C">
        <w:t>Afetlerin önlenme</w:t>
      </w:r>
      <w:r w:rsidR="00642FC8">
        <w:t>si ve meydana gelecek kayıpların seviyesini düşürmek için ülke, bölge ve yerleşim birimi ölçeğinde alınacak önlemler ve yapılacak çalışmaları kapsayan risk ve zarar azal</w:t>
      </w:r>
      <w:r w:rsidR="002B27C7">
        <w:t>t</w:t>
      </w:r>
      <w:r w:rsidR="00642FC8">
        <w:t>ma aşamasında yürütü</w:t>
      </w:r>
      <w:r w:rsidR="00761614">
        <w:t>lecek faaliyetlerden bazıları aşağıda belirtildiği gibidir</w:t>
      </w:r>
      <w:r w:rsidR="00C5310A">
        <w:t xml:space="preserve"> (Ergünay,1996: 265; Kalkınma Bakanlığı, </w:t>
      </w:r>
      <w:r w:rsidR="000B251C">
        <w:t>2014: 8-9</w:t>
      </w:r>
      <w:r w:rsidR="00C5310A">
        <w:t>)</w:t>
      </w:r>
      <w:r w:rsidR="00642FC8">
        <w:t>:</w:t>
      </w:r>
    </w:p>
    <w:p w:rsidR="008212ED" w:rsidRPr="00BA3CD5" w:rsidRDefault="008212ED" w:rsidP="00E634E3">
      <w:pPr>
        <w:pStyle w:val="ListeParagraf"/>
        <w:numPr>
          <w:ilvl w:val="0"/>
          <w:numId w:val="19"/>
        </w:numPr>
        <w:spacing w:line="360" w:lineRule="auto"/>
        <w:ind w:left="993" w:hanging="284"/>
        <w:jc w:val="both"/>
      </w:pPr>
      <w:r w:rsidRPr="00BA3CD5">
        <w:t>Afetler ile ilgili yasal mevzuatların, yapı ve deprem yönetmeliklerinin, yangın yönetmeliklerinin, vb. yönetmeliklerin incelenmesi ve gerekirse yeniden düzenlenmesi,</w:t>
      </w:r>
    </w:p>
    <w:p w:rsidR="008212ED" w:rsidRPr="00BA3CD5" w:rsidRDefault="008212ED" w:rsidP="00E634E3">
      <w:pPr>
        <w:pStyle w:val="ListeParagraf"/>
        <w:numPr>
          <w:ilvl w:val="0"/>
          <w:numId w:val="19"/>
        </w:numPr>
        <w:spacing w:line="360" w:lineRule="auto"/>
        <w:ind w:left="993" w:hanging="284"/>
        <w:jc w:val="both"/>
      </w:pPr>
      <w:r w:rsidRPr="00BA3CD5">
        <w:t xml:space="preserve">Afetlere yol açan veya açabilecek tüm tehlikeler ile olası risklerin </w:t>
      </w:r>
      <w:r w:rsidR="000D60FB" w:rsidRPr="00BA3CD5">
        <w:t>ülke, bölge, il, ilçe düzeyinde ayrıntılı bir şekilde belirlenmesi, tehlike ve risk haritalarının hazırlanması, gerektiğinde güncellenmesi,</w:t>
      </w:r>
    </w:p>
    <w:p w:rsidR="000D60FB" w:rsidRPr="00BA3CD5" w:rsidRDefault="000D60FB" w:rsidP="00E634E3">
      <w:pPr>
        <w:pStyle w:val="ListeParagraf"/>
        <w:numPr>
          <w:ilvl w:val="0"/>
          <w:numId w:val="19"/>
        </w:numPr>
        <w:spacing w:line="360" w:lineRule="auto"/>
        <w:ind w:left="993" w:hanging="284"/>
        <w:jc w:val="both"/>
      </w:pPr>
      <w:r w:rsidRPr="00BA3CD5">
        <w:lastRenderedPageBreak/>
        <w:t>Afetler ile ilgili gerekirse bilimsel v</w:t>
      </w:r>
      <w:r w:rsidR="00761614">
        <w:t>e teknik araştırma-</w:t>
      </w:r>
      <w:r w:rsidR="00181A6B">
        <w:t xml:space="preserve">geliştirme </w:t>
      </w:r>
      <w:r w:rsidRPr="00BA3CD5">
        <w:t>çalışmalarının yapılması</w:t>
      </w:r>
      <w:r w:rsidR="00761614">
        <w:t>,</w:t>
      </w:r>
    </w:p>
    <w:p w:rsidR="008212ED" w:rsidRPr="00BA3CD5" w:rsidRDefault="000D60FB" w:rsidP="00E634E3">
      <w:pPr>
        <w:pStyle w:val="ListeParagraf"/>
        <w:numPr>
          <w:ilvl w:val="0"/>
          <w:numId w:val="19"/>
        </w:numPr>
        <w:spacing w:line="360" w:lineRule="auto"/>
        <w:ind w:left="993" w:hanging="284"/>
        <w:jc w:val="both"/>
      </w:pPr>
      <w:r w:rsidRPr="00BA3CD5">
        <w:t xml:space="preserve">Ülke için deprem </w:t>
      </w:r>
      <w:r w:rsidR="00E14964">
        <w:t xml:space="preserve">kayıt şebekeleri ile </w:t>
      </w:r>
      <w:r w:rsidR="00002F03" w:rsidRPr="00BA3CD5">
        <w:t>sel, heyelan, yangın gibi tehlikelere karşı erken uyarı ve kontrol sistemlerinin kurulması,</w:t>
      </w:r>
    </w:p>
    <w:p w:rsidR="008212ED" w:rsidRPr="00BA3CD5" w:rsidRDefault="00F944EC" w:rsidP="00E634E3">
      <w:pPr>
        <w:pStyle w:val="ListeParagraf"/>
        <w:numPr>
          <w:ilvl w:val="0"/>
          <w:numId w:val="19"/>
        </w:numPr>
        <w:spacing w:line="360" w:lineRule="auto"/>
        <w:ind w:left="993" w:hanging="284"/>
        <w:jc w:val="both"/>
      </w:pPr>
      <w:r w:rsidRPr="00BA3CD5">
        <w:t xml:space="preserve">Afet risk ve zararlarının azaltılması amacı ile yapılan çalışmalara tüm kamu kurumları, özel sektör teşkilatları, toplumun tüm kesimleri, eğitim kurumları, sivil toplum kuruluşlarının </w:t>
      </w:r>
      <w:r w:rsidR="00E14964" w:rsidRPr="00BA3CD5">
        <w:t>dâhil</w:t>
      </w:r>
      <w:r w:rsidRPr="00BA3CD5">
        <w:t xml:space="preserve"> edilerek ortak çalışmaların yapılması,</w:t>
      </w:r>
    </w:p>
    <w:p w:rsidR="00F944EC" w:rsidRPr="00BA3CD5" w:rsidRDefault="001C7565" w:rsidP="00E634E3">
      <w:pPr>
        <w:pStyle w:val="ListeParagraf"/>
        <w:numPr>
          <w:ilvl w:val="0"/>
          <w:numId w:val="19"/>
        </w:numPr>
        <w:spacing w:line="360" w:lineRule="auto"/>
        <w:ind w:left="993" w:hanging="284"/>
        <w:jc w:val="both"/>
      </w:pPr>
      <w:r w:rsidRPr="00BA3CD5">
        <w:t>Afet zararlarının azaltılması ile ilgili toplumun sürekli ve yenilikçi bir anlayışla bilgilendirilmesi ve bilinçlendirilmesi,</w:t>
      </w:r>
    </w:p>
    <w:p w:rsidR="00642FC8" w:rsidRDefault="001C7565" w:rsidP="00E634E3">
      <w:pPr>
        <w:pStyle w:val="ListeParagraf"/>
        <w:numPr>
          <w:ilvl w:val="0"/>
          <w:numId w:val="19"/>
        </w:numPr>
        <w:spacing w:line="360" w:lineRule="auto"/>
        <w:ind w:left="993" w:hanging="284"/>
        <w:jc w:val="both"/>
      </w:pPr>
      <w:r w:rsidRPr="00BA3CD5">
        <w:t xml:space="preserve">Mühendislik </w:t>
      </w:r>
      <w:r w:rsidR="00C03A5D" w:rsidRPr="00BA3CD5">
        <w:t>faaliyetlerinin geliştirilerek, yeni yapılacak binaların afetlere karşı dirençli bir şekilde yapılması, mevcut yapılar için riskleri azaltacak tedbirlerin uygulanması</w:t>
      </w:r>
      <w:r w:rsidR="00761614">
        <w:t>dır.</w:t>
      </w:r>
    </w:p>
    <w:p w:rsidR="00360ABE" w:rsidRPr="00791F1D" w:rsidRDefault="00360ABE" w:rsidP="00011B76">
      <w:pPr>
        <w:ind w:firstLine="708"/>
      </w:pPr>
    </w:p>
    <w:p w:rsidR="006D7A8A" w:rsidRDefault="006D7A8A" w:rsidP="00F14096">
      <w:pPr>
        <w:pStyle w:val="Balk4"/>
        <w:numPr>
          <w:ilvl w:val="2"/>
          <w:numId w:val="43"/>
        </w:numPr>
        <w:ind w:left="1418"/>
      </w:pPr>
      <w:bookmarkStart w:id="67" w:name="_Toc504924925"/>
      <w:r>
        <w:t>Hazırlık</w:t>
      </w:r>
      <w:r w:rsidR="008C4AC1">
        <w:t xml:space="preserve"> Çalışmaları</w:t>
      </w:r>
      <w:bookmarkEnd w:id="67"/>
    </w:p>
    <w:p w:rsidR="000D4634" w:rsidRDefault="000D4634" w:rsidP="000D4634">
      <w:pPr>
        <w:ind w:firstLine="708"/>
      </w:pPr>
      <w:r>
        <w:t>Afetlerle mücadele kapsamamın da yapılan çalışmalardan risk ve zarar azaltma çalışmaları her ne kadar afeti önleme ve azaltmaya yönelikte olsa, afetlerin tümünün yok edilmesi mümkün değildir.</w:t>
      </w:r>
    </w:p>
    <w:p w:rsidR="000D4634" w:rsidRPr="000D4634" w:rsidRDefault="000D4634" w:rsidP="00390EB9">
      <w:r>
        <w:tab/>
      </w:r>
      <w:r w:rsidR="00761614">
        <w:t>B</w:t>
      </w:r>
      <w:r>
        <w:t>ir afet durumunda afetlerin toplumlar üzerinde oluşturacağı</w:t>
      </w:r>
      <w:r w:rsidR="00261AC1">
        <w:t xml:space="preserve"> olumsuz etkilerle baş edebilme ve ortadan kaldırmak için afetle</w:t>
      </w:r>
      <w:r w:rsidR="00056768">
        <w:t xml:space="preserve">re hızlı, etkili ve koordineli </w:t>
      </w:r>
      <w:r w:rsidR="00261AC1">
        <w:t>bir müdahale gerekmektedir. Bu müdahalelerin yapılabilmesi için afet öncesi hazırlık çalışmalarının başarılı bir şekilde yü</w:t>
      </w:r>
      <w:r w:rsidR="00056768">
        <w:t>rü</w:t>
      </w:r>
      <w:r w:rsidR="00261AC1">
        <w:t>tülmesi gereklidir</w:t>
      </w:r>
      <w:r w:rsidR="00C500F5">
        <w:t xml:space="preserve"> </w:t>
      </w:r>
      <w:r w:rsidR="00390EB9">
        <w:t>(Şengün ve Temiz, 2007: 265).</w:t>
      </w:r>
    </w:p>
    <w:p w:rsidR="00216531" w:rsidRDefault="00181A6B" w:rsidP="00BD294E">
      <w:pPr>
        <w:ind w:firstLine="708"/>
      </w:pPr>
      <w:r>
        <w:t>Hazırlık çalışmalarında;</w:t>
      </w:r>
      <w:r w:rsidR="000D4634">
        <w:t xml:space="preserve"> afetin</w:t>
      </w:r>
      <w:r w:rsidR="00261AC1">
        <w:t xml:space="preserve"> fiziksel, sosyal, ekonomik etkilerini</w:t>
      </w:r>
      <w:r w:rsidR="00C500F5">
        <w:t xml:space="preserve"> </w:t>
      </w:r>
      <w:r w:rsidR="00261AC1">
        <w:t>ve vereceği kayıpları</w:t>
      </w:r>
      <w:r w:rsidR="000D4634">
        <w:t xml:space="preserve"> azaltmak için </w:t>
      </w:r>
      <w:r w:rsidR="007D56AB">
        <w:t>devletin tüm kurum ve kuruluşlarını</w:t>
      </w:r>
      <w:r w:rsidR="00D32D90">
        <w:t>n</w:t>
      </w:r>
      <w:r w:rsidR="007D56AB">
        <w:t>, sivil toplum kuruluşlarını</w:t>
      </w:r>
      <w:r w:rsidR="00D32D90">
        <w:t>n</w:t>
      </w:r>
      <w:r w:rsidR="007D56AB">
        <w:t>, üniversite ve diğer eğitim kurumlarını</w:t>
      </w:r>
      <w:r w:rsidR="00D32D90">
        <w:t>n</w:t>
      </w:r>
      <w:r w:rsidR="007D56AB">
        <w:t>, gönüllü afet ekiplerini</w:t>
      </w:r>
      <w:r w:rsidR="00056768">
        <w:t>n ve</w:t>
      </w:r>
      <w:r w:rsidR="007D56AB">
        <w:t xml:space="preserve"> ö</w:t>
      </w:r>
      <w:r>
        <w:t xml:space="preserve">zel işletmelerin </w:t>
      </w:r>
      <w:r w:rsidR="00E14964">
        <w:t>dâhil</w:t>
      </w:r>
      <w:r>
        <w:t xml:space="preserve"> edilmesi gerekir.</w:t>
      </w:r>
    </w:p>
    <w:p w:rsidR="00843326" w:rsidRDefault="00181A6B" w:rsidP="00D425E6">
      <w:pPr>
        <w:ind w:firstLine="708"/>
      </w:pPr>
      <w:r>
        <w:t>Bu dönemde yapılması gereken çalışm</w:t>
      </w:r>
      <w:r w:rsidR="009C6D35">
        <w:t>a</w:t>
      </w:r>
      <w:r>
        <w:t>lar</w:t>
      </w:r>
      <w:r w:rsidR="00843326">
        <w:t xml:space="preserve"> (Şengün ve Temiz, 2007:265)</w:t>
      </w:r>
      <w:r w:rsidR="00BD294E">
        <w:t>;</w:t>
      </w:r>
    </w:p>
    <w:p w:rsidR="009C6D35" w:rsidRDefault="00181A6B" w:rsidP="009965D0">
      <w:pPr>
        <w:pStyle w:val="ListeParagraf"/>
        <w:numPr>
          <w:ilvl w:val="0"/>
          <w:numId w:val="20"/>
        </w:numPr>
        <w:spacing w:line="360" w:lineRule="auto"/>
        <w:ind w:left="993" w:hanging="284"/>
        <w:jc w:val="both"/>
      </w:pPr>
      <w:r>
        <w:t>Yönetimsel ve kurtarmaya dönük gerçeğe uygun planların yapılması</w:t>
      </w:r>
      <w:r w:rsidR="009C6D35">
        <w:t>,</w:t>
      </w:r>
    </w:p>
    <w:p w:rsidR="00C35F6B" w:rsidRDefault="00C35F6B" w:rsidP="009965D0">
      <w:pPr>
        <w:pStyle w:val="ListeParagraf"/>
        <w:numPr>
          <w:ilvl w:val="0"/>
          <w:numId w:val="20"/>
        </w:numPr>
        <w:spacing w:line="360" w:lineRule="auto"/>
        <w:ind w:left="993" w:hanging="284"/>
        <w:jc w:val="both"/>
      </w:pPr>
      <w:r>
        <w:t xml:space="preserve">Gerektiğinde </w:t>
      </w:r>
      <w:r w:rsidR="00E14964">
        <w:t>planların düzeltilmesi</w:t>
      </w:r>
      <w:r>
        <w:t xml:space="preserve"> ve yenilenmesi</w:t>
      </w:r>
      <w:r w:rsidR="00761614">
        <w:t>,</w:t>
      </w:r>
    </w:p>
    <w:p w:rsidR="00181A6B" w:rsidRDefault="009C6D35" w:rsidP="009965D0">
      <w:pPr>
        <w:pStyle w:val="ListeParagraf"/>
        <w:numPr>
          <w:ilvl w:val="0"/>
          <w:numId w:val="20"/>
        </w:numPr>
        <w:spacing w:line="360" w:lineRule="auto"/>
        <w:ind w:left="993" w:hanging="284"/>
        <w:jc w:val="both"/>
      </w:pPr>
      <w:r>
        <w:t>Yapılan planlar doğrultusunda plan içerisindeki birimlerin görevlerinin tam olarak belirlenmesi,</w:t>
      </w:r>
    </w:p>
    <w:p w:rsidR="009C6D35" w:rsidRDefault="009C6D35" w:rsidP="009965D0">
      <w:pPr>
        <w:pStyle w:val="ListeParagraf"/>
        <w:numPr>
          <w:ilvl w:val="0"/>
          <w:numId w:val="20"/>
        </w:numPr>
        <w:spacing w:line="360" w:lineRule="auto"/>
        <w:ind w:left="993" w:hanging="284"/>
        <w:jc w:val="both"/>
      </w:pPr>
      <w:r>
        <w:t xml:space="preserve">Kaynakların belirlenerek </w:t>
      </w:r>
      <w:proofErr w:type="gramStart"/>
      <w:r>
        <w:t>envanterlerin</w:t>
      </w:r>
      <w:proofErr w:type="gramEnd"/>
      <w:r>
        <w:t xml:space="preserve"> oluşturulması,</w:t>
      </w:r>
    </w:p>
    <w:p w:rsidR="00181A6B" w:rsidRDefault="009C6D35" w:rsidP="009965D0">
      <w:pPr>
        <w:pStyle w:val="ListeParagraf"/>
        <w:numPr>
          <w:ilvl w:val="0"/>
          <w:numId w:val="20"/>
        </w:numPr>
        <w:spacing w:line="360" w:lineRule="auto"/>
        <w:ind w:left="993" w:hanging="284"/>
        <w:jc w:val="both"/>
      </w:pPr>
      <w:r>
        <w:t>P</w:t>
      </w:r>
      <w:r w:rsidR="007D56AB">
        <w:t xml:space="preserve">lanlara uygun tatbikat çalışmalarının </w:t>
      </w:r>
      <w:r>
        <w:t>kapsamlı bir şekilde yapılması,</w:t>
      </w:r>
    </w:p>
    <w:p w:rsidR="009C6D35" w:rsidRDefault="009C6D35" w:rsidP="009965D0">
      <w:pPr>
        <w:pStyle w:val="ListeParagraf"/>
        <w:numPr>
          <w:ilvl w:val="0"/>
          <w:numId w:val="20"/>
        </w:numPr>
        <w:spacing w:line="360" w:lineRule="auto"/>
        <w:ind w:left="993" w:hanging="284"/>
        <w:jc w:val="both"/>
      </w:pPr>
      <w:r>
        <w:lastRenderedPageBreak/>
        <w:t>Tatbikatların sadece arama ve kurtarma yönelik değil, kriz yönetimini kapsayacak biçimde yapılması,</w:t>
      </w:r>
    </w:p>
    <w:p w:rsidR="00454BCE" w:rsidRDefault="00454BCE" w:rsidP="009965D0">
      <w:pPr>
        <w:pStyle w:val="ListeParagraf"/>
        <w:numPr>
          <w:ilvl w:val="0"/>
          <w:numId w:val="20"/>
        </w:numPr>
        <w:spacing w:line="360" w:lineRule="auto"/>
        <w:ind w:left="993" w:hanging="284"/>
        <w:jc w:val="both"/>
      </w:pPr>
      <w:r>
        <w:t>Toplumun tamamının afetler konusunda bilinçlendirilmesi,</w:t>
      </w:r>
    </w:p>
    <w:p w:rsidR="009C6D35" w:rsidRDefault="009C6D35" w:rsidP="009965D0">
      <w:pPr>
        <w:pStyle w:val="ListeParagraf"/>
        <w:numPr>
          <w:ilvl w:val="0"/>
          <w:numId w:val="20"/>
        </w:numPr>
        <w:spacing w:line="360" w:lineRule="auto"/>
        <w:ind w:left="993" w:hanging="284"/>
        <w:jc w:val="both"/>
      </w:pPr>
      <w:r>
        <w:t>Geçici barınma yerlerinin belirlenip, gerekli çadır, konteyner vs. ürünlerin tedarik edilmesi,</w:t>
      </w:r>
    </w:p>
    <w:p w:rsidR="009C6D35" w:rsidRDefault="009C6D35" w:rsidP="009965D0">
      <w:pPr>
        <w:pStyle w:val="ListeParagraf"/>
        <w:numPr>
          <w:ilvl w:val="0"/>
          <w:numId w:val="20"/>
        </w:numPr>
        <w:spacing w:line="360" w:lineRule="auto"/>
        <w:ind w:left="993" w:hanging="284"/>
        <w:jc w:val="both"/>
      </w:pPr>
      <w:r>
        <w:t>Lojistik depolarının kurulması-büyütülmesi,</w:t>
      </w:r>
    </w:p>
    <w:p w:rsidR="009C6D35" w:rsidRDefault="009C6D35" w:rsidP="009965D0">
      <w:pPr>
        <w:pStyle w:val="ListeParagraf"/>
        <w:numPr>
          <w:ilvl w:val="0"/>
          <w:numId w:val="20"/>
        </w:numPr>
        <w:spacing w:line="360" w:lineRule="auto"/>
        <w:ind w:left="993" w:hanging="284"/>
        <w:jc w:val="both"/>
      </w:pPr>
      <w:r>
        <w:t xml:space="preserve">Afet ve acil durumlarda görev alacak </w:t>
      </w:r>
      <w:r w:rsidR="00C30FEE">
        <w:t>personellerinin eğitilmesi,</w:t>
      </w:r>
    </w:p>
    <w:p w:rsidR="009C6D35" w:rsidRDefault="009C6D35" w:rsidP="009965D0">
      <w:pPr>
        <w:pStyle w:val="ListeParagraf"/>
        <w:numPr>
          <w:ilvl w:val="0"/>
          <w:numId w:val="20"/>
        </w:numPr>
        <w:spacing w:line="360" w:lineRule="auto"/>
        <w:ind w:left="993" w:hanging="284"/>
        <w:jc w:val="both"/>
      </w:pPr>
      <w:r>
        <w:t>Ge</w:t>
      </w:r>
      <w:r w:rsidR="00C30FEE">
        <w:t>lişen teknoloji</w:t>
      </w:r>
      <w:r w:rsidR="00C35F6B">
        <w:t xml:space="preserve">ye </w:t>
      </w:r>
      <w:r w:rsidR="00C30FEE">
        <w:t>uygun arama ve kurtarma malzemelerin tedariki,</w:t>
      </w:r>
    </w:p>
    <w:p w:rsidR="00181A6B" w:rsidRDefault="009C6D35" w:rsidP="009965D0">
      <w:pPr>
        <w:pStyle w:val="ListeParagraf"/>
        <w:numPr>
          <w:ilvl w:val="0"/>
          <w:numId w:val="20"/>
        </w:numPr>
        <w:spacing w:line="360" w:lineRule="auto"/>
        <w:ind w:left="993" w:hanging="284"/>
        <w:jc w:val="both"/>
      </w:pPr>
      <w:r>
        <w:t>Acil</w:t>
      </w:r>
      <w:r w:rsidR="00C30FEE">
        <w:t xml:space="preserve"> durum iletişim ağının kurulması, </w:t>
      </w:r>
    </w:p>
    <w:p w:rsidR="00C35F6B" w:rsidRDefault="009C6D35" w:rsidP="009965D0">
      <w:pPr>
        <w:pStyle w:val="ListeParagraf"/>
        <w:numPr>
          <w:ilvl w:val="0"/>
          <w:numId w:val="20"/>
        </w:numPr>
        <w:spacing w:line="360" w:lineRule="auto"/>
        <w:ind w:left="993" w:hanging="284"/>
        <w:jc w:val="both"/>
      </w:pPr>
      <w:r>
        <w:t>A</w:t>
      </w:r>
      <w:r w:rsidR="00C30FEE">
        <w:t>larm ve e</w:t>
      </w:r>
      <w:r w:rsidR="00D32D90">
        <w:t>rken uyarı sistemlerinin kurulması ve gelişti</w:t>
      </w:r>
      <w:r w:rsidR="00843326">
        <w:t>rilmesi gibi çalışmaları kapsar.</w:t>
      </w:r>
    </w:p>
    <w:p w:rsidR="00041B75" w:rsidRDefault="00C35F6B" w:rsidP="005759CC">
      <w:pPr>
        <w:tabs>
          <w:tab w:val="left" w:pos="709"/>
        </w:tabs>
        <w:ind w:firstLine="709"/>
        <w:rPr>
          <w:spacing w:val="4"/>
        </w:rPr>
      </w:pPr>
      <w:r>
        <w:t xml:space="preserve">Afet planlarının kurumsal, </w:t>
      </w:r>
      <w:r w:rsidR="00E14964">
        <w:t>yerel</w:t>
      </w:r>
      <w:r>
        <w:t xml:space="preserve"> ve bölgesel olarak hazırlanması gerekli olup, aşağıda belirtilen niteliklere uygun olmalıdır</w:t>
      </w:r>
      <w:r w:rsidR="00843326">
        <w:t xml:space="preserve"> (</w:t>
      </w:r>
      <w:r w:rsidR="00843326" w:rsidRPr="002C6950">
        <w:rPr>
          <w:spacing w:val="4"/>
        </w:rPr>
        <w:t>Yılmaz, 2002: 213-214)</w:t>
      </w:r>
      <w:r w:rsidR="00843326">
        <w:rPr>
          <w:spacing w:val="4"/>
        </w:rPr>
        <w:t>:</w:t>
      </w:r>
    </w:p>
    <w:p w:rsidR="00C35F6B" w:rsidRPr="002C6950" w:rsidRDefault="00C35F6B" w:rsidP="00EF1F04">
      <w:pPr>
        <w:pStyle w:val="ListeParagraf"/>
        <w:numPr>
          <w:ilvl w:val="0"/>
          <w:numId w:val="21"/>
        </w:numPr>
        <w:spacing w:line="360" w:lineRule="auto"/>
        <w:ind w:left="993" w:hanging="284"/>
        <w:jc w:val="both"/>
      </w:pPr>
      <w:r w:rsidRPr="002C6950">
        <w:t>Planların değişen şartlar ve koşullar karşısında uygulanabilir, gerçeğe yakın, çok fonksiyonlu, hızlı ve etkili uygulanabilir olmalı.</w:t>
      </w:r>
    </w:p>
    <w:p w:rsidR="00A535C2" w:rsidRPr="002C6950" w:rsidRDefault="00A535C2" w:rsidP="00EF1F04">
      <w:pPr>
        <w:pStyle w:val="ListeParagraf"/>
        <w:numPr>
          <w:ilvl w:val="0"/>
          <w:numId w:val="21"/>
        </w:numPr>
        <w:spacing w:line="360" w:lineRule="auto"/>
        <w:ind w:left="993" w:hanging="284"/>
        <w:jc w:val="both"/>
      </w:pPr>
      <w:r w:rsidRPr="002C6950">
        <w:t>Afetin türü ve etkisine göre yapılacak çalışma ve hizmetler, müdahaleye katılan birimler değişiklik göstereceği için, planlama aşamasında olası afet türleri ayrı ayrı dikkate alınarak hazırlanmalıdır.</w:t>
      </w:r>
    </w:p>
    <w:p w:rsidR="00A535C2" w:rsidRPr="002C6950" w:rsidRDefault="00A535C2" w:rsidP="00EF1F04">
      <w:pPr>
        <w:pStyle w:val="ListeParagraf"/>
        <w:numPr>
          <w:ilvl w:val="0"/>
          <w:numId w:val="21"/>
        </w:numPr>
        <w:spacing w:line="360" w:lineRule="auto"/>
        <w:ind w:left="993" w:hanging="284"/>
        <w:jc w:val="both"/>
      </w:pPr>
      <w:r w:rsidRPr="002C6950">
        <w:t xml:space="preserve">Kaynak, </w:t>
      </w:r>
      <w:r w:rsidR="00E14964" w:rsidRPr="002C6950">
        <w:t>donanım</w:t>
      </w:r>
      <w:r w:rsidRPr="002C6950">
        <w:t xml:space="preserve"> ve personelin yeterli olup olmadığı kontrol edilerek planlar belirli dönemlerde gözden geçirilmeli</w:t>
      </w:r>
      <w:r w:rsidR="00216531">
        <w:t>dir</w:t>
      </w:r>
      <w:r w:rsidR="00761614">
        <w:t>.</w:t>
      </w:r>
    </w:p>
    <w:p w:rsidR="00A535C2" w:rsidRPr="002C6950" w:rsidRDefault="00A535C2" w:rsidP="00EF1F04">
      <w:pPr>
        <w:pStyle w:val="ListeParagraf"/>
        <w:numPr>
          <w:ilvl w:val="0"/>
          <w:numId w:val="21"/>
        </w:numPr>
        <w:spacing w:line="360" w:lineRule="auto"/>
        <w:ind w:left="993" w:hanging="284"/>
        <w:jc w:val="both"/>
      </w:pPr>
      <w:r w:rsidRPr="002C6950">
        <w:t>Per</w:t>
      </w:r>
      <w:r w:rsidR="00761614">
        <w:t xml:space="preserve">sonel, </w:t>
      </w:r>
      <w:r w:rsidR="00454BCE" w:rsidRPr="002C6950">
        <w:t>teçhizat-</w:t>
      </w:r>
      <w:r w:rsidR="00E14964" w:rsidRPr="002C6950">
        <w:t>donanım</w:t>
      </w:r>
      <w:r w:rsidR="00454BCE" w:rsidRPr="002C6950">
        <w:t xml:space="preserve"> tedariki için kullanılacak finans kaynaklarının planlarda belirtilmesi gereklidir.</w:t>
      </w:r>
    </w:p>
    <w:p w:rsidR="00454BCE" w:rsidRPr="002C6950" w:rsidRDefault="007E3BDC" w:rsidP="00EF1F04">
      <w:pPr>
        <w:pStyle w:val="ListeParagraf"/>
        <w:numPr>
          <w:ilvl w:val="0"/>
          <w:numId w:val="21"/>
        </w:numPr>
        <w:spacing w:line="360" w:lineRule="auto"/>
        <w:ind w:left="993" w:hanging="284"/>
        <w:jc w:val="both"/>
      </w:pPr>
      <w:r w:rsidRPr="002C6950">
        <w:rPr>
          <w:spacing w:val="4"/>
        </w:rPr>
        <w:t>Planlar afet öncesi ve</w:t>
      </w:r>
      <w:r w:rsidR="00454BCE" w:rsidRPr="002C6950">
        <w:rPr>
          <w:spacing w:val="4"/>
        </w:rPr>
        <w:t xml:space="preserve"> afet sırasında alınacak önlemlerin ve yapılacak çalışmaların gerektirdiği etkili yönetim ve koordinasyonun sağlanmasına yönelik düzenlemeler içermelidir</w:t>
      </w:r>
      <w:r w:rsidR="00216531">
        <w:rPr>
          <w:spacing w:val="4"/>
        </w:rPr>
        <w:t>.</w:t>
      </w:r>
    </w:p>
    <w:p w:rsidR="00454BCE" w:rsidRPr="002C6950" w:rsidRDefault="00454BCE" w:rsidP="00EF1F04">
      <w:pPr>
        <w:pStyle w:val="ListeParagraf"/>
        <w:numPr>
          <w:ilvl w:val="0"/>
          <w:numId w:val="21"/>
        </w:numPr>
        <w:spacing w:line="360" w:lineRule="auto"/>
        <w:ind w:left="993" w:hanging="284"/>
        <w:jc w:val="both"/>
      </w:pPr>
      <w:r w:rsidRPr="002C6950">
        <w:rPr>
          <w:spacing w:val="4"/>
        </w:rPr>
        <w:t>Yerel ve bölge düzeyinde hazırlanan afet planlarının etkili</w:t>
      </w:r>
      <w:r w:rsidR="00051D37" w:rsidRPr="002C6950">
        <w:rPr>
          <w:spacing w:val="4"/>
        </w:rPr>
        <w:t xml:space="preserve"> ve verimli olması için yer</w:t>
      </w:r>
      <w:r w:rsidR="00761614">
        <w:rPr>
          <w:spacing w:val="4"/>
        </w:rPr>
        <w:t>el ve bölgesel kuruluşlar, sivil toplum kuruluş</w:t>
      </w:r>
      <w:r w:rsidR="00E14964" w:rsidRPr="002C6950">
        <w:rPr>
          <w:spacing w:val="4"/>
        </w:rPr>
        <w:t>lar</w:t>
      </w:r>
      <w:r w:rsidR="00761614">
        <w:rPr>
          <w:spacing w:val="4"/>
        </w:rPr>
        <w:t xml:space="preserve"> (STK)</w:t>
      </w:r>
      <w:r w:rsidR="00051D37" w:rsidRPr="002C6950">
        <w:rPr>
          <w:spacing w:val="4"/>
        </w:rPr>
        <w:t xml:space="preserve"> ile koordinasyon halinde çalışılmalıdır.</w:t>
      </w:r>
    </w:p>
    <w:p w:rsidR="00051D37" w:rsidRPr="002C6950" w:rsidRDefault="00051D37" w:rsidP="00EF1F04">
      <w:pPr>
        <w:pStyle w:val="ListeParagraf"/>
        <w:numPr>
          <w:ilvl w:val="0"/>
          <w:numId w:val="21"/>
        </w:numPr>
        <w:spacing w:line="360" w:lineRule="auto"/>
        <w:ind w:left="993" w:hanging="284"/>
        <w:jc w:val="both"/>
      </w:pPr>
      <w:r w:rsidRPr="002C6950">
        <w:rPr>
          <w:spacing w:val="4"/>
        </w:rPr>
        <w:t>Afet planlama çalışmalarını yürütürken yalnızca yönetici düzeyindeki kişilerin değil, afet ve acil durum hizmetlerini yerine getirecek tüm sorumlu personelin katılımının sağlanması gerekir.</w:t>
      </w:r>
    </w:p>
    <w:p w:rsidR="00DD552E" w:rsidRPr="002C6950" w:rsidRDefault="00761614" w:rsidP="00EF1F04">
      <w:pPr>
        <w:pStyle w:val="ListeParagraf"/>
        <w:numPr>
          <w:ilvl w:val="0"/>
          <w:numId w:val="21"/>
        </w:numPr>
        <w:spacing w:line="360" w:lineRule="auto"/>
        <w:ind w:left="993" w:hanging="284"/>
        <w:jc w:val="both"/>
      </w:pPr>
      <w:r>
        <w:rPr>
          <w:spacing w:val="4"/>
        </w:rPr>
        <w:lastRenderedPageBreak/>
        <w:t>Planlar olması muhtemel</w:t>
      </w:r>
      <w:r w:rsidR="00DD552E" w:rsidRPr="002C6950">
        <w:rPr>
          <w:spacing w:val="4"/>
        </w:rPr>
        <w:t xml:space="preserve"> afetleri, riskli bölgeleri, bu bölgelerdeki nüfus yapısını ve yerleşim yerlerini açık bir şekilde tanımlamalı, kabul edilebilir düzeyde risk standartları geliştirmeli </w:t>
      </w:r>
      <w:r w:rsidR="00E14964" w:rsidRPr="002C6950">
        <w:rPr>
          <w:spacing w:val="4"/>
        </w:rPr>
        <w:t>ve zarar</w:t>
      </w:r>
      <w:r w:rsidR="00DD552E" w:rsidRPr="002C6950">
        <w:rPr>
          <w:spacing w:val="4"/>
        </w:rPr>
        <w:t xml:space="preserve"> azaltma stratejileri içermelidir.</w:t>
      </w:r>
    </w:p>
    <w:p w:rsidR="00EF1F04" w:rsidRPr="00EF1F04" w:rsidRDefault="00DD552E" w:rsidP="00EF1F04">
      <w:pPr>
        <w:pStyle w:val="ListeParagraf"/>
        <w:numPr>
          <w:ilvl w:val="0"/>
          <w:numId w:val="21"/>
        </w:numPr>
        <w:spacing w:line="360" w:lineRule="auto"/>
        <w:ind w:left="993" w:hanging="284"/>
        <w:jc w:val="both"/>
      </w:pPr>
      <w:r w:rsidRPr="002C6950">
        <w:rPr>
          <w:spacing w:val="4"/>
        </w:rPr>
        <w:t>Planlar potansiyel afetleri, muhtemel afet bölgelerini, bu bölgelerde yaşayan nüfusu ve yapılaşmayı açıkça tanımlamalı, kabul edilebilir risk standartları geliştirmeli ve gerçekçi fayda-maliyet analizlerine dayanan zarar azaltma stratejileri içermelidir.</w:t>
      </w:r>
    </w:p>
    <w:p w:rsidR="00DD552E" w:rsidRPr="002C6950" w:rsidRDefault="00DD552E" w:rsidP="00EF1F04">
      <w:pPr>
        <w:pStyle w:val="ListeParagraf"/>
        <w:numPr>
          <w:ilvl w:val="0"/>
          <w:numId w:val="21"/>
        </w:numPr>
        <w:spacing w:line="360" w:lineRule="auto"/>
        <w:ind w:left="1134" w:hanging="425"/>
        <w:jc w:val="both"/>
      </w:pPr>
      <w:r w:rsidRPr="00EF1F04">
        <w:rPr>
          <w:spacing w:val="4"/>
        </w:rPr>
        <w:t>Yapılacak tatbikatlar ile planların uygun ol</w:t>
      </w:r>
      <w:r w:rsidR="00843326" w:rsidRPr="00EF1F04">
        <w:rPr>
          <w:spacing w:val="4"/>
        </w:rPr>
        <w:t>up olmadığı kontrol edilmelidir.</w:t>
      </w:r>
    </w:p>
    <w:p w:rsidR="00A535C2" w:rsidRPr="00A535C2" w:rsidRDefault="00A535C2" w:rsidP="00A535C2"/>
    <w:p w:rsidR="000424BE" w:rsidRDefault="006D7A8A" w:rsidP="00F14096">
      <w:pPr>
        <w:pStyle w:val="Balk4"/>
        <w:numPr>
          <w:ilvl w:val="2"/>
          <w:numId w:val="43"/>
        </w:numPr>
        <w:ind w:left="1418"/>
      </w:pPr>
      <w:bookmarkStart w:id="68" w:name="_Toc504924926"/>
      <w:r>
        <w:t>Müdahale</w:t>
      </w:r>
      <w:r w:rsidR="008C4AC1">
        <w:t xml:space="preserve"> Çalışmaları</w:t>
      </w:r>
      <w:bookmarkEnd w:id="68"/>
    </w:p>
    <w:p w:rsidR="002C6950" w:rsidRDefault="009E5C7E" w:rsidP="00443062">
      <w:pPr>
        <w:ind w:firstLine="708"/>
      </w:pPr>
      <w:proofErr w:type="gramStart"/>
      <w:r>
        <w:t>A</w:t>
      </w:r>
      <w:r w:rsidR="0017078A">
        <w:t>fetin meydana gelmesiyle başlayan</w:t>
      </w:r>
      <w:r>
        <w:t xml:space="preserve"> bu evre</w:t>
      </w:r>
      <w:r w:rsidR="0017078A">
        <w:t xml:space="preserve"> en kısa süre içerisinde </w:t>
      </w:r>
      <w:r w:rsidR="000424BE">
        <w:t>en çok in</w:t>
      </w:r>
      <w:r w:rsidR="0017078A">
        <w:t xml:space="preserve">san hayatını </w:t>
      </w:r>
      <w:r>
        <w:t>kurtarma, yaralı insanlara ilk yardı</w:t>
      </w:r>
      <w:r w:rsidR="00CA0C77">
        <w:t>m ve acil sağlık hizmetleri, en</w:t>
      </w:r>
      <w:r>
        <w:t xml:space="preserve">kaz kaldırma, arama ve kurtarma çalışmaları, afetten etkilenen bireylerin </w:t>
      </w:r>
      <w:r w:rsidR="00CA0C77">
        <w:t xml:space="preserve">asgari asgari düzeyde yaşamlarını sağlayacak; geçici </w:t>
      </w:r>
      <w:r>
        <w:t>barınma, yeme, içme,</w:t>
      </w:r>
      <w:r w:rsidR="00CA0C77">
        <w:t xml:space="preserve"> temiz su,</w:t>
      </w:r>
      <w:r w:rsidR="00E14964">
        <w:t xml:space="preserve"> korunma gibi</w:t>
      </w:r>
      <w:r w:rsidR="00CA0C77">
        <w:t xml:space="preserve"> ihtiyaçlarının giderilmesi, afet bölgelerinin tahliye çalışması ile</w:t>
      </w:r>
      <w:r w:rsidR="009520D1">
        <w:t xml:space="preserve"> zararın en az kayıp verilerek </w:t>
      </w:r>
      <w:r>
        <w:t>atla</w:t>
      </w:r>
      <w:r w:rsidR="00AB39DC">
        <w:t xml:space="preserve">tılmasına </w:t>
      </w:r>
      <w:r>
        <w:t xml:space="preserve">yönelik </w:t>
      </w:r>
      <w:r w:rsidR="00AB39DC">
        <w:t xml:space="preserve">çalışmaları </w:t>
      </w:r>
      <w:r w:rsidR="00AB39DC" w:rsidRPr="00443062">
        <w:t>k</w:t>
      </w:r>
      <w:r w:rsidR="00443062" w:rsidRPr="00443062">
        <w:t>apsar</w:t>
      </w:r>
      <w:r w:rsidR="00C500F5">
        <w:t xml:space="preserve"> </w:t>
      </w:r>
      <w:r w:rsidR="00DB4D78">
        <w:t>(</w:t>
      </w:r>
      <w:r w:rsidR="0069537F">
        <w:t>Ekşi, 2015: 126</w:t>
      </w:r>
      <w:r w:rsidR="00DB4D78">
        <w:t xml:space="preserve">; </w:t>
      </w:r>
      <w:r w:rsidR="00646529" w:rsidRPr="007B1E4C">
        <w:rPr>
          <w:color w:val="000000" w:themeColor="text1"/>
        </w:rPr>
        <w:t xml:space="preserve">Başbakanlık Doğal Afetler Koordinasyon </w:t>
      </w:r>
      <w:proofErr w:type="spellStart"/>
      <w:r w:rsidR="00646529" w:rsidRPr="007B1E4C">
        <w:rPr>
          <w:color w:val="000000" w:themeColor="text1"/>
        </w:rPr>
        <w:t>Başmüşavirliği</w:t>
      </w:r>
      <w:proofErr w:type="spellEnd"/>
      <w:r w:rsidR="00BD294E">
        <w:t>, 1997</w:t>
      </w:r>
      <w:r w:rsidR="00443062">
        <w:t>: 17).</w:t>
      </w:r>
      <w:proofErr w:type="gramEnd"/>
    </w:p>
    <w:p w:rsidR="00B20823" w:rsidRDefault="00B20823" w:rsidP="0017078A">
      <w:pPr>
        <w:ind w:firstLine="708"/>
      </w:pPr>
      <w:r>
        <w:t>Afetin oluşmasıyla</w:t>
      </w:r>
      <w:r w:rsidR="00F6039C">
        <w:t xml:space="preserve"> başlayan bu süreç</w:t>
      </w:r>
      <w:r>
        <w:t xml:space="preserve"> kısa süreli olabileceği gibi, afetin yol açtığı zarar ve kaybın etki</w:t>
      </w:r>
      <w:r w:rsidR="00FA038F">
        <w:t>si</w:t>
      </w:r>
      <w:r>
        <w:t xml:space="preserve">ne bağlı olarak bir-iki aylık bir </w:t>
      </w:r>
      <w:r w:rsidR="009520D1">
        <w:t>süreyi de kapsayabilir (Şahin, 2009: 135).</w:t>
      </w:r>
    </w:p>
    <w:p w:rsidR="00EC68F1" w:rsidRDefault="00BB1238" w:rsidP="006A2EA8">
      <w:pPr>
        <w:ind w:firstLine="709"/>
      </w:pPr>
      <w:r>
        <w:t>Afetin meydana gelmesinden itibaren devletin bütün kaynaklar</w:t>
      </w:r>
      <w:r w:rsidR="00DB4D78">
        <w:t>ıyla birlikte ulusal ve uluslar</w:t>
      </w:r>
      <w:r>
        <w:t>arası yardımlar afet bölgesine gönderileceği için, bu kaynakların afet bölgesinde amacına uygun ve etkili bir şekilde kullanılması için tüm birimlerce iyi bir organizasyon</w:t>
      </w:r>
      <w:r w:rsidR="009520D1">
        <w:t xml:space="preserve">un oluşturulması gerekmektedir </w:t>
      </w:r>
      <w:r>
        <w:t>(</w:t>
      </w:r>
      <w:r w:rsidR="0060254A" w:rsidRPr="00666A3B">
        <w:rPr>
          <w:color w:val="000000" w:themeColor="text1"/>
        </w:rPr>
        <w:t>Gökçe ve Tetik,</w:t>
      </w:r>
      <w:r w:rsidR="00C500F5">
        <w:rPr>
          <w:color w:val="000000" w:themeColor="text1"/>
        </w:rPr>
        <w:t xml:space="preserve"> </w:t>
      </w:r>
      <w:r w:rsidRPr="00666A3B">
        <w:rPr>
          <w:color w:val="000000" w:themeColor="text1"/>
        </w:rPr>
        <w:t>2012: 14</w:t>
      </w:r>
      <w:r w:rsidR="00DB4D78" w:rsidRPr="00666A3B">
        <w:rPr>
          <w:color w:val="000000" w:themeColor="text1"/>
        </w:rPr>
        <w:t>)</w:t>
      </w:r>
      <w:r w:rsidR="009520D1" w:rsidRPr="00666A3B">
        <w:rPr>
          <w:color w:val="000000" w:themeColor="text1"/>
        </w:rPr>
        <w:t>.</w:t>
      </w:r>
    </w:p>
    <w:p w:rsidR="0060254A" w:rsidRDefault="0060254A" w:rsidP="006A2EA8">
      <w:pPr>
        <w:ind w:firstLine="709"/>
      </w:pPr>
      <w:r>
        <w:t>Etkin bir şekilde müdahale organizasyonun oluşturulabilmesi için aşağıda belirtilen değerlendirmelerin yapılması gerekir:</w:t>
      </w:r>
    </w:p>
    <w:p w:rsidR="0060254A" w:rsidRDefault="0060254A" w:rsidP="00EC566D">
      <w:pPr>
        <w:pStyle w:val="ListeParagraf"/>
        <w:numPr>
          <w:ilvl w:val="0"/>
          <w:numId w:val="22"/>
        </w:numPr>
        <w:spacing w:line="360" w:lineRule="auto"/>
        <w:ind w:left="851" w:hanging="142"/>
        <w:jc w:val="both"/>
      </w:pPr>
      <w:r>
        <w:t>Oluşan zararın doğru bir şekilde tespit edilmesi,</w:t>
      </w:r>
    </w:p>
    <w:p w:rsidR="0060254A" w:rsidRDefault="0060254A" w:rsidP="00EC566D">
      <w:pPr>
        <w:pStyle w:val="ListeParagraf"/>
        <w:numPr>
          <w:ilvl w:val="0"/>
          <w:numId w:val="22"/>
        </w:numPr>
        <w:spacing w:line="360" w:lineRule="auto"/>
        <w:ind w:left="851" w:hanging="142"/>
        <w:jc w:val="both"/>
      </w:pPr>
      <w:r>
        <w:t>İkincil tehlikelere yol açabilecek durumların değerlendirilmesi,</w:t>
      </w:r>
    </w:p>
    <w:p w:rsidR="0060254A" w:rsidRDefault="0060254A" w:rsidP="00EC566D">
      <w:pPr>
        <w:pStyle w:val="ListeParagraf"/>
        <w:numPr>
          <w:ilvl w:val="0"/>
          <w:numId w:val="22"/>
        </w:numPr>
        <w:spacing w:line="360" w:lineRule="auto"/>
        <w:ind w:left="851" w:hanging="142"/>
        <w:jc w:val="both"/>
      </w:pPr>
      <w:r>
        <w:t>Diğer tehdit ve risklerin belirlenmesi</w:t>
      </w:r>
    </w:p>
    <w:p w:rsidR="0060254A" w:rsidRDefault="0060254A" w:rsidP="00EC566D">
      <w:pPr>
        <w:pStyle w:val="ListeParagraf"/>
        <w:numPr>
          <w:ilvl w:val="0"/>
          <w:numId w:val="22"/>
        </w:numPr>
        <w:spacing w:line="360" w:lineRule="auto"/>
        <w:ind w:left="851" w:hanging="142"/>
        <w:jc w:val="both"/>
      </w:pPr>
      <w:r>
        <w:t>Afetten etkilenen yerleşim alanlarının ve nüfusun belirlenmesi,</w:t>
      </w:r>
    </w:p>
    <w:p w:rsidR="0060254A" w:rsidRDefault="007A34F2" w:rsidP="00EC566D">
      <w:pPr>
        <w:pStyle w:val="ListeParagraf"/>
        <w:numPr>
          <w:ilvl w:val="0"/>
          <w:numId w:val="22"/>
        </w:numPr>
        <w:spacing w:line="360" w:lineRule="auto"/>
        <w:ind w:left="851" w:hanging="142"/>
        <w:jc w:val="both"/>
      </w:pPr>
      <w:r>
        <w:lastRenderedPageBreak/>
        <w:t>Etkili ve doğru</w:t>
      </w:r>
      <w:r w:rsidR="0060254A">
        <w:t xml:space="preserve"> müdahale için </w:t>
      </w:r>
      <w:r>
        <w:t>gerekli olan tüm</w:t>
      </w:r>
      <w:r w:rsidR="00C22A9B">
        <w:t xml:space="preserve"> kaynak ve ihtiyaçların </w:t>
      </w:r>
      <w:r>
        <w:t>belirlenmesi ve</w:t>
      </w:r>
      <w:r w:rsidR="00DB4D78">
        <w:t xml:space="preserve"> gerektiğinde ulusal ve uluslar</w:t>
      </w:r>
      <w:r>
        <w:t>arası yardımlar ile destek sağlanması,</w:t>
      </w:r>
    </w:p>
    <w:p w:rsidR="007A34F2" w:rsidRDefault="007A34F2" w:rsidP="00EC566D">
      <w:pPr>
        <w:pStyle w:val="ListeParagraf"/>
        <w:numPr>
          <w:ilvl w:val="0"/>
          <w:numId w:val="22"/>
        </w:numPr>
        <w:spacing w:line="360" w:lineRule="auto"/>
        <w:ind w:left="851" w:hanging="142"/>
        <w:jc w:val="both"/>
      </w:pPr>
      <w:r>
        <w:t>Afetzedelerin asgari düzeyde yaşamlarını sağlayacak barınma, temiz su, gıda gibi ihti</w:t>
      </w:r>
      <w:r w:rsidR="00F44629">
        <w:t xml:space="preserve">yaçlarının belirlenmesi gerekir </w:t>
      </w:r>
      <w:r w:rsidR="00DA7375">
        <w:t>(Ekşi, 2015:</w:t>
      </w:r>
      <w:r w:rsidR="00C500F5">
        <w:t xml:space="preserve"> </w:t>
      </w:r>
      <w:r w:rsidR="00DA7375">
        <w:t>126)</w:t>
      </w:r>
      <w:r w:rsidR="00F44629">
        <w:t>.</w:t>
      </w:r>
    </w:p>
    <w:p w:rsidR="00BB1238" w:rsidRDefault="001E0A78" w:rsidP="00D003C1">
      <w:pPr>
        <w:ind w:firstLine="708"/>
      </w:pPr>
      <w:r>
        <w:t xml:space="preserve">Afet anında yukarıda ifade edilen değerlendirmelerin doğru analiz edilmemesi </w:t>
      </w:r>
      <w:r w:rsidR="004453A2">
        <w:t xml:space="preserve">afet sonrası </w:t>
      </w:r>
      <w:r>
        <w:t>olası risklerin meydana getireceği ikincil ölüm ve yaralanmalara, hasarlara yol açmasına, arama ve kurtarma, sağlık, geçici barınma, temiz su ve halk sağlığı hizmetlerinin aksamas</w:t>
      </w:r>
      <w:r w:rsidR="004453A2">
        <w:t>ına ve dolayısıyla afetin etkilerinin artmasına neden olur.</w:t>
      </w:r>
    </w:p>
    <w:p w:rsidR="00A524AD" w:rsidRDefault="00A524AD" w:rsidP="00D003C1">
      <w:pPr>
        <w:ind w:firstLine="708"/>
      </w:pPr>
      <w:r>
        <w:t>Gelen ulusal ve uluslararası afet ekiplerinin ve yardımlarının iyi organize edilmesi, ihtiyaç olan bölgelere aktarılması</w:t>
      </w:r>
      <w:r w:rsidR="00EE1513">
        <w:t xml:space="preserve"> ve</w:t>
      </w:r>
      <w:r>
        <w:t xml:space="preserve"> müdahalenin tüm aşamalarında etkili olarak kullanılması gerekmekte olup, aksi </w:t>
      </w:r>
      <w:r w:rsidR="005476F6">
        <w:t>takdir</w:t>
      </w:r>
      <w:r>
        <w:t>de iyi koordine edilmemiş ekipler ve ya</w:t>
      </w:r>
      <w:r w:rsidR="005476F6">
        <w:t xml:space="preserve">rdımlar </w:t>
      </w:r>
      <w:r>
        <w:t xml:space="preserve">afet bölgesinde yönetimsel problemlere yol açıp, </w:t>
      </w:r>
      <w:r w:rsidR="00EE1513">
        <w:t xml:space="preserve">afet bölgelerinde </w:t>
      </w:r>
      <w:r>
        <w:t xml:space="preserve">hizmet etmekten çok </w:t>
      </w:r>
      <w:r w:rsidR="00EE1513">
        <w:t xml:space="preserve">karışıklığa ve sorunlara yol açmaktadır. İhtiyaç analizinin doğru yapılmamasına bağlı olarak yardımların eksik gelmesi hizmetlerin aksamasına ve afetzedelerin olumsuz etkilenmesine yol açacağı gibi, fazla gelmesi </w:t>
      </w:r>
      <w:proofErr w:type="gramStart"/>
      <w:r w:rsidR="00EE1513">
        <w:t>yada</w:t>
      </w:r>
      <w:proofErr w:type="gramEnd"/>
      <w:r w:rsidR="00EE1513">
        <w:t xml:space="preserve"> ihtiyaç dışı yardımların gelm</w:t>
      </w:r>
      <w:r w:rsidR="00A45987">
        <w:t>esi afet bölgesinde karışıklıklar ile</w:t>
      </w:r>
      <w:r w:rsidR="00EE1513">
        <w:t xml:space="preserve"> kriz yönetiminde pr</w:t>
      </w:r>
      <w:r w:rsidR="00A45987">
        <w:t>oblemlere ve</w:t>
      </w:r>
      <w:r w:rsidR="00C22E2B">
        <w:t xml:space="preserve"> ülke ekonomisinde mali kayıplara yol açmaktadır.</w:t>
      </w:r>
    </w:p>
    <w:p w:rsidR="00A524AD" w:rsidRDefault="00A524AD" w:rsidP="004453A2">
      <w:pPr>
        <w:ind w:firstLine="360"/>
      </w:pPr>
    </w:p>
    <w:p w:rsidR="006D7A8A" w:rsidRPr="006D7A8A" w:rsidRDefault="006D7A8A" w:rsidP="00F14096">
      <w:pPr>
        <w:pStyle w:val="Balk4"/>
        <w:numPr>
          <w:ilvl w:val="2"/>
          <w:numId w:val="43"/>
        </w:numPr>
        <w:ind w:left="1418"/>
      </w:pPr>
      <w:bookmarkStart w:id="69" w:name="_Toc504924927"/>
      <w:r>
        <w:t>İyileştirme</w:t>
      </w:r>
      <w:r w:rsidR="008C4AC1">
        <w:t xml:space="preserve"> Çalışmaları</w:t>
      </w:r>
      <w:bookmarkEnd w:id="69"/>
    </w:p>
    <w:p w:rsidR="006D7A8A" w:rsidRDefault="008D7A79" w:rsidP="002E3680">
      <w:pPr>
        <w:ind w:firstLine="708"/>
      </w:pPr>
      <w:r>
        <w:t>Afetler de iyileştirme çalışm</w:t>
      </w:r>
      <w:r w:rsidR="00A45987">
        <w:t xml:space="preserve">alarının başladığı sınırlar </w:t>
      </w:r>
      <w:r>
        <w:t xml:space="preserve">belirgin olmayıp müdahale </w:t>
      </w:r>
      <w:r w:rsidR="002E3680">
        <w:t>aşaması</w:t>
      </w:r>
      <w:r w:rsidR="00A45987">
        <w:t xml:space="preserve"> ile iç içe geçmektedir. Genelde</w:t>
      </w:r>
      <w:r w:rsidR="002E3680">
        <w:t xml:space="preserve"> müdahale çalışmaları bitmeden önce iyileştirme çalışmalarının bir kısmı başlamış olur. Bu evre afet öncesi olan normal ha</w:t>
      </w:r>
      <w:r w:rsidR="00F44629">
        <w:t xml:space="preserve">yata dönme çalışmalarını kapsar </w:t>
      </w:r>
      <w:r w:rsidR="002E3680">
        <w:t>(Bilgin,</w:t>
      </w:r>
      <w:r w:rsidR="00CF7417">
        <w:t xml:space="preserve"> </w:t>
      </w:r>
      <w:r w:rsidR="00755DDA">
        <w:t>2013</w:t>
      </w:r>
      <w:r w:rsidR="00DB4D78">
        <w:t>: 12</w:t>
      </w:r>
      <w:r w:rsidR="00755DDA">
        <w:t>)</w:t>
      </w:r>
      <w:r w:rsidR="00F44629">
        <w:t>.</w:t>
      </w:r>
    </w:p>
    <w:p w:rsidR="0002479E" w:rsidRDefault="00A85757" w:rsidP="002E3680">
      <w:pPr>
        <w:ind w:firstLine="708"/>
      </w:pPr>
      <w:r>
        <w:t>M</w:t>
      </w:r>
      <w:r w:rsidR="0002479E">
        <w:t>üda</w:t>
      </w:r>
      <w:r w:rsidR="00A45987">
        <w:t>hale aşamasında yapılan arama-</w:t>
      </w:r>
      <w:r w:rsidR="0002479E">
        <w:t>kurtar</w:t>
      </w:r>
      <w:r w:rsidR="00A45987">
        <w:t>ma çalışmaları, geçici barınma</w:t>
      </w:r>
      <w:r w:rsidR="0002479E">
        <w:t>,</w:t>
      </w:r>
      <w:r w:rsidR="00A45987">
        <w:t xml:space="preserve"> geçici tuvalet</w:t>
      </w:r>
      <w:r>
        <w:t>–</w:t>
      </w:r>
      <w:r w:rsidR="00755DDA">
        <w:t>kiş</w:t>
      </w:r>
      <w:r w:rsidR="00A45987">
        <w:t>isel temizlik</w:t>
      </w:r>
      <w:r>
        <w:t>,</w:t>
      </w:r>
      <w:r w:rsidR="0002479E">
        <w:t xml:space="preserve"> temiz su, gıda hizmetleri</w:t>
      </w:r>
      <w:r w:rsidR="00A45987">
        <w:t xml:space="preserve"> ile </w:t>
      </w:r>
      <w:r w:rsidR="009B1CBF">
        <w:t>güvenli bölgelere tahliye işlemleri</w:t>
      </w:r>
      <w:r w:rsidR="0002479E">
        <w:t xml:space="preserve"> yerine getirilmiş </w:t>
      </w:r>
      <w:r>
        <w:t>ve sona ermiştir. B</w:t>
      </w:r>
      <w:r w:rsidR="0002479E">
        <w:t xml:space="preserve">undan sonra </w:t>
      </w:r>
      <w:r>
        <w:t>afetin meydana getirdiği olumsuz etkileri ve zararları</w:t>
      </w:r>
      <w:r w:rsidR="00E55BAE">
        <w:t xml:space="preserve"> ortadan kaldırarak, toplumu afetin meydana getirdiği şokun etkisinden kurtararak</w:t>
      </w:r>
      <w:r>
        <w:t xml:space="preserve"> hızlı bir şekilde afet öncesi normal yaşantısına döndürülmesi hedeflenmektedir</w:t>
      </w:r>
      <w:r w:rsidR="00CF7417">
        <w:t xml:space="preserve"> </w:t>
      </w:r>
      <w:r w:rsidR="00DB4D78" w:rsidRPr="00B440D7">
        <w:t xml:space="preserve">(Demirci </w:t>
      </w:r>
      <w:r w:rsidR="00DB4D78" w:rsidRPr="001430FF">
        <w:t>ve Karakuyu,</w:t>
      </w:r>
      <w:r w:rsidR="001430FF" w:rsidRPr="001430FF">
        <w:t xml:space="preserve"> 2004: 79-80)</w:t>
      </w:r>
      <w:r w:rsidR="0015395B">
        <w:t>.</w:t>
      </w:r>
    </w:p>
    <w:p w:rsidR="00513553" w:rsidRDefault="00E270FE" w:rsidP="00BD294E">
      <w:pPr>
        <w:ind w:firstLine="708"/>
      </w:pPr>
      <w:proofErr w:type="gramStart"/>
      <w:r>
        <w:t>Bu dönemde yapılacak çalışmalar;</w:t>
      </w:r>
      <w:r w:rsidR="00E55BAE">
        <w:t xml:space="preserve"> afetzedelere </w:t>
      </w:r>
      <w:r w:rsidR="00755DDA">
        <w:t>tıbbi</w:t>
      </w:r>
      <w:r w:rsidR="00CC15D8">
        <w:t>, sosyal ve</w:t>
      </w:r>
      <w:r w:rsidR="00CF7417">
        <w:t xml:space="preserve"> </w:t>
      </w:r>
      <w:r w:rsidR="009520D1">
        <w:t>psikolojik destek</w:t>
      </w:r>
      <w:r w:rsidR="00E55BAE">
        <w:t xml:space="preserve">, </w:t>
      </w:r>
      <w:r w:rsidR="002605DC">
        <w:t>hasar gören</w:t>
      </w:r>
      <w:r w:rsidR="00CF7417">
        <w:t xml:space="preserve"> </w:t>
      </w:r>
      <w:r w:rsidR="00755DDA">
        <w:t>sigortalı</w:t>
      </w:r>
      <w:r w:rsidR="002605DC">
        <w:t xml:space="preserve"> yapı</w:t>
      </w:r>
      <w:r w:rsidR="00755DDA">
        <w:t>ların</w:t>
      </w:r>
      <w:r w:rsidR="002605DC">
        <w:t xml:space="preserve"> sahiplerine sigorta </w:t>
      </w:r>
      <w:r w:rsidR="00E55BAE">
        <w:t>ödemelerinin yapılması,</w:t>
      </w:r>
      <w:r w:rsidR="002605DC">
        <w:t xml:space="preserve"> devlet </w:t>
      </w:r>
      <w:r w:rsidR="002605DC">
        <w:lastRenderedPageBreak/>
        <w:t>ta</w:t>
      </w:r>
      <w:r w:rsidR="00CC15D8">
        <w:t>rafından hak sahiplerine yapılacak</w:t>
      </w:r>
      <w:r w:rsidR="002605DC">
        <w:t xml:space="preserve"> ödemeler, ulaşım, iletişim</w:t>
      </w:r>
      <w:r w:rsidR="00CC15D8">
        <w:t>, su, kanalizasyon, gibi alt ve üst yapının düzeltilmesi,</w:t>
      </w:r>
      <w:r w:rsidR="002605DC">
        <w:t xml:space="preserve"> hasarlı kamu (Sağlık tesisleri, eğitim kurumları, sosyal destek merkezleri, huzurevleri, kreşler, </w:t>
      </w:r>
      <w:r w:rsidR="009520D1">
        <w:t>yurtlar</w:t>
      </w:r>
      <w:r w:rsidR="002605DC">
        <w:t xml:space="preserve"> ve diğer kamu yapıları)</w:t>
      </w:r>
      <w:r w:rsidR="00CC15D8">
        <w:t xml:space="preserve"> ve özel yapıların onarımı,</w:t>
      </w:r>
      <w:r w:rsidR="00CF7417">
        <w:t xml:space="preserve"> </w:t>
      </w:r>
      <w:proofErr w:type="spellStart"/>
      <w:r w:rsidR="00E55BAE">
        <w:t>enkazların</w:t>
      </w:r>
      <w:proofErr w:type="spellEnd"/>
      <w:r w:rsidR="00CF7417">
        <w:t xml:space="preserve"> </w:t>
      </w:r>
      <w:r w:rsidR="008B685C">
        <w:t xml:space="preserve">afet </w:t>
      </w:r>
      <w:r w:rsidR="009520D1">
        <w:t>bölgesinden kaldırılması</w:t>
      </w:r>
      <w:r w:rsidR="008B685C">
        <w:t>, tahliye edilen bölgeler yerine yeni kalıcı yerleşim yerlerinin belirlenerek yapılaşmanın başlaması</w:t>
      </w:r>
      <w:r w:rsidR="00CF7417">
        <w:t xml:space="preserve"> </w:t>
      </w:r>
      <w:r w:rsidR="001430FF" w:rsidRPr="001430FF">
        <w:t>(Hançer</w:t>
      </w:r>
      <w:r w:rsidR="00CC15D8" w:rsidRPr="001430FF">
        <w:t>,</w:t>
      </w:r>
      <w:r w:rsidR="001430FF" w:rsidRPr="001430FF">
        <w:t xml:space="preserve"> 2009: 21</w:t>
      </w:r>
      <w:r w:rsidR="00CC15D8" w:rsidRPr="001430FF">
        <w:t>),</w:t>
      </w:r>
      <w:r w:rsidR="009520D1">
        <w:t>toplumun sosyal</w:t>
      </w:r>
      <w:r w:rsidR="00A52E75">
        <w:t xml:space="preserve"> faaliyetlerini ve ekonomik hayatını</w:t>
      </w:r>
      <w:r w:rsidR="008B685C">
        <w:t xml:space="preserve"> normale döndürmek</w:t>
      </w:r>
      <w:r w:rsidR="006A2EA8">
        <w:t>,</w:t>
      </w:r>
      <w:r w:rsidR="00CF7417">
        <w:t xml:space="preserve"> </w:t>
      </w:r>
      <w:r w:rsidR="00A52E75">
        <w:t>durmuş olan</w:t>
      </w:r>
      <w:r w:rsidR="00CF7417">
        <w:t xml:space="preserve"> </w:t>
      </w:r>
      <w:r w:rsidR="00755DDA">
        <w:t>tarımsal</w:t>
      </w:r>
      <w:r w:rsidR="00A52E75">
        <w:t>,</w:t>
      </w:r>
      <w:r w:rsidR="00CF7417">
        <w:t xml:space="preserve"> </w:t>
      </w:r>
      <w:r w:rsidR="009520D1">
        <w:t xml:space="preserve">endüstriyel </w:t>
      </w:r>
      <w:r w:rsidR="008B685C">
        <w:t xml:space="preserve">ve kamusal </w:t>
      </w:r>
      <w:r w:rsidR="00A52E75">
        <w:t>üretimin yeniden başlam</w:t>
      </w:r>
      <w:r w:rsidR="001430FF">
        <w:t>asını sağlamak</w:t>
      </w:r>
      <w:r w:rsidR="009520D1">
        <w:t xml:space="preserve">tır </w:t>
      </w:r>
      <w:r w:rsidR="001430FF">
        <w:t>(Çelikli,</w:t>
      </w:r>
      <w:r w:rsidR="00CF7417">
        <w:t xml:space="preserve"> </w:t>
      </w:r>
      <w:r w:rsidR="001430FF">
        <w:t>2010: 17</w:t>
      </w:r>
      <w:r w:rsidR="00A52E75">
        <w:t>)</w:t>
      </w:r>
      <w:r w:rsidR="009520D1">
        <w:t>.</w:t>
      </w:r>
      <w:proofErr w:type="gramEnd"/>
    </w:p>
    <w:p w:rsidR="0002479E" w:rsidRDefault="00755DDA" w:rsidP="00755DDA">
      <w:pPr>
        <w:ind w:firstLine="708"/>
      </w:pPr>
      <w:r>
        <w:t>İyileştirme; t</w:t>
      </w:r>
      <w:r w:rsidR="00E270FE">
        <w:t>oplum</w:t>
      </w:r>
      <w:r w:rsidR="008B1484">
        <w:t xml:space="preserve">un, </w:t>
      </w:r>
      <w:r w:rsidR="00E270FE">
        <w:t>bireylerin,</w:t>
      </w:r>
      <w:r w:rsidR="008B1484">
        <w:t xml:space="preserve"> özel işletmelerin ve devletin tüm birimlerinin</w:t>
      </w:r>
      <w:r w:rsidR="00CF7417">
        <w:t xml:space="preserve"> </w:t>
      </w:r>
      <w:r w:rsidR="008B1484">
        <w:t>afet öncesi yürüttüğü işlemler</w:t>
      </w:r>
      <w:r w:rsidR="005A23C3">
        <w:t>i ve hizmetleri</w:t>
      </w:r>
      <w:r w:rsidR="00CF7417">
        <w:t xml:space="preserve"> </w:t>
      </w:r>
      <w:r w:rsidR="00E270FE">
        <w:t>kendi kendilerine</w:t>
      </w:r>
      <w:r w:rsidR="008B1484">
        <w:t xml:space="preserve"> yürütülebilir</w:t>
      </w:r>
      <w:r w:rsidR="005A23C3">
        <w:t xml:space="preserve"> duruma getirilmesi ile gelecekte karşılaşılabilecek tehlikelere karşı dirençl</w:t>
      </w:r>
      <w:r w:rsidR="009520D1">
        <w:t>i olacak duruma getirilmesidir (</w:t>
      </w:r>
      <w:r w:rsidR="00B440D7">
        <w:t>Akyel,</w:t>
      </w:r>
      <w:r w:rsidR="0064394B">
        <w:t xml:space="preserve"> </w:t>
      </w:r>
      <w:r w:rsidR="00B440D7">
        <w:t>2007:</w:t>
      </w:r>
      <w:r w:rsidR="009520D1">
        <w:t xml:space="preserve"> 36).</w:t>
      </w:r>
    </w:p>
    <w:p w:rsidR="00433E3D" w:rsidRDefault="00433E3D" w:rsidP="00886440">
      <w:pPr>
        <w:ind w:firstLine="708"/>
      </w:pPr>
      <w:r>
        <w:t>Afetin büyüklüğü ve etkisine göre, iyileştirme çalışmaları haftalar, aylar h</w:t>
      </w:r>
      <w:r w:rsidR="00A45987">
        <w:t>atta yıllarca</w:t>
      </w:r>
      <w:r>
        <w:t xml:space="preserve"> devam edebilir</w:t>
      </w:r>
      <w:r w:rsidR="00CF7417">
        <w:t xml:space="preserve"> </w:t>
      </w:r>
      <w:r w:rsidR="00B440D7" w:rsidRPr="001430FF">
        <w:t>(Hançer, 2009: 21</w:t>
      </w:r>
      <w:r w:rsidR="00B440D7">
        <w:t>)</w:t>
      </w:r>
      <w:r w:rsidR="009520D1">
        <w:t>.</w:t>
      </w:r>
      <w:r>
        <w:t xml:space="preserve"> Afet öncesi yap</w:t>
      </w:r>
      <w:r w:rsidR="0090554F">
        <w:t xml:space="preserve">ılması gereken risk yönetiminin evrelerinden </w:t>
      </w:r>
      <w:r>
        <w:t>zarar az</w:t>
      </w:r>
      <w:r w:rsidR="0090554F">
        <w:t>al</w:t>
      </w:r>
      <w:r>
        <w:t>tma ve hazırlık</w:t>
      </w:r>
      <w:r w:rsidR="0090554F">
        <w:t xml:space="preserve"> evrelerinde yapılan çalışmalar müdahale ve iyileştirme evresinin süresini etkilemek</w:t>
      </w:r>
      <w:r w:rsidR="00740FFB">
        <w:t>tedir.</w:t>
      </w:r>
      <w:r w:rsidR="00CF7417">
        <w:t xml:space="preserve"> </w:t>
      </w:r>
      <w:proofErr w:type="gramStart"/>
      <w:r w:rsidR="00740FFB">
        <w:t>R</w:t>
      </w:r>
      <w:r w:rsidR="004A12A3">
        <w:t xml:space="preserve">isk </w:t>
      </w:r>
      <w:r w:rsidR="009520D1">
        <w:t>yönetiminde tüm bireylerin</w:t>
      </w:r>
      <w:r w:rsidR="0090554F">
        <w:t>, kam</w:t>
      </w:r>
      <w:r w:rsidR="00886440">
        <w:t>u kurum ve kuruluşların</w:t>
      </w:r>
      <w:r w:rsidR="009520D1">
        <w:t>, STK’</w:t>
      </w:r>
      <w:r w:rsidR="004A102B">
        <w:t>ların, üniversitelerin</w:t>
      </w:r>
      <w:r w:rsidR="0090554F">
        <w:t xml:space="preserve"> ve diğer birimlerin koordine ve örgütlü olarak çalışmadığı, risk azaltma ve sakınım çalışmalarını</w:t>
      </w:r>
      <w:r w:rsidR="00A02368">
        <w:t xml:space="preserve">n, personel eğitim ve tatbikatlarının, halkın afet konusunda eğitimlerinin yapılmadığı, görev ve sorumlulukları tam olarak </w:t>
      </w:r>
      <w:r w:rsidR="009520D1">
        <w:t xml:space="preserve">belirlenmeyen </w:t>
      </w:r>
      <w:r w:rsidR="00A02368">
        <w:t>ve görevlerini yerine geti</w:t>
      </w:r>
      <w:r w:rsidR="004A102B">
        <w:t>r</w:t>
      </w:r>
      <w:r w:rsidR="00A02368">
        <w:t xml:space="preserve">meyen acil durum birimleri ve diğer kurumlara sahip toplumların afet sonrası normal yaşantılarına dönmeleri </w:t>
      </w:r>
      <w:r w:rsidR="00886440">
        <w:t xml:space="preserve">zorlaşmaktadır </w:t>
      </w:r>
      <w:r w:rsidR="00B440D7" w:rsidRPr="00B440D7">
        <w:t>(Demirci ve Karakuyu, 2004: 80)</w:t>
      </w:r>
      <w:r w:rsidR="00886440">
        <w:t>.</w:t>
      </w:r>
      <w:proofErr w:type="gramEnd"/>
    </w:p>
    <w:p w:rsidR="004162FF" w:rsidRDefault="004162FF" w:rsidP="004162FF">
      <w:pPr>
        <w:ind w:firstLine="708"/>
      </w:pPr>
    </w:p>
    <w:p w:rsidR="000F5D7E" w:rsidRPr="000F5D7E" w:rsidRDefault="000F5D7E" w:rsidP="000F5D7E">
      <w:pPr>
        <w:ind w:left="708"/>
      </w:pPr>
    </w:p>
    <w:p w:rsidR="006C05F6" w:rsidRDefault="006C05F6" w:rsidP="006C05F6">
      <w:pPr>
        <w:pStyle w:val="ListeParagraf"/>
        <w:autoSpaceDE w:val="0"/>
        <w:autoSpaceDN w:val="0"/>
        <w:adjustRightInd w:val="0"/>
        <w:ind w:left="1428"/>
      </w:pPr>
    </w:p>
    <w:p w:rsidR="00001AA1" w:rsidRDefault="00001AA1">
      <w:pPr>
        <w:spacing w:after="200" w:line="276" w:lineRule="auto"/>
        <w:jc w:val="left"/>
      </w:pPr>
      <w:r>
        <w:br w:type="page"/>
      </w:r>
    </w:p>
    <w:p w:rsidR="002765E2" w:rsidRDefault="002765E2" w:rsidP="00001AA1">
      <w:pPr>
        <w:pStyle w:val="Balk1"/>
        <w:numPr>
          <w:ilvl w:val="0"/>
          <w:numId w:val="0"/>
        </w:numPr>
      </w:pPr>
    </w:p>
    <w:p w:rsidR="002765E2" w:rsidRDefault="002765E2" w:rsidP="00001AA1">
      <w:pPr>
        <w:pStyle w:val="Balk1"/>
        <w:numPr>
          <w:ilvl w:val="0"/>
          <w:numId w:val="0"/>
        </w:numPr>
      </w:pPr>
    </w:p>
    <w:p w:rsidR="004C20F8" w:rsidRDefault="004C20F8" w:rsidP="004C20F8">
      <w:pPr>
        <w:jc w:val="center"/>
        <w:rPr>
          <w:b/>
        </w:rPr>
      </w:pPr>
      <w:r w:rsidRPr="004C20F8">
        <w:rPr>
          <w:b/>
        </w:rPr>
        <w:t>İKİNCİ BÖLÜM</w:t>
      </w:r>
    </w:p>
    <w:p w:rsidR="004C20F8" w:rsidRPr="004C20F8" w:rsidRDefault="004C20F8" w:rsidP="004C20F8">
      <w:pPr>
        <w:jc w:val="center"/>
        <w:rPr>
          <w:b/>
        </w:rPr>
      </w:pPr>
    </w:p>
    <w:p w:rsidR="00BE511E" w:rsidRPr="00BE511E" w:rsidRDefault="008A60B2" w:rsidP="008A60B2">
      <w:pPr>
        <w:pStyle w:val="Balk1"/>
        <w:numPr>
          <w:ilvl w:val="0"/>
          <w:numId w:val="0"/>
        </w:numPr>
        <w:ind w:left="709"/>
        <w:jc w:val="left"/>
      </w:pPr>
      <w:r>
        <w:t xml:space="preserve">2. </w:t>
      </w:r>
      <w:bookmarkStart w:id="70" w:name="_Toc504924928"/>
      <w:r w:rsidR="0063194D">
        <w:t>İTFAİYECİLİK</w:t>
      </w:r>
      <w:bookmarkEnd w:id="70"/>
    </w:p>
    <w:p w:rsidR="002D0852" w:rsidRDefault="002D0852" w:rsidP="008A60B2">
      <w:pPr>
        <w:pStyle w:val="Balk3"/>
        <w:numPr>
          <w:ilvl w:val="0"/>
          <w:numId w:val="0"/>
        </w:numPr>
        <w:ind w:left="709"/>
      </w:pPr>
      <w:bookmarkStart w:id="71" w:name="_Toc504924929"/>
    </w:p>
    <w:p w:rsidR="00001AA1" w:rsidRDefault="008A60B2" w:rsidP="008A60B2">
      <w:pPr>
        <w:pStyle w:val="Balk3"/>
        <w:numPr>
          <w:ilvl w:val="0"/>
          <w:numId w:val="0"/>
        </w:numPr>
        <w:ind w:left="709"/>
      </w:pPr>
      <w:r>
        <w:t>2.1.</w:t>
      </w:r>
      <w:r w:rsidR="0063194D">
        <w:t>Tarihçe</w:t>
      </w:r>
      <w:bookmarkEnd w:id="71"/>
    </w:p>
    <w:p w:rsidR="002D0852" w:rsidRDefault="002D0852" w:rsidP="008A60B2">
      <w:pPr>
        <w:pStyle w:val="Balk4"/>
        <w:numPr>
          <w:ilvl w:val="0"/>
          <w:numId w:val="0"/>
        </w:numPr>
        <w:ind w:left="709"/>
      </w:pPr>
      <w:bookmarkStart w:id="72" w:name="_Toc504924930"/>
    </w:p>
    <w:p w:rsidR="00001AA1" w:rsidRDefault="008A60B2" w:rsidP="008A60B2">
      <w:pPr>
        <w:pStyle w:val="Balk4"/>
        <w:numPr>
          <w:ilvl w:val="0"/>
          <w:numId w:val="0"/>
        </w:numPr>
        <w:ind w:left="709"/>
      </w:pPr>
      <w:r>
        <w:t>2.1.1.</w:t>
      </w:r>
      <w:r w:rsidR="00001AA1">
        <w:t>Dünyada İtfaiye</w:t>
      </w:r>
      <w:r w:rsidR="0063194D">
        <w:t>ciliğin Gelişimi</w:t>
      </w:r>
      <w:bookmarkEnd w:id="72"/>
    </w:p>
    <w:p w:rsidR="00975800" w:rsidRPr="00F44629" w:rsidRDefault="002008DB" w:rsidP="00F44629">
      <w:pPr>
        <w:ind w:firstLine="709"/>
        <w:rPr>
          <w:color w:val="000000" w:themeColor="text1"/>
        </w:rPr>
      </w:pPr>
      <w:r>
        <w:t>Yangın söndürme işlevi e</w:t>
      </w:r>
      <w:r w:rsidR="00975800">
        <w:t>ski dönemlerden bu zamana kadar</w:t>
      </w:r>
      <w:r w:rsidR="00975800" w:rsidRPr="00BB6342">
        <w:t xml:space="preserve"> farklı is</w:t>
      </w:r>
      <w:r w:rsidR="00975800">
        <w:t xml:space="preserve">imler altında </w:t>
      </w:r>
      <w:r>
        <w:t>devam etmektedir. Mısırlılar</w:t>
      </w:r>
      <w:r w:rsidR="00975800" w:rsidRPr="00BB6342">
        <w:t>, S</w:t>
      </w:r>
      <w:r>
        <w:t>ümerler</w:t>
      </w:r>
      <w:r w:rsidR="00975800">
        <w:t xml:space="preserve"> ve Romalılar </w:t>
      </w:r>
      <w:r w:rsidR="00EC0D0F">
        <w:t xml:space="preserve">döneminde </w:t>
      </w:r>
      <w:r w:rsidR="00EC0D0F" w:rsidRPr="00BB6342">
        <w:t>itfaiyecilik</w:t>
      </w:r>
      <w:r w:rsidR="00975800" w:rsidRPr="00BB6342">
        <w:t xml:space="preserve"> askeri birlikler tarafından yerine getirilen bir hizmet olmakla birlikte </w:t>
      </w:r>
      <w:r w:rsidR="00755555">
        <w:t>Dünya tarihinde</w:t>
      </w:r>
      <w:r w:rsidR="00975800" w:rsidRPr="00BB6342">
        <w:t xml:space="preserve"> ilk</w:t>
      </w:r>
      <w:r w:rsidR="00975800">
        <w:t xml:space="preserve"> itfaiye örgütü </w:t>
      </w:r>
      <w:r w:rsidR="00755555">
        <w:t xml:space="preserve">Roma İmparatorluğu Döneminde imparator askerlerinden oluşturulmuş bir ekip ile </w:t>
      </w:r>
      <w:r w:rsidR="00975800" w:rsidRPr="00BB6342">
        <w:t>itfaiye</w:t>
      </w:r>
      <w:r w:rsidR="00755555">
        <w:t>cilik hizmetleri</w:t>
      </w:r>
      <w:r>
        <w:t>;</w:t>
      </w:r>
      <w:r w:rsidR="00755555">
        <w:t xml:space="preserve"> itfaiye pompaları ve gerekli araç gereçler ile</w:t>
      </w:r>
      <w:r w:rsidR="00975800">
        <w:t xml:space="preserve"> yürütülmüş</w:t>
      </w:r>
      <w:r w:rsidR="00975800" w:rsidRPr="00BB6342">
        <w:t>tür.</w:t>
      </w:r>
      <w:r w:rsidR="00975800">
        <w:t xml:space="preserve"> Yine bu </w:t>
      </w:r>
      <w:r w:rsidR="00EC0D0F">
        <w:t>dönemlerde yangınlara</w:t>
      </w:r>
      <w:r w:rsidR="00755555">
        <w:t xml:space="preserve"> hızlı ve etkili</w:t>
      </w:r>
      <w:r w:rsidR="00975800" w:rsidRPr="00BB6342">
        <w:t xml:space="preserve"> müdahale etmek</w:t>
      </w:r>
      <w:r w:rsidR="00755555">
        <w:t xml:space="preserve"> ve yangın oluşan bölgeleri gözetlemek amacı ile</w:t>
      </w:r>
      <w:r w:rsidR="00975800" w:rsidRPr="00BB6342">
        <w:t xml:space="preserve"> ke</w:t>
      </w:r>
      <w:r w:rsidR="00755555">
        <w:t>ntin farklı noktalarına</w:t>
      </w:r>
      <w:r w:rsidR="00975800" w:rsidRPr="00BB6342">
        <w:t xml:space="preserve"> ya</w:t>
      </w:r>
      <w:r w:rsidR="00975800">
        <w:t>ngın gözetleme kuleleri yapılmış</w:t>
      </w:r>
      <w:r w:rsidR="00975800" w:rsidRPr="00BB6342">
        <w:t>tır</w:t>
      </w:r>
      <w:r w:rsidR="00CF7417">
        <w:t xml:space="preserve"> </w:t>
      </w:r>
      <w:r w:rsidR="00E8557E">
        <w:rPr>
          <w:color w:val="000000" w:themeColor="text1"/>
        </w:rPr>
        <w:t>(Tunalı,</w:t>
      </w:r>
      <w:r w:rsidR="00CF7417">
        <w:rPr>
          <w:color w:val="000000" w:themeColor="text1"/>
        </w:rPr>
        <w:t xml:space="preserve"> </w:t>
      </w:r>
      <w:r w:rsidR="00E8557E">
        <w:rPr>
          <w:color w:val="000000" w:themeColor="text1"/>
        </w:rPr>
        <w:t>1</w:t>
      </w:r>
      <w:r w:rsidR="00975800" w:rsidRPr="00975800">
        <w:rPr>
          <w:color w:val="000000" w:themeColor="text1"/>
        </w:rPr>
        <w:t>996</w:t>
      </w:r>
      <w:r w:rsidR="003F2167">
        <w:rPr>
          <w:color w:val="000000" w:themeColor="text1"/>
        </w:rPr>
        <w:t xml:space="preserve">: </w:t>
      </w:r>
      <w:r w:rsidR="00E8557E">
        <w:rPr>
          <w:color w:val="000000" w:themeColor="text1"/>
        </w:rPr>
        <w:t>14</w:t>
      </w:r>
      <w:r w:rsidR="00975800" w:rsidRPr="00975800">
        <w:rPr>
          <w:color w:val="000000" w:themeColor="text1"/>
        </w:rPr>
        <w:t xml:space="preserve">). </w:t>
      </w:r>
    </w:p>
    <w:p w:rsidR="00605D1A" w:rsidRDefault="00605D1A" w:rsidP="001C5370">
      <w:pPr>
        <w:ind w:firstLine="708"/>
      </w:pPr>
      <w:r>
        <w:rPr>
          <w:color w:val="000000" w:themeColor="text1"/>
        </w:rPr>
        <w:t>T</w:t>
      </w:r>
      <w:r w:rsidR="00975800" w:rsidRPr="00975800">
        <w:rPr>
          <w:color w:val="000000" w:themeColor="text1"/>
        </w:rPr>
        <w:t xml:space="preserve">arihte itfaiye ve itfaiyecilik üzerine dikkat çeken bir başka ülke ise </w:t>
      </w:r>
      <w:r w:rsidR="00E8557E" w:rsidRPr="00975800">
        <w:rPr>
          <w:color w:val="000000" w:themeColor="text1"/>
        </w:rPr>
        <w:t>İngiltere’dir</w:t>
      </w:r>
      <w:r w:rsidR="00975800" w:rsidRPr="00975800">
        <w:rPr>
          <w:color w:val="000000" w:themeColor="text1"/>
        </w:rPr>
        <w:t>.</w:t>
      </w:r>
      <w:r>
        <w:rPr>
          <w:color w:val="000000" w:themeColor="text1"/>
        </w:rPr>
        <w:t xml:space="preserve"> Büyük </w:t>
      </w:r>
      <w:r w:rsidR="00B539AA">
        <w:rPr>
          <w:color w:val="000000" w:themeColor="text1"/>
        </w:rPr>
        <w:t>yangınların çıktığı</w:t>
      </w:r>
      <w:r w:rsidR="00CF7417">
        <w:rPr>
          <w:color w:val="000000" w:themeColor="text1"/>
        </w:rPr>
        <w:t xml:space="preserve"> </w:t>
      </w:r>
      <w:r>
        <w:rPr>
          <w:color w:val="000000" w:themeColor="text1"/>
        </w:rPr>
        <w:t>Londra’da</w:t>
      </w:r>
      <w:r w:rsidR="00B539AA">
        <w:rPr>
          <w:color w:val="000000" w:themeColor="text1"/>
        </w:rPr>
        <w:t xml:space="preserve"> yangınlar ile mücadele edilebilmesi için</w:t>
      </w:r>
      <w:r w:rsidR="00B539AA" w:rsidRPr="00975800">
        <w:rPr>
          <w:color w:val="000000" w:themeColor="text1"/>
        </w:rPr>
        <w:t xml:space="preserve">1089 yılında </w:t>
      </w:r>
      <w:r>
        <w:rPr>
          <w:color w:val="000000" w:themeColor="text1"/>
        </w:rPr>
        <w:t>Şehir Meclislerinin çıkardıkları karar ile her bina önüne yangınlarda söndürmede</w:t>
      </w:r>
      <w:r w:rsidR="00975800" w:rsidRPr="00975800">
        <w:rPr>
          <w:color w:val="000000" w:themeColor="text1"/>
        </w:rPr>
        <w:t xml:space="preserve"> kullanılması için su </w:t>
      </w:r>
      <w:r>
        <w:rPr>
          <w:color w:val="000000" w:themeColor="text1"/>
        </w:rPr>
        <w:t>deposu yapılması zorunluluk haline getirilmiştir</w:t>
      </w:r>
      <w:r w:rsidR="00975800" w:rsidRPr="00975800">
        <w:rPr>
          <w:color w:val="000000" w:themeColor="text1"/>
        </w:rPr>
        <w:t xml:space="preserve">. </w:t>
      </w:r>
      <w:r>
        <w:rPr>
          <w:color w:val="000000" w:themeColor="text1"/>
        </w:rPr>
        <w:t xml:space="preserve">Fakat alınan </w:t>
      </w:r>
      <w:r w:rsidR="00975800" w:rsidRPr="00975800">
        <w:rPr>
          <w:color w:val="000000" w:themeColor="text1"/>
        </w:rPr>
        <w:t>bu önlem</w:t>
      </w:r>
      <w:r w:rsidR="00B539AA">
        <w:rPr>
          <w:color w:val="000000" w:themeColor="text1"/>
        </w:rPr>
        <w:t xml:space="preserve"> 02.09.1966 tarihinde çıkan Londra’da yaklaşık 13.200 evi 87 kiliseyi küle çeviren B</w:t>
      </w:r>
      <w:r w:rsidR="00975800" w:rsidRPr="00975800">
        <w:rPr>
          <w:color w:val="000000" w:themeColor="text1"/>
        </w:rPr>
        <w:t xml:space="preserve">üyük Londra </w:t>
      </w:r>
      <w:r w:rsidR="00B539AA">
        <w:rPr>
          <w:color w:val="000000" w:themeColor="text1"/>
        </w:rPr>
        <w:t>yangınında yetersiz kalmıştır</w:t>
      </w:r>
      <w:r w:rsidR="00E8557E">
        <w:rPr>
          <w:color w:val="000000" w:themeColor="text1"/>
        </w:rPr>
        <w:t xml:space="preserve">. </w:t>
      </w:r>
      <w:r w:rsidR="00B539AA" w:rsidRPr="00163320">
        <w:t>Dünyanın en büyük üç itfaiye teşkilatından birisi olan Londra İtfaiye teşkilatının temelleri 1666’da yaşanan</w:t>
      </w:r>
      <w:r w:rsidR="00CF7417">
        <w:t xml:space="preserve"> </w:t>
      </w:r>
      <w:r w:rsidR="005E5357">
        <w:t xml:space="preserve">bu </w:t>
      </w:r>
      <w:r w:rsidR="005E5357" w:rsidRPr="00163320">
        <w:t>Büyük</w:t>
      </w:r>
      <w:r w:rsidR="00B539AA" w:rsidRPr="00163320">
        <w:t xml:space="preserve"> Londra </w:t>
      </w:r>
      <w:r w:rsidR="00B539AA">
        <w:t>Yangını</w:t>
      </w:r>
      <w:r w:rsidR="00B539AA" w:rsidRPr="00163320">
        <w:t>ndan sonra atılmış</w:t>
      </w:r>
      <w:r w:rsidR="00B539AA">
        <w:t>tır. Çıkan yangın sonrası meydana gelen kaybın ölçüsü büyük olduğu için yangın konusunda özel sigorta şirketleri ve şirketlere ait itfaiye birimleri kurulmuştur. Kurulan bu özel sigorta şirketleri sadece sigorta edilen binalarda çıkan yangınları söndürmekteydi</w:t>
      </w:r>
      <w:r w:rsidR="005E5357">
        <w:t>.</w:t>
      </w:r>
      <w:r w:rsidR="00CF7417">
        <w:t xml:space="preserve"> </w:t>
      </w:r>
      <w:r w:rsidR="009E4683">
        <w:t>S</w:t>
      </w:r>
      <w:r w:rsidR="005E5357">
        <w:t xml:space="preserve">igorta şirketlerinin itfaiye birimleri yangınlar ile mücadelede yetersiz kalması durumundan dolayı mevcut sigorta firmalarının itfaiye birimleri işbirliği halinde çalışmaya başlamış ve </w:t>
      </w:r>
      <w:r w:rsidR="005E5357" w:rsidRPr="00163320">
        <w:t>1 Ocak 1833 tarihinde</w:t>
      </w:r>
      <w:r w:rsidR="00CF7417">
        <w:t xml:space="preserve"> </w:t>
      </w:r>
      <w:r w:rsidR="005E5357" w:rsidRPr="00163320">
        <w:t>Londra İtfaiye Motorlu Araç Teşkilatı kurulmuştur</w:t>
      </w:r>
      <w:r w:rsidR="005E5357">
        <w:t>.</w:t>
      </w:r>
      <w:r w:rsidR="005E5357" w:rsidRPr="00163320">
        <w:t xml:space="preserve">1865 yılında </w:t>
      </w:r>
      <w:r w:rsidR="005E5357">
        <w:t xml:space="preserve">çıkarılan </w:t>
      </w:r>
      <w:r w:rsidR="005E5357" w:rsidRPr="00163320">
        <w:t xml:space="preserve">Büyükşehir İtfaiye Teşkilat Kanunu kabul edilerek, Büyükşehir İtfaiye Teşkilatı </w:t>
      </w:r>
      <w:r w:rsidR="005E5357" w:rsidRPr="00163320">
        <w:lastRenderedPageBreak/>
        <w:t xml:space="preserve">oluşturulmuştur. 1904 yılında itfaiye </w:t>
      </w:r>
      <w:r w:rsidR="005E5357">
        <w:t>teşkilatının ismi değiştirilerek</w:t>
      </w:r>
      <w:r w:rsidR="005E5357" w:rsidRPr="00163320">
        <w:t xml:space="preserve"> resmi olarak Londra İtfaiye Teşkilatı olmuştu</w:t>
      </w:r>
      <w:r w:rsidR="005E5357">
        <w:t xml:space="preserve">r </w:t>
      </w:r>
      <w:r w:rsidR="005E5357" w:rsidRPr="00694324">
        <w:t>(</w:t>
      </w:r>
      <w:r w:rsidR="009E3AB7">
        <w:t>Kılıç, 201</w:t>
      </w:r>
      <w:r w:rsidR="007979A7">
        <w:t>0</w:t>
      </w:r>
      <w:r w:rsidR="00B8798A">
        <w:t>a</w:t>
      </w:r>
      <w:r w:rsidR="009E3AB7">
        <w:t xml:space="preserve">; </w:t>
      </w:r>
      <w:r w:rsidR="009E3AB7">
        <w:rPr>
          <w:color w:val="000000" w:themeColor="text1"/>
        </w:rPr>
        <w:t>Ergün, 2012</w:t>
      </w:r>
      <w:r w:rsidR="009E3AB7" w:rsidRPr="003F2167">
        <w:t>: 3).</w:t>
      </w:r>
    </w:p>
    <w:p w:rsidR="002609EB" w:rsidRDefault="00975800" w:rsidP="00003E0C">
      <w:pPr>
        <w:ind w:firstLine="708"/>
      </w:pPr>
      <w:r>
        <w:t>Hollanda itfaiyecilik tarihine bakıldığında 1652 yılında çıkan küçük çaplı yangının büyüyerek kent merkezini ve belediye binas</w:t>
      </w:r>
      <w:r w:rsidR="002008DB">
        <w:t xml:space="preserve">ını yakıp kül </w:t>
      </w:r>
      <w:r w:rsidR="00F8243D">
        <w:t>etmiştir</w:t>
      </w:r>
      <w:r w:rsidR="002008DB">
        <w:t>. Bu yangından sonra</w:t>
      </w:r>
      <w:r>
        <w:t xml:space="preserve"> gelişmiş tulumba teknolojisi </w:t>
      </w:r>
      <w:r w:rsidR="003F2167">
        <w:t>ile Avrupa’nın</w:t>
      </w:r>
      <w:r>
        <w:t xml:space="preserve"> birçok yerine tulumba ihraç eden </w:t>
      </w:r>
      <w:r w:rsidR="00B8153E">
        <w:t>Almanya’dan</w:t>
      </w:r>
      <w:r w:rsidR="008046DA">
        <w:t xml:space="preserve"> tulumbalar</w:t>
      </w:r>
      <w:r w:rsidR="00B8153E">
        <w:t xml:space="preserve"> ithal</w:t>
      </w:r>
      <w:r w:rsidR="00CF7417">
        <w:t xml:space="preserve"> </w:t>
      </w:r>
      <w:r w:rsidR="002008DB">
        <w:t xml:space="preserve">edilmiştir. Ünlü ressam </w:t>
      </w:r>
      <w:proofErr w:type="spellStart"/>
      <w:r w:rsidR="002008DB">
        <w:t>Heiden’</w:t>
      </w:r>
      <w:r>
        <w:t>in</w:t>
      </w:r>
      <w:proofErr w:type="spellEnd"/>
      <w:r>
        <w:t xml:space="preserve"> araştırmaları sonucunda tulumba teknolojisi gelişerek ilk defa tulumbalar hortumla kullanılmaya başlanılmış, zamanla </w:t>
      </w:r>
      <w:r w:rsidR="00111D56">
        <w:t>bütün</w:t>
      </w:r>
      <w:r>
        <w:t xml:space="preserve"> pompaları </w:t>
      </w:r>
      <w:r w:rsidR="00111D56">
        <w:t>birleştirerek</w:t>
      </w:r>
      <w:r w:rsidR="00CF7417">
        <w:t xml:space="preserve"> </w:t>
      </w:r>
      <w:r w:rsidR="00111D56">
        <w:t>aynı zamanda</w:t>
      </w:r>
      <w:r w:rsidR="00CF7417">
        <w:t xml:space="preserve"> </w:t>
      </w:r>
      <w:r w:rsidR="00111D56">
        <w:t>sıkılabilir</w:t>
      </w:r>
      <w:r>
        <w:t xml:space="preserve"> ve taşınabilir yeni bir tulumba sistemi geliştirilmiş ve bu g</w:t>
      </w:r>
      <w:r w:rsidR="00B8153E">
        <w:t>elişmeler ile birlikte Hollanda</w:t>
      </w:r>
      <w:r w:rsidR="008046DA">
        <w:t>’</w:t>
      </w:r>
      <w:r>
        <w:t xml:space="preserve">nın ilk itfaiye teşkilatı 1685 yılında </w:t>
      </w:r>
      <w:proofErr w:type="spellStart"/>
      <w:r>
        <w:t>Heiden’in</w:t>
      </w:r>
      <w:proofErr w:type="spellEnd"/>
      <w:r>
        <w:t xml:space="preserve"> ö</w:t>
      </w:r>
      <w:r w:rsidR="00111D56">
        <w:t>ncülüğünde</w:t>
      </w:r>
      <w:r>
        <w:t xml:space="preserve"> kurulmuştur</w:t>
      </w:r>
      <w:r w:rsidR="00C3641A">
        <w:t xml:space="preserve"> (Tural, 2004: 78)</w:t>
      </w:r>
      <w:r w:rsidR="00111D56">
        <w:t>.</w:t>
      </w:r>
    </w:p>
    <w:p w:rsidR="002B65F2" w:rsidRDefault="00975800" w:rsidP="00633F65">
      <w:pPr>
        <w:ind w:firstLine="708"/>
        <w:rPr>
          <w:color w:val="FF0000"/>
        </w:rPr>
      </w:pPr>
      <w:r>
        <w:t>Amerika Birleş</w:t>
      </w:r>
      <w:r w:rsidRPr="003F6736">
        <w:t xml:space="preserve">ik </w:t>
      </w:r>
      <w:r w:rsidR="00694324" w:rsidRPr="003F6736">
        <w:t>Devletleri’nde</w:t>
      </w:r>
      <w:r w:rsidR="002008DB">
        <w:t xml:space="preserve"> (ABD)</w:t>
      </w:r>
      <w:r w:rsidRPr="003F6736">
        <w:t xml:space="preserve"> kol</w:t>
      </w:r>
      <w:r>
        <w:t>oni zamanında yangın söndürme işlevini gönüllü kişilerden oluşan ekipler yapmış</w:t>
      </w:r>
      <w:r w:rsidRPr="003F6736">
        <w:t>tır</w:t>
      </w:r>
      <w:r>
        <w:t xml:space="preserve">. </w:t>
      </w:r>
      <w:r w:rsidR="00694324">
        <w:t>ABD’de</w:t>
      </w:r>
      <w:r w:rsidR="008046DA">
        <w:t xml:space="preserve"> de</w:t>
      </w:r>
      <w:r>
        <w:t xml:space="preserve"> düzenli ilk itfaiye teş</w:t>
      </w:r>
      <w:r w:rsidRPr="003F6736">
        <w:t xml:space="preserve">kilatı Benjamin Franklin tarafından 1736 </w:t>
      </w:r>
      <w:r w:rsidR="00694324">
        <w:t xml:space="preserve">yılında </w:t>
      </w:r>
      <w:proofErr w:type="spellStart"/>
      <w:r w:rsidR="00694324">
        <w:t>Philadelphia’</w:t>
      </w:r>
      <w:r>
        <w:t>da</w:t>
      </w:r>
      <w:proofErr w:type="spellEnd"/>
      <w:r>
        <w:t xml:space="preserve"> kurulmuştur. New York ş</w:t>
      </w:r>
      <w:r w:rsidRPr="003F6736">
        <w:t>ehrinin itf</w:t>
      </w:r>
      <w:r>
        <w:t>aiyesi ise 1737 yılında kurulmuştur. Fakat</w:t>
      </w:r>
      <w:r w:rsidRPr="003F6736">
        <w:t xml:space="preserve"> 1800</w:t>
      </w:r>
      <w:r w:rsidR="008046DA">
        <w:t>’</w:t>
      </w:r>
      <w:r w:rsidRPr="003F6736">
        <w:t xml:space="preserve">lerin sonlarına kadar </w:t>
      </w:r>
      <w:r w:rsidR="00694324" w:rsidRPr="003F6736">
        <w:t>ABD’de</w:t>
      </w:r>
      <w:r w:rsidRPr="003F6736">
        <w:t xml:space="preserve"> çok ciddi boyutta can ve mal kaybı</w:t>
      </w:r>
      <w:r>
        <w:t>na sebep olan yangınlar meydana gelmiştir. Bu yangınlar itfaiye çalı</w:t>
      </w:r>
      <w:r w:rsidR="00694324">
        <w:t>şmalarına hız kazandırmış, 190</w:t>
      </w:r>
      <w:r w:rsidR="002B65F2">
        <w:t>0</w:t>
      </w:r>
      <w:r w:rsidR="002008DB">
        <w:t>’le</w:t>
      </w:r>
      <w:r>
        <w:t>rin başında maaş</w:t>
      </w:r>
      <w:r w:rsidRPr="003F6736">
        <w:t xml:space="preserve">lı itfaiye personeli içeren buhar motorlu itfaiye araçlarına ve </w:t>
      </w:r>
      <w:proofErr w:type="spellStart"/>
      <w:r w:rsidRPr="003F6736">
        <w:t>telgraflı</w:t>
      </w:r>
      <w:proofErr w:type="spellEnd"/>
      <w:r w:rsidRPr="003F6736">
        <w:t xml:space="preserve"> itfaiye alar</w:t>
      </w:r>
      <w:r>
        <w:t>m sistemlerine sahip itfaiye teş</w:t>
      </w:r>
      <w:r w:rsidRPr="003F6736">
        <w:t>kila</w:t>
      </w:r>
      <w:r>
        <w:t>tlarının kurulmasına neden olmuş</w:t>
      </w:r>
      <w:r w:rsidRPr="003F6736">
        <w:t>tur</w:t>
      </w:r>
      <w:r w:rsidR="00CF7417">
        <w:t xml:space="preserve"> </w:t>
      </w:r>
      <w:r w:rsidR="002B65F2" w:rsidRPr="00321DF5">
        <w:t xml:space="preserve">(Adıgüzel, 2010: </w:t>
      </w:r>
      <w:r w:rsidR="00321DF5" w:rsidRPr="00321DF5">
        <w:t>9-10).</w:t>
      </w:r>
    </w:p>
    <w:p w:rsidR="00975800" w:rsidRDefault="00975800" w:rsidP="005075E5">
      <w:pPr>
        <w:ind w:firstLine="708"/>
      </w:pPr>
      <w:r>
        <w:t xml:space="preserve">Dünyada diğer bazı İtfaiye teşkilatlarının kuruluş yılları tarih sırasına göre </w:t>
      </w:r>
      <w:r w:rsidR="00095023">
        <w:t xml:space="preserve">Tablo </w:t>
      </w:r>
      <w:proofErr w:type="gramStart"/>
      <w:r w:rsidR="0024501A">
        <w:t>2.1’de</w:t>
      </w:r>
      <w:proofErr w:type="gramEnd"/>
      <w:r w:rsidR="00095023">
        <w:t xml:space="preserve"> verilmiştir</w:t>
      </w:r>
      <w:r w:rsidR="004855E4">
        <w:t>.</w:t>
      </w:r>
    </w:p>
    <w:p w:rsidR="00887C51" w:rsidRDefault="00887C51" w:rsidP="005075E5">
      <w:pPr>
        <w:ind w:firstLine="708"/>
      </w:pPr>
    </w:p>
    <w:p w:rsidR="0079060B" w:rsidRDefault="0079060B">
      <w:pPr>
        <w:spacing w:after="200" w:line="276" w:lineRule="auto"/>
        <w:jc w:val="left"/>
        <w:rPr>
          <w:b/>
          <w:bCs/>
          <w:szCs w:val="18"/>
        </w:rPr>
      </w:pPr>
      <w:r>
        <w:br w:type="page"/>
      </w:r>
    </w:p>
    <w:p w:rsidR="00095023" w:rsidRDefault="00095023" w:rsidP="00666A3B">
      <w:pPr>
        <w:pStyle w:val="ResimYazs"/>
        <w:keepNext/>
      </w:pPr>
      <w:bookmarkStart w:id="73" w:name="_Toc504327868"/>
      <w:r>
        <w:lastRenderedPageBreak/>
        <w:t xml:space="preserve">Tablo </w:t>
      </w:r>
      <w:r w:rsidR="002D0852">
        <w:t>2</w:t>
      </w:r>
      <w:r w:rsidR="005841BC">
        <w:t>.</w:t>
      </w:r>
      <w:r w:rsidR="00AF0430">
        <w:fldChar w:fldCharType="begin"/>
      </w:r>
      <w:r w:rsidR="00292FEB">
        <w:instrText xml:space="preserve"> SEQ Tablo \* ARABIC \s 1 </w:instrText>
      </w:r>
      <w:r w:rsidR="00AF0430">
        <w:fldChar w:fldCharType="separate"/>
      </w:r>
      <w:r w:rsidR="0016047D">
        <w:rPr>
          <w:noProof/>
        </w:rPr>
        <w:t>1</w:t>
      </w:r>
      <w:r w:rsidR="00AF0430">
        <w:rPr>
          <w:noProof/>
        </w:rPr>
        <w:fldChar w:fldCharType="end"/>
      </w:r>
      <w:r w:rsidR="004A12A3">
        <w:rPr>
          <w:noProof/>
        </w:rPr>
        <w:t>.</w:t>
      </w:r>
      <w:r w:rsidR="004855E4">
        <w:t xml:space="preserve"> Dünyadaki Diğer İtfaiye Teşkilatları ve Kuruluş Yılları</w:t>
      </w:r>
      <w:bookmarkEnd w:id="73"/>
    </w:p>
    <w:tbl>
      <w:tblPr>
        <w:tblStyle w:val="TabloKlavuzu"/>
        <w:tblW w:w="6946" w:type="dxa"/>
        <w:jc w:val="center"/>
        <w:tblLook w:val="04A0" w:firstRow="1" w:lastRow="0" w:firstColumn="1" w:lastColumn="0" w:noHBand="0" w:noVBand="1"/>
      </w:tblPr>
      <w:tblGrid>
        <w:gridCol w:w="4253"/>
        <w:gridCol w:w="2693"/>
      </w:tblGrid>
      <w:tr w:rsidR="00957CFC" w:rsidTr="00E813D4">
        <w:trPr>
          <w:jc w:val="center"/>
        </w:trPr>
        <w:tc>
          <w:tcPr>
            <w:tcW w:w="4253" w:type="dxa"/>
          </w:tcPr>
          <w:p w:rsidR="00957CFC" w:rsidRPr="00A53A35" w:rsidRDefault="00957CFC" w:rsidP="00282E76">
            <w:pPr>
              <w:jc w:val="left"/>
              <w:rPr>
                <w:b/>
              </w:rPr>
            </w:pPr>
            <w:r w:rsidRPr="00A53A35">
              <w:rPr>
                <w:b/>
              </w:rPr>
              <w:t>İtfaiye Teşkilatı</w:t>
            </w:r>
          </w:p>
        </w:tc>
        <w:tc>
          <w:tcPr>
            <w:tcW w:w="2693" w:type="dxa"/>
          </w:tcPr>
          <w:p w:rsidR="00957CFC" w:rsidRPr="00A53A35" w:rsidRDefault="00957CFC" w:rsidP="00282E76">
            <w:pPr>
              <w:jc w:val="right"/>
              <w:rPr>
                <w:b/>
              </w:rPr>
            </w:pPr>
            <w:r w:rsidRPr="00A53A35">
              <w:rPr>
                <w:b/>
              </w:rPr>
              <w:t>Kuruluş Yılı</w:t>
            </w:r>
          </w:p>
        </w:tc>
      </w:tr>
      <w:tr w:rsidR="00957CFC" w:rsidTr="00E813D4">
        <w:trPr>
          <w:jc w:val="center"/>
        </w:trPr>
        <w:tc>
          <w:tcPr>
            <w:tcW w:w="4253" w:type="dxa"/>
          </w:tcPr>
          <w:p w:rsidR="00957CFC" w:rsidRDefault="00957CFC" w:rsidP="00C4706D">
            <w:pPr>
              <w:jc w:val="left"/>
            </w:pPr>
            <w:r>
              <w:t>Avusturya</w:t>
            </w:r>
          </w:p>
        </w:tc>
        <w:tc>
          <w:tcPr>
            <w:tcW w:w="2693" w:type="dxa"/>
          </w:tcPr>
          <w:p w:rsidR="00957CFC" w:rsidRDefault="00957CFC" w:rsidP="00282E76">
            <w:pPr>
              <w:jc w:val="right"/>
            </w:pPr>
            <w:r>
              <w:t>1685</w:t>
            </w:r>
          </w:p>
        </w:tc>
      </w:tr>
      <w:tr w:rsidR="00957CFC" w:rsidTr="00E813D4">
        <w:trPr>
          <w:jc w:val="center"/>
        </w:trPr>
        <w:tc>
          <w:tcPr>
            <w:tcW w:w="4253" w:type="dxa"/>
          </w:tcPr>
          <w:p w:rsidR="00957CFC" w:rsidRDefault="00957CFC" w:rsidP="00C4706D">
            <w:pPr>
              <w:jc w:val="left"/>
            </w:pPr>
            <w:r>
              <w:t>Paris Fransa (Garda Pompa Teşkilatı)</w:t>
            </w:r>
          </w:p>
        </w:tc>
        <w:tc>
          <w:tcPr>
            <w:tcW w:w="2693" w:type="dxa"/>
          </w:tcPr>
          <w:p w:rsidR="00957CFC" w:rsidRDefault="00957CFC" w:rsidP="00282E76">
            <w:pPr>
              <w:jc w:val="right"/>
            </w:pPr>
            <w:r>
              <w:t>1714</w:t>
            </w:r>
          </w:p>
        </w:tc>
      </w:tr>
      <w:tr w:rsidR="00957CFC" w:rsidTr="00E813D4">
        <w:trPr>
          <w:jc w:val="center"/>
        </w:trPr>
        <w:tc>
          <w:tcPr>
            <w:tcW w:w="4253" w:type="dxa"/>
          </w:tcPr>
          <w:p w:rsidR="00957CFC" w:rsidRDefault="00957CFC" w:rsidP="00C4706D">
            <w:pPr>
              <w:jc w:val="left"/>
            </w:pPr>
            <w:proofErr w:type="spellStart"/>
            <w:r>
              <w:t>Philedelphia</w:t>
            </w:r>
            <w:proofErr w:type="spellEnd"/>
            <w:r>
              <w:t xml:space="preserve"> (ABD)</w:t>
            </w:r>
          </w:p>
        </w:tc>
        <w:tc>
          <w:tcPr>
            <w:tcW w:w="2693" w:type="dxa"/>
          </w:tcPr>
          <w:p w:rsidR="00957CFC" w:rsidRDefault="00957CFC" w:rsidP="00282E76">
            <w:pPr>
              <w:jc w:val="right"/>
            </w:pPr>
            <w:r>
              <w:t>1736</w:t>
            </w:r>
          </w:p>
        </w:tc>
      </w:tr>
      <w:tr w:rsidR="00957CFC" w:rsidTr="00E813D4">
        <w:trPr>
          <w:jc w:val="center"/>
        </w:trPr>
        <w:tc>
          <w:tcPr>
            <w:tcW w:w="4253" w:type="dxa"/>
          </w:tcPr>
          <w:p w:rsidR="00957CFC" w:rsidRDefault="00957CFC" w:rsidP="00C4706D">
            <w:pPr>
              <w:jc w:val="left"/>
            </w:pPr>
            <w:r>
              <w:t>Virginia Avustralya</w:t>
            </w:r>
          </w:p>
        </w:tc>
        <w:tc>
          <w:tcPr>
            <w:tcW w:w="2693" w:type="dxa"/>
          </w:tcPr>
          <w:p w:rsidR="00957CFC" w:rsidRDefault="00957CFC" w:rsidP="00282E76">
            <w:pPr>
              <w:jc w:val="right"/>
            </w:pPr>
            <w:r>
              <w:t>1782</w:t>
            </w:r>
          </w:p>
        </w:tc>
      </w:tr>
      <w:tr w:rsidR="00957CFC" w:rsidTr="00E813D4">
        <w:trPr>
          <w:jc w:val="center"/>
        </w:trPr>
        <w:tc>
          <w:tcPr>
            <w:tcW w:w="4253" w:type="dxa"/>
          </w:tcPr>
          <w:p w:rsidR="00957CFC" w:rsidRDefault="00957CFC" w:rsidP="00C4706D">
            <w:pPr>
              <w:jc w:val="left"/>
            </w:pPr>
            <w:proofErr w:type="spellStart"/>
            <w:r>
              <w:t>Otawa</w:t>
            </w:r>
            <w:proofErr w:type="spellEnd"/>
            <w:r>
              <w:t xml:space="preserve"> Kanada</w:t>
            </w:r>
          </w:p>
        </w:tc>
        <w:tc>
          <w:tcPr>
            <w:tcW w:w="2693" w:type="dxa"/>
          </w:tcPr>
          <w:p w:rsidR="00957CFC" w:rsidRDefault="00957CFC" w:rsidP="00282E76">
            <w:pPr>
              <w:jc w:val="right"/>
            </w:pPr>
            <w:r>
              <w:t>1838</w:t>
            </w:r>
          </w:p>
        </w:tc>
      </w:tr>
      <w:tr w:rsidR="00957CFC" w:rsidTr="00E813D4">
        <w:trPr>
          <w:jc w:val="center"/>
        </w:trPr>
        <w:tc>
          <w:tcPr>
            <w:tcW w:w="4253" w:type="dxa"/>
          </w:tcPr>
          <w:p w:rsidR="00957CFC" w:rsidRDefault="00957CFC" w:rsidP="00C4706D">
            <w:pPr>
              <w:jc w:val="left"/>
            </w:pPr>
            <w:proofErr w:type="spellStart"/>
            <w:r>
              <w:t>Queensland</w:t>
            </w:r>
            <w:proofErr w:type="spellEnd"/>
            <w:r>
              <w:t xml:space="preserve"> Avustralya</w:t>
            </w:r>
          </w:p>
        </w:tc>
        <w:tc>
          <w:tcPr>
            <w:tcW w:w="2693" w:type="dxa"/>
          </w:tcPr>
          <w:p w:rsidR="00957CFC" w:rsidRDefault="00957CFC" w:rsidP="00282E76">
            <w:pPr>
              <w:jc w:val="right"/>
            </w:pPr>
            <w:r>
              <w:t>1842</w:t>
            </w:r>
          </w:p>
        </w:tc>
      </w:tr>
      <w:tr w:rsidR="00957CFC" w:rsidTr="00E813D4">
        <w:trPr>
          <w:jc w:val="center"/>
        </w:trPr>
        <w:tc>
          <w:tcPr>
            <w:tcW w:w="4253" w:type="dxa"/>
          </w:tcPr>
          <w:p w:rsidR="00957CFC" w:rsidRDefault="00957CFC" w:rsidP="00C4706D">
            <w:pPr>
              <w:jc w:val="left"/>
            </w:pPr>
            <w:r>
              <w:t>California ABD</w:t>
            </w:r>
          </w:p>
        </w:tc>
        <w:tc>
          <w:tcPr>
            <w:tcW w:w="2693" w:type="dxa"/>
          </w:tcPr>
          <w:p w:rsidR="00957CFC" w:rsidRDefault="00957CFC" w:rsidP="00282E76">
            <w:pPr>
              <w:jc w:val="right"/>
            </w:pPr>
            <w:r>
              <w:t>1850</w:t>
            </w:r>
          </w:p>
        </w:tc>
      </w:tr>
      <w:tr w:rsidR="00957CFC" w:rsidTr="00E813D4">
        <w:trPr>
          <w:jc w:val="center"/>
        </w:trPr>
        <w:tc>
          <w:tcPr>
            <w:tcW w:w="4253" w:type="dxa"/>
          </w:tcPr>
          <w:p w:rsidR="00957CFC" w:rsidRDefault="00957CFC" w:rsidP="00C4706D">
            <w:pPr>
              <w:jc w:val="left"/>
            </w:pPr>
            <w:r>
              <w:t>Berlin Almanya</w:t>
            </w:r>
          </w:p>
        </w:tc>
        <w:tc>
          <w:tcPr>
            <w:tcW w:w="2693" w:type="dxa"/>
          </w:tcPr>
          <w:p w:rsidR="00957CFC" w:rsidRDefault="00957CFC" w:rsidP="00282E76">
            <w:pPr>
              <w:jc w:val="right"/>
            </w:pPr>
            <w:r>
              <w:t>1851</w:t>
            </w:r>
          </w:p>
        </w:tc>
      </w:tr>
      <w:tr w:rsidR="00957CFC" w:rsidTr="00E813D4">
        <w:trPr>
          <w:jc w:val="center"/>
        </w:trPr>
        <w:tc>
          <w:tcPr>
            <w:tcW w:w="4253" w:type="dxa"/>
          </w:tcPr>
          <w:p w:rsidR="00957CFC" w:rsidRDefault="00957CFC" w:rsidP="00C4706D">
            <w:pPr>
              <w:jc w:val="left"/>
            </w:pPr>
            <w:r>
              <w:t xml:space="preserve">Honolulu </w:t>
            </w:r>
            <w:proofErr w:type="spellStart"/>
            <w:r>
              <w:t>Hawai</w:t>
            </w:r>
            <w:proofErr w:type="spellEnd"/>
          </w:p>
        </w:tc>
        <w:tc>
          <w:tcPr>
            <w:tcW w:w="2693" w:type="dxa"/>
          </w:tcPr>
          <w:p w:rsidR="00957CFC" w:rsidRDefault="00957CFC" w:rsidP="00282E76">
            <w:pPr>
              <w:jc w:val="right"/>
            </w:pPr>
            <w:r>
              <w:t>1851</w:t>
            </w:r>
          </w:p>
        </w:tc>
      </w:tr>
      <w:tr w:rsidR="00957CFC" w:rsidTr="00E813D4">
        <w:trPr>
          <w:jc w:val="center"/>
        </w:trPr>
        <w:tc>
          <w:tcPr>
            <w:tcW w:w="4253" w:type="dxa"/>
          </w:tcPr>
          <w:p w:rsidR="00957CFC" w:rsidRDefault="00957CFC" w:rsidP="00C4706D">
            <w:pPr>
              <w:jc w:val="left"/>
            </w:pPr>
            <w:r>
              <w:t>Stuttgart Almanya</w:t>
            </w:r>
          </w:p>
        </w:tc>
        <w:tc>
          <w:tcPr>
            <w:tcW w:w="2693" w:type="dxa"/>
          </w:tcPr>
          <w:p w:rsidR="00957CFC" w:rsidRDefault="00957CFC" w:rsidP="00282E76">
            <w:pPr>
              <w:jc w:val="right"/>
            </w:pPr>
            <w:r>
              <w:t>1852</w:t>
            </w:r>
          </w:p>
        </w:tc>
      </w:tr>
      <w:tr w:rsidR="00957CFC" w:rsidTr="00E813D4">
        <w:trPr>
          <w:jc w:val="center"/>
        </w:trPr>
        <w:tc>
          <w:tcPr>
            <w:tcW w:w="4253" w:type="dxa"/>
          </w:tcPr>
          <w:p w:rsidR="00957CFC" w:rsidRDefault="00957CFC" w:rsidP="00C4706D">
            <w:pPr>
              <w:jc w:val="left"/>
            </w:pPr>
            <w:r>
              <w:t>Dublin Kuzey İrlanda</w:t>
            </w:r>
          </w:p>
        </w:tc>
        <w:tc>
          <w:tcPr>
            <w:tcW w:w="2693" w:type="dxa"/>
          </w:tcPr>
          <w:p w:rsidR="00957CFC" w:rsidRDefault="00957CFC" w:rsidP="00282E76">
            <w:pPr>
              <w:jc w:val="right"/>
            </w:pPr>
            <w:r>
              <w:t>1852</w:t>
            </w:r>
          </w:p>
        </w:tc>
      </w:tr>
      <w:tr w:rsidR="00957CFC" w:rsidTr="00E813D4">
        <w:trPr>
          <w:jc w:val="center"/>
        </w:trPr>
        <w:tc>
          <w:tcPr>
            <w:tcW w:w="4253" w:type="dxa"/>
          </w:tcPr>
          <w:p w:rsidR="00957CFC" w:rsidRDefault="00957CFC" w:rsidP="00C4706D">
            <w:pPr>
              <w:jc w:val="left"/>
            </w:pPr>
            <w:r>
              <w:t>Atlanta ABD</w:t>
            </w:r>
          </w:p>
        </w:tc>
        <w:tc>
          <w:tcPr>
            <w:tcW w:w="2693" w:type="dxa"/>
          </w:tcPr>
          <w:p w:rsidR="00957CFC" w:rsidRDefault="00957CFC" w:rsidP="00282E76">
            <w:pPr>
              <w:jc w:val="right"/>
            </w:pPr>
            <w:r>
              <w:t>1860</w:t>
            </w:r>
          </w:p>
        </w:tc>
      </w:tr>
      <w:tr w:rsidR="00957CFC" w:rsidTr="00E813D4">
        <w:trPr>
          <w:jc w:val="center"/>
        </w:trPr>
        <w:tc>
          <w:tcPr>
            <w:tcW w:w="4253" w:type="dxa"/>
          </w:tcPr>
          <w:p w:rsidR="00957CFC" w:rsidRDefault="00957CFC" w:rsidP="00C4706D">
            <w:pPr>
              <w:jc w:val="left"/>
            </w:pPr>
            <w:proofErr w:type="spellStart"/>
            <w:r>
              <w:t>Quebec</w:t>
            </w:r>
            <w:proofErr w:type="spellEnd"/>
            <w:r>
              <w:t xml:space="preserve"> Kanada</w:t>
            </w:r>
          </w:p>
        </w:tc>
        <w:tc>
          <w:tcPr>
            <w:tcW w:w="2693" w:type="dxa"/>
          </w:tcPr>
          <w:p w:rsidR="00957CFC" w:rsidRDefault="00957CFC" w:rsidP="00282E76">
            <w:pPr>
              <w:jc w:val="right"/>
            </w:pPr>
            <w:r>
              <w:t>1866</w:t>
            </w:r>
          </w:p>
        </w:tc>
      </w:tr>
      <w:tr w:rsidR="00957CFC" w:rsidTr="00E813D4">
        <w:trPr>
          <w:jc w:val="center"/>
        </w:trPr>
        <w:tc>
          <w:tcPr>
            <w:tcW w:w="4253" w:type="dxa"/>
          </w:tcPr>
          <w:p w:rsidR="00957CFC" w:rsidRDefault="00957CFC" w:rsidP="00C4706D">
            <w:pPr>
              <w:jc w:val="left"/>
            </w:pPr>
            <w:r>
              <w:t>Hong Kong</w:t>
            </w:r>
          </w:p>
        </w:tc>
        <w:tc>
          <w:tcPr>
            <w:tcW w:w="2693" w:type="dxa"/>
          </w:tcPr>
          <w:p w:rsidR="00957CFC" w:rsidRDefault="00957CFC" w:rsidP="00282E76">
            <w:pPr>
              <w:jc w:val="right"/>
            </w:pPr>
            <w:r>
              <w:t>1868</w:t>
            </w:r>
          </w:p>
        </w:tc>
      </w:tr>
      <w:tr w:rsidR="00957CFC" w:rsidTr="00E813D4">
        <w:trPr>
          <w:jc w:val="center"/>
        </w:trPr>
        <w:tc>
          <w:tcPr>
            <w:tcW w:w="4253" w:type="dxa"/>
          </w:tcPr>
          <w:p w:rsidR="00957CFC" w:rsidRDefault="00957CFC" w:rsidP="00C4706D">
            <w:pPr>
              <w:jc w:val="left"/>
            </w:pPr>
            <w:proofErr w:type="spellStart"/>
            <w:r>
              <w:t>StandtMunster</w:t>
            </w:r>
            <w:proofErr w:type="spellEnd"/>
            <w:r>
              <w:t xml:space="preserve"> Almanya</w:t>
            </w:r>
          </w:p>
        </w:tc>
        <w:tc>
          <w:tcPr>
            <w:tcW w:w="2693" w:type="dxa"/>
          </w:tcPr>
          <w:p w:rsidR="00957CFC" w:rsidRDefault="00957CFC" w:rsidP="00282E76">
            <w:pPr>
              <w:jc w:val="right"/>
            </w:pPr>
            <w:r>
              <w:t>1871</w:t>
            </w:r>
          </w:p>
        </w:tc>
      </w:tr>
      <w:tr w:rsidR="00957CFC" w:rsidTr="00E813D4">
        <w:trPr>
          <w:jc w:val="center"/>
        </w:trPr>
        <w:tc>
          <w:tcPr>
            <w:tcW w:w="4253" w:type="dxa"/>
          </w:tcPr>
          <w:p w:rsidR="00957CFC" w:rsidRDefault="00957CFC" w:rsidP="00C4706D">
            <w:pPr>
              <w:jc w:val="left"/>
            </w:pPr>
            <w:proofErr w:type="spellStart"/>
            <w:r>
              <w:t>Luisiana</w:t>
            </w:r>
            <w:proofErr w:type="spellEnd"/>
            <w:r>
              <w:t xml:space="preserve"> ABD</w:t>
            </w:r>
          </w:p>
        </w:tc>
        <w:tc>
          <w:tcPr>
            <w:tcW w:w="2693" w:type="dxa"/>
          </w:tcPr>
          <w:p w:rsidR="00957CFC" w:rsidRDefault="00957CFC" w:rsidP="00282E76">
            <w:pPr>
              <w:jc w:val="right"/>
            </w:pPr>
            <w:r>
              <w:t>1872</w:t>
            </w:r>
          </w:p>
        </w:tc>
      </w:tr>
      <w:tr w:rsidR="00957CFC" w:rsidTr="00E813D4">
        <w:trPr>
          <w:jc w:val="center"/>
        </w:trPr>
        <w:tc>
          <w:tcPr>
            <w:tcW w:w="4253" w:type="dxa"/>
          </w:tcPr>
          <w:p w:rsidR="00957CFC" w:rsidRDefault="00957CFC" w:rsidP="00C4706D">
            <w:pPr>
              <w:jc w:val="left"/>
            </w:pPr>
            <w:r>
              <w:t>Hamburg Almanya</w:t>
            </w:r>
          </w:p>
        </w:tc>
        <w:tc>
          <w:tcPr>
            <w:tcW w:w="2693" w:type="dxa"/>
          </w:tcPr>
          <w:p w:rsidR="00957CFC" w:rsidRDefault="00957CFC" w:rsidP="00282E76">
            <w:pPr>
              <w:jc w:val="right"/>
            </w:pPr>
            <w:r>
              <w:t>1872</w:t>
            </w:r>
          </w:p>
        </w:tc>
      </w:tr>
      <w:tr w:rsidR="00957CFC" w:rsidTr="00E813D4">
        <w:trPr>
          <w:jc w:val="center"/>
        </w:trPr>
        <w:tc>
          <w:tcPr>
            <w:tcW w:w="4253" w:type="dxa"/>
          </w:tcPr>
          <w:p w:rsidR="00957CFC" w:rsidRDefault="00957CFC" w:rsidP="00C4706D">
            <w:pPr>
              <w:jc w:val="left"/>
            </w:pPr>
            <w:proofErr w:type="spellStart"/>
            <w:r>
              <w:t>Calgary</w:t>
            </w:r>
            <w:proofErr w:type="spellEnd"/>
            <w:r>
              <w:t xml:space="preserve"> Kanada</w:t>
            </w:r>
          </w:p>
        </w:tc>
        <w:tc>
          <w:tcPr>
            <w:tcW w:w="2693" w:type="dxa"/>
          </w:tcPr>
          <w:p w:rsidR="00957CFC" w:rsidRDefault="00957CFC" w:rsidP="00282E76">
            <w:pPr>
              <w:jc w:val="right"/>
            </w:pPr>
            <w:r>
              <w:t>1885</w:t>
            </w:r>
          </w:p>
        </w:tc>
      </w:tr>
      <w:tr w:rsidR="00957CFC" w:rsidTr="00E813D4">
        <w:trPr>
          <w:jc w:val="center"/>
        </w:trPr>
        <w:tc>
          <w:tcPr>
            <w:tcW w:w="4253" w:type="dxa"/>
          </w:tcPr>
          <w:p w:rsidR="00957CFC" w:rsidRDefault="00957CFC" w:rsidP="00C4706D">
            <w:pPr>
              <w:jc w:val="left"/>
            </w:pPr>
            <w:r>
              <w:t>Mesa – Arizona ABD</w:t>
            </w:r>
          </w:p>
        </w:tc>
        <w:tc>
          <w:tcPr>
            <w:tcW w:w="2693" w:type="dxa"/>
          </w:tcPr>
          <w:p w:rsidR="00957CFC" w:rsidRDefault="00957CFC" w:rsidP="00282E76">
            <w:pPr>
              <w:jc w:val="right"/>
            </w:pPr>
            <w:r>
              <w:t>1888</w:t>
            </w:r>
          </w:p>
        </w:tc>
      </w:tr>
      <w:tr w:rsidR="00957CFC" w:rsidTr="00E813D4">
        <w:trPr>
          <w:jc w:val="center"/>
        </w:trPr>
        <w:tc>
          <w:tcPr>
            <w:tcW w:w="4253" w:type="dxa"/>
          </w:tcPr>
          <w:p w:rsidR="00957CFC" w:rsidRDefault="00957CFC" w:rsidP="00C4706D">
            <w:pPr>
              <w:jc w:val="left"/>
            </w:pPr>
            <w:proofErr w:type="spellStart"/>
            <w:r>
              <w:t>Colorada</w:t>
            </w:r>
            <w:proofErr w:type="spellEnd"/>
            <w:r>
              <w:t xml:space="preserve"> ABD</w:t>
            </w:r>
          </w:p>
        </w:tc>
        <w:tc>
          <w:tcPr>
            <w:tcW w:w="2693" w:type="dxa"/>
          </w:tcPr>
          <w:p w:rsidR="00957CFC" w:rsidRDefault="00957CFC" w:rsidP="00282E76">
            <w:pPr>
              <w:jc w:val="right"/>
            </w:pPr>
            <w:r>
              <w:t>1902</w:t>
            </w:r>
          </w:p>
        </w:tc>
      </w:tr>
      <w:tr w:rsidR="00957CFC" w:rsidTr="00E813D4">
        <w:trPr>
          <w:jc w:val="center"/>
        </w:trPr>
        <w:tc>
          <w:tcPr>
            <w:tcW w:w="4253" w:type="dxa"/>
          </w:tcPr>
          <w:p w:rsidR="00957CFC" w:rsidRDefault="00957CFC" w:rsidP="00C4706D">
            <w:pPr>
              <w:jc w:val="left"/>
            </w:pPr>
            <w:r>
              <w:t>Luxemburg</w:t>
            </w:r>
          </w:p>
        </w:tc>
        <w:tc>
          <w:tcPr>
            <w:tcW w:w="2693" w:type="dxa"/>
          </w:tcPr>
          <w:p w:rsidR="00957CFC" w:rsidRDefault="00957CFC" w:rsidP="00282E76">
            <w:pPr>
              <w:jc w:val="right"/>
            </w:pPr>
            <w:r>
              <w:t>1922</w:t>
            </w:r>
          </w:p>
        </w:tc>
      </w:tr>
      <w:tr w:rsidR="00957CFC" w:rsidTr="00E813D4">
        <w:trPr>
          <w:jc w:val="center"/>
        </w:trPr>
        <w:tc>
          <w:tcPr>
            <w:tcW w:w="4253" w:type="dxa"/>
          </w:tcPr>
          <w:p w:rsidR="00957CFC" w:rsidRDefault="00957CFC" w:rsidP="00C4706D">
            <w:pPr>
              <w:jc w:val="left"/>
            </w:pPr>
            <w:r>
              <w:t xml:space="preserve">Ulan </w:t>
            </w:r>
            <w:proofErr w:type="spellStart"/>
            <w:r>
              <w:t>Bator</w:t>
            </w:r>
            <w:proofErr w:type="spellEnd"/>
            <w:r>
              <w:t xml:space="preserve"> Moğolistan</w:t>
            </w:r>
          </w:p>
        </w:tc>
        <w:tc>
          <w:tcPr>
            <w:tcW w:w="2693" w:type="dxa"/>
          </w:tcPr>
          <w:p w:rsidR="00957CFC" w:rsidRDefault="00957CFC" w:rsidP="00282E76">
            <w:pPr>
              <w:jc w:val="right"/>
            </w:pPr>
            <w:r>
              <w:t>1922</w:t>
            </w:r>
          </w:p>
        </w:tc>
      </w:tr>
    </w:tbl>
    <w:p w:rsidR="00887C51" w:rsidRPr="00A53A35" w:rsidRDefault="00CF7417" w:rsidP="00A53A35">
      <w:pPr>
        <w:rPr>
          <w:sz w:val="20"/>
          <w:szCs w:val="20"/>
        </w:rPr>
      </w:pPr>
      <w:r>
        <w:rPr>
          <w:sz w:val="20"/>
          <w:szCs w:val="20"/>
        </w:rPr>
        <w:t xml:space="preserve">              </w:t>
      </w:r>
      <w:r w:rsidR="007340D2">
        <w:rPr>
          <w:sz w:val="20"/>
          <w:szCs w:val="20"/>
        </w:rPr>
        <w:t>Kaynak</w:t>
      </w:r>
      <w:r w:rsidR="00BD5D85">
        <w:rPr>
          <w:sz w:val="20"/>
          <w:szCs w:val="20"/>
        </w:rPr>
        <w:t xml:space="preserve">: </w:t>
      </w:r>
      <w:r w:rsidR="00957CFC" w:rsidRPr="00A53A35">
        <w:rPr>
          <w:color w:val="000000" w:themeColor="text1"/>
          <w:sz w:val="20"/>
          <w:szCs w:val="20"/>
        </w:rPr>
        <w:t>Ergün, 2012</w:t>
      </w:r>
      <w:r w:rsidR="00BD5D85">
        <w:rPr>
          <w:sz w:val="20"/>
          <w:szCs w:val="20"/>
        </w:rPr>
        <w:t>: 4-5</w:t>
      </w:r>
    </w:p>
    <w:p w:rsidR="00975800" w:rsidRPr="00975800" w:rsidRDefault="00975800" w:rsidP="00975800"/>
    <w:p w:rsidR="00001AA1" w:rsidRDefault="00930BC5" w:rsidP="00930BC5">
      <w:pPr>
        <w:pStyle w:val="Balk4"/>
        <w:numPr>
          <w:ilvl w:val="0"/>
          <w:numId w:val="0"/>
        </w:numPr>
        <w:ind w:left="709"/>
      </w:pPr>
      <w:bookmarkStart w:id="74" w:name="_Toc504924931"/>
      <w:r>
        <w:t>2.1.2.</w:t>
      </w:r>
      <w:r w:rsidR="00001AA1" w:rsidRPr="002765E2">
        <w:t>Türkiye’</w:t>
      </w:r>
      <w:r w:rsidR="00001AA1">
        <w:t>de İtfaiyeciliğin Gelişimi</w:t>
      </w:r>
      <w:bookmarkEnd w:id="74"/>
    </w:p>
    <w:p w:rsidR="00540839" w:rsidRDefault="00B13C3A" w:rsidP="00540839">
      <w:pPr>
        <w:ind w:firstLine="708"/>
      </w:pPr>
      <w:r>
        <w:t xml:space="preserve">Türkiye’de itfaiyecilik ve yangınlar ile </w:t>
      </w:r>
      <w:r w:rsidR="005075E5">
        <w:t>mücadelelerin tarihi</w:t>
      </w:r>
      <w:r>
        <w:t xml:space="preserve"> incelendiğinde</w:t>
      </w:r>
      <w:r w:rsidR="00327A4D">
        <w:t>:</w:t>
      </w:r>
      <w:r w:rsidR="00003E0C">
        <w:t xml:space="preserve"> Klasik Dönem İtfaiye Teşkilatı</w:t>
      </w:r>
      <w:r w:rsidR="00540839">
        <w:t xml:space="preserve">, Tulumbacılar </w:t>
      </w:r>
      <w:r w:rsidR="00327A4D">
        <w:t>Ocağı Dönemi İtfaiye Teşkilatı (</w:t>
      </w:r>
      <w:r w:rsidR="00540839">
        <w:t xml:space="preserve">1714-1826), Tulumbacılar Sonrası Dönemi İtfaiye Teşkilatı (1826-1922) ve Cumhuriyet Dönemi </w:t>
      </w:r>
      <w:r w:rsidR="007340D2">
        <w:t>İ</w:t>
      </w:r>
      <w:r w:rsidR="00327A4D">
        <w:t>tfaiye Teşkilatı</w:t>
      </w:r>
      <w:r w:rsidR="004B6C86">
        <w:t xml:space="preserve"> olarak</w:t>
      </w:r>
      <w:r>
        <w:t xml:space="preserve"> ayrıldığı görülmektedir.</w:t>
      </w:r>
    </w:p>
    <w:p w:rsidR="00540839" w:rsidRPr="00540839" w:rsidRDefault="00540839" w:rsidP="00540839">
      <w:pPr>
        <w:ind w:firstLine="708"/>
      </w:pPr>
    </w:p>
    <w:p w:rsidR="00001AA1" w:rsidRDefault="00930BC5" w:rsidP="00930BC5">
      <w:pPr>
        <w:pStyle w:val="Balk5"/>
        <w:numPr>
          <w:ilvl w:val="0"/>
          <w:numId w:val="0"/>
        </w:numPr>
        <w:ind w:left="709"/>
      </w:pPr>
      <w:bookmarkStart w:id="75" w:name="_Toc504924932"/>
      <w:r>
        <w:lastRenderedPageBreak/>
        <w:t>2.1.2.1.</w:t>
      </w:r>
      <w:r w:rsidR="00001AA1">
        <w:t>Klasik Dönem İtfaiye Teşkilatı</w:t>
      </w:r>
      <w:bookmarkEnd w:id="75"/>
    </w:p>
    <w:p w:rsidR="00BE3419" w:rsidRDefault="005075E5" w:rsidP="00BE3419">
      <w:pPr>
        <w:ind w:firstLine="708"/>
        <w:rPr>
          <w:rStyle w:val="normaltextrun"/>
          <w:rFonts w:cs="Times New Roman"/>
          <w:color w:val="000000" w:themeColor="text1"/>
          <w:szCs w:val="24"/>
          <w:shd w:val="clear" w:color="auto" w:fill="FFFFFF"/>
        </w:rPr>
      </w:pPr>
      <w:r>
        <w:rPr>
          <w:rStyle w:val="normaltextrun"/>
          <w:rFonts w:cs="Times New Roman"/>
          <w:color w:val="000000" w:themeColor="text1"/>
          <w:szCs w:val="24"/>
          <w:shd w:val="clear" w:color="auto" w:fill="FFFFFF"/>
        </w:rPr>
        <w:t>Osmanlı Devleti’nd</w:t>
      </w:r>
      <w:r w:rsidRPr="00975800">
        <w:rPr>
          <w:rStyle w:val="normaltextrun"/>
          <w:rFonts w:cs="Times New Roman"/>
          <w:color w:val="000000" w:themeColor="text1"/>
          <w:szCs w:val="24"/>
          <w:shd w:val="clear" w:color="auto" w:fill="FFFFFF"/>
        </w:rPr>
        <w:t>e</w:t>
      </w:r>
      <w:r w:rsidR="00BE3419" w:rsidRPr="00975800">
        <w:rPr>
          <w:rStyle w:val="normaltextrun"/>
          <w:rFonts w:cs="Times New Roman"/>
          <w:color w:val="000000" w:themeColor="text1"/>
          <w:szCs w:val="24"/>
          <w:shd w:val="clear" w:color="auto" w:fill="FFFFFF"/>
        </w:rPr>
        <w:t xml:space="preserve"> birçok milletten insanın bir arada yaşadığı İstanbul ve diğer büyük şehirlerin en büyük sorunlarından birisi meydana gelen yangınlardı</w:t>
      </w:r>
      <w:r w:rsidR="0046246D">
        <w:rPr>
          <w:rStyle w:val="normaltextrun"/>
          <w:rFonts w:cs="Times New Roman"/>
          <w:color w:val="000000" w:themeColor="text1"/>
          <w:szCs w:val="24"/>
          <w:shd w:val="clear" w:color="auto" w:fill="FFFFFF"/>
        </w:rPr>
        <w:t xml:space="preserve"> (Kocaoğlu, 2016:</w:t>
      </w:r>
      <w:r w:rsidR="00A24F27">
        <w:rPr>
          <w:rStyle w:val="normaltextrun"/>
          <w:rFonts w:cs="Times New Roman"/>
          <w:color w:val="000000" w:themeColor="text1"/>
          <w:szCs w:val="24"/>
          <w:shd w:val="clear" w:color="auto" w:fill="FFFFFF"/>
        </w:rPr>
        <w:t xml:space="preserve"> 162).</w:t>
      </w:r>
    </w:p>
    <w:p w:rsidR="00BE3419" w:rsidRDefault="00BE3419" w:rsidP="00BE3419">
      <w:pPr>
        <w:ind w:firstLine="708"/>
        <w:rPr>
          <w:color w:val="000000" w:themeColor="text1"/>
        </w:rPr>
      </w:pPr>
      <w:r w:rsidRPr="00975800">
        <w:rPr>
          <w:color w:val="000000" w:themeColor="text1"/>
        </w:rPr>
        <w:t xml:space="preserve">Eski Türk </w:t>
      </w:r>
      <w:r w:rsidR="00A24F27">
        <w:rPr>
          <w:color w:val="000000" w:themeColor="text1"/>
        </w:rPr>
        <w:t>şehirlerinde özellikle İstanbul</w:t>
      </w:r>
      <w:r w:rsidR="00817B6B">
        <w:rPr>
          <w:color w:val="000000" w:themeColor="text1"/>
        </w:rPr>
        <w:t>’</w:t>
      </w:r>
      <w:r w:rsidR="00A24F27" w:rsidRPr="00975800">
        <w:rPr>
          <w:color w:val="000000" w:themeColor="text1"/>
        </w:rPr>
        <w:t>da, binaların</w:t>
      </w:r>
      <w:r w:rsidR="00CF7417">
        <w:rPr>
          <w:color w:val="000000" w:themeColor="text1"/>
        </w:rPr>
        <w:t xml:space="preserve"> </w:t>
      </w:r>
      <w:r w:rsidR="00A24F27" w:rsidRPr="00975800">
        <w:rPr>
          <w:color w:val="000000" w:themeColor="text1"/>
        </w:rPr>
        <w:t>yapımlarında kullanılan</w:t>
      </w:r>
      <w:r w:rsidRPr="00975800">
        <w:rPr>
          <w:color w:val="000000" w:themeColor="text1"/>
        </w:rPr>
        <w:t xml:space="preserve"> yapı malzemesi ve sıkışık imar düzeni nedeniyle yangın ve benzeri afetlere karşı savunmasız</w:t>
      </w:r>
      <w:r w:rsidR="00327A4D">
        <w:rPr>
          <w:color w:val="000000" w:themeColor="text1"/>
        </w:rPr>
        <w:t xml:space="preserve"> ve dayanıksız olduğu belirtilmiştir</w:t>
      </w:r>
      <w:r w:rsidR="00CF7417">
        <w:rPr>
          <w:color w:val="000000" w:themeColor="text1"/>
        </w:rPr>
        <w:t xml:space="preserve"> </w:t>
      </w:r>
      <w:r w:rsidRPr="00975800">
        <w:rPr>
          <w:color w:val="000000" w:themeColor="text1"/>
        </w:rPr>
        <w:t>(Ortaylı,</w:t>
      </w:r>
      <w:r w:rsidR="00A24F27">
        <w:rPr>
          <w:color w:val="000000" w:themeColor="text1"/>
        </w:rPr>
        <w:t xml:space="preserve"> 2011: </w:t>
      </w:r>
      <w:r w:rsidRPr="00975800">
        <w:rPr>
          <w:color w:val="000000" w:themeColor="text1"/>
        </w:rPr>
        <w:t>209)</w:t>
      </w:r>
      <w:r w:rsidR="00A24F27">
        <w:rPr>
          <w:color w:val="000000" w:themeColor="text1"/>
        </w:rPr>
        <w:t>.</w:t>
      </w:r>
    </w:p>
    <w:p w:rsidR="00BE3419" w:rsidRPr="00444EFE" w:rsidRDefault="00BE3419" w:rsidP="00444EFE">
      <w:pPr>
        <w:ind w:firstLine="708"/>
        <w:rPr>
          <w:rFonts w:cs="Times New Roman"/>
          <w:color w:val="000000" w:themeColor="text1"/>
          <w:szCs w:val="24"/>
          <w:shd w:val="clear" w:color="auto" w:fill="FFFFFF"/>
        </w:rPr>
      </w:pPr>
      <w:r w:rsidRPr="00975800">
        <w:rPr>
          <w:rStyle w:val="normaltextrun"/>
          <w:rFonts w:cs="Times New Roman"/>
          <w:color w:val="000000" w:themeColor="text1"/>
          <w:szCs w:val="24"/>
          <w:shd w:val="clear" w:color="auto" w:fill="FFFFFF"/>
        </w:rPr>
        <w:t xml:space="preserve">Osmanlı payitahtı </w:t>
      </w:r>
      <w:r w:rsidR="00266EA0">
        <w:rPr>
          <w:rStyle w:val="normaltextrun"/>
          <w:rFonts w:cs="Times New Roman"/>
          <w:color w:val="000000" w:themeColor="text1"/>
          <w:szCs w:val="24"/>
          <w:shd w:val="clear" w:color="auto" w:fill="FFFFFF"/>
        </w:rPr>
        <w:t>“</w:t>
      </w:r>
      <w:r w:rsidRPr="00975800">
        <w:rPr>
          <w:rStyle w:val="normaltextrun"/>
          <w:rFonts w:cs="Times New Roman"/>
          <w:color w:val="000000" w:themeColor="text1"/>
          <w:szCs w:val="24"/>
          <w:shd w:val="clear" w:color="auto" w:fill="FFFFFF"/>
        </w:rPr>
        <w:t>İstanbul</w:t>
      </w:r>
      <w:r w:rsidR="00266EA0">
        <w:rPr>
          <w:rStyle w:val="normaltextrun"/>
          <w:rFonts w:cs="Times New Roman"/>
          <w:color w:val="000000" w:themeColor="text1"/>
          <w:szCs w:val="24"/>
          <w:shd w:val="clear" w:color="auto" w:fill="FFFFFF"/>
        </w:rPr>
        <w:t>”</w:t>
      </w:r>
      <w:r w:rsidRPr="00975800">
        <w:rPr>
          <w:rStyle w:val="normaltextrun"/>
          <w:rFonts w:cs="Times New Roman"/>
          <w:color w:val="000000" w:themeColor="text1"/>
          <w:szCs w:val="24"/>
          <w:shd w:val="clear" w:color="auto" w:fill="FFFFFF"/>
        </w:rPr>
        <w:t xml:space="preserve"> ağırlıklı olarak ahşap binaları nedeniyle tarih boyunca</w:t>
      </w:r>
      <w:r w:rsidR="00CF7417">
        <w:rPr>
          <w:rStyle w:val="normaltextrun"/>
          <w:rFonts w:cs="Times New Roman"/>
          <w:color w:val="000000" w:themeColor="text1"/>
          <w:szCs w:val="24"/>
          <w:shd w:val="clear" w:color="auto" w:fill="FFFFFF"/>
        </w:rPr>
        <w:t xml:space="preserve"> </w:t>
      </w:r>
      <w:r w:rsidR="00327A4D">
        <w:rPr>
          <w:rStyle w:val="normaltextrun"/>
          <w:rFonts w:cs="Times New Roman"/>
          <w:color w:val="000000" w:themeColor="text1"/>
          <w:szCs w:val="24"/>
          <w:shd w:val="clear" w:color="auto" w:fill="FFFFFF"/>
        </w:rPr>
        <w:t>defalarca kez yanmıştır</w:t>
      </w:r>
      <w:r w:rsidRPr="00975800">
        <w:rPr>
          <w:rStyle w:val="normaltextrun"/>
          <w:rFonts w:cs="Times New Roman"/>
          <w:color w:val="000000" w:themeColor="text1"/>
          <w:szCs w:val="24"/>
          <w:shd w:val="clear" w:color="auto" w:fill="FFFFFF"/>
        </w:rPr>
        <w:t>. Bu sebeple Türk mimarisinin binlerce nadide eseri medeniyetin maddi varlıkları ve sanat ese</w:t>
      </w:r>
      <w:r w:rsidR="009529CC">
        <w:rPr>
          <w:rStyle w:val="normaltextrun"/>
          <w:rFonts w:cs="Times New Roman"/>
          <w:color w:val="000000" w:themeColor="text1"/>
          <w:szCs w:val="24"/>
          <w:shd w:val="clear" w:color="auto" w:fill="FFFFFF"/>
        </w:rPr>
        <w:t>r</w:t>
      </w:r>
      <w:r w:rsidR="00327A4D">
        <w:rPr>
          <w:rStyle w:val="normaltextrun"/>
          <w:rFonts w:cs="Times New Roman"/>
          <w:color w:val="000000" w:themeColor="text1"/>
          <w:szCs w:val="24"/>
          <w:shd w:val="clear" w:color="auto" w:fill="FFFFFF"/>
        </w:rPr>
        <w:t>leri de bu yangınlarda kül olmuştur</w:t>
      </w:r>
      <w:r w:rsidRPr="00975800">
        <w:rPr>
          <w:rStyle w:val="normaltextrun"/>
          <w:rFonts w:cs="Times New Roman"/>
          <w:color w:val="000000" w:themeColor="text1"/>
          <w:szCs w:val="24"/>
          <w:shd w:val="clear" w:color="auto" w:fill="FFFFFF"/>
        </w:rPr>
        <w:t>. İstanbul’un en büyük</w:t>
      </w:r>
      <w:r w:rsidRPr="00975800">
        <w:rPr>
          <w:rStyle w:val="apple-converted-space"/>
          <w:rFonts w:cs="Times New Roman"/>
          <w:color w:val="000000" w:themeColor="text1"/>
          <w:szCs w:val="24"/>
          <w:shd w:val="clear" w:color="auto" w:fill="FFFFFF"/>
        </w:rPr>
        <w:t> </w:t>
      </w:r>
      <w:r w:rsidR="00D466EF" w:rsidRPr="00975800">
        <w:rPr>
          <w:rStyle w:val="normaltextrun"/>
          <w:rFonts w:cs="Times New Roman"/>
          <w:color w:val="000000" w:themeColor="text1"/>
          <w:szCs w:val="24"/>
          <w:shd w:val="clear" w:color="auto" w:fill="FFFFFF"/>
        </w:rPr>
        <w:t>kâbusu</w:t>
      </w:r>
      <w:r w:rsidRPr="00975800">
        <w:rPr>
          <w:rStyle w:val="apple-converted-space"/>
          <w:rFonts w:cs="Times New Roman"/>
          <w:color w:val="000000" w:themeColor="text1"/>
          <w:szCs w:val="24"/>
          <w:shd w:val="clear" w:color="auto" w:fill="FFFFFF"/>
        </w:rPr>
        <w:t> </w:t>
      </w:r>
      <w:r w:rsidRPr="00975800">
        <w:rPr>
          <w:rStyle w:val="normaltextrun"/>
          <w:rFonts w:cs="Times New Roman"/>
          <w:color w:val="000000" w:themeColor="text1"/>
          <w:szCs w:val="24"/>
          <w:shd w:val="clear" w:color="auto" w:fill="FFFFFF"/>
        </w:rPr>
        <w:t>olan bu kızıl ejderhanın tahakkümü 19.</w:t>
      </w:r>
      <w:r w:rsidRPr="00975800">
        <w:rPr>
          <w:rStyle w:val="apple-converted-space"/>
          <w:rFonts w:cs="Times New Roman"/>
          <w:color w:val="000000" w:themeColor="text1"/>
          <w:szCs w:val="24"/>
          <w:shd w:val="clear" w:color="auto" w:fill="FFFFFF"/>
        </w:rPr>
        <w:t> </w:t>
      </w:r>
      <w:r w:rsidR="00266EA0" w:rsidRPr="00975800">
        <w:rPr>
          <w:rStyle w:val="normaltextrun"/>
          <w:rFonts w:cs="Times New Roman"/>
          <w:color w:val="000000" w:themeColor="text1"/>
          <w:szCs w:val="24"/>
          <w:shd w:val="clear" w:color="auto" w:fill="FFFFFF"/>
        </w:rPr>
        <w:t>yy</w:t>
      </w:r>
      <w:r w:rsidR="003A3F02">
        <w:rPr>
          <w:rStyle w:val="normaltextrun"/>
          <w:rFonts w:cs="Times New Roman"/>
          <w:color w:val="000000" w:themeColor="text1"/>
          <w:szCs w:val="24"/>
          <w:shd w:val="clear" w:color="auto" w:fill="FFFFFF"/>
        </w:rPr>
        <w:t>.’</w:t>
      </w:r>
      <w:proofErr w:type="spellStart"/>
      <w:r w:rsidR="003A3F02">
        <w:rPr>
          <w:rStyle w:val="normaltextrun"/>
          <w:rFonts w:cs="Times New Roman"/>
          <w:color w:val="000000" w:themeColor="text1"/>
          <w:szCs w:val="24"/>
          <w:shd w:val="clear" w:color="auto" w:fill="FFFFFF"/>
        </w:rPr>
        <w:t>ı</w:t>
      </w:r>
      <w:r w:rsidR="00266EA0">
        <w:rPr>
          <w:rStyle w:val="normaltextrun"/>
          <w:rFonts w:cs="Times New Roman"/>
          <w:color w:val="000000" w:themeColor="text1"/>
          <w:szCs w:val="24"/>
          <w:shd w:val="clear" w:color="auto" w:fill="FFFFFF"/>
        </w:rPr>
        <w:t>n</w:t>
      </w:r>
      <w:proofErr w:type="spellEnd"/>
      <w:r w:rsidRPr="00975800">
        <w:rPr>
          <w:rStyle w:val="apple-converted-space"/>
          <w:rFonts w:cs="Times New Roman"/>
          <w:color w:val="000000" w:themeColor="text1"/>
          <w:szCs w:val="24"/>
          <w:shd w:val="clear" w:color="auto" w:fill="FFFFFF"/>
        </w:rPr>
        <w:t> </w:t>
      </w:r>
      <w:r w:rsidRPr="00975800">
        <w:rPr>
          <w:rStyle w:val="normaltextrun"/>
          <w:rFonts w:cs="Times New Roman"/>
          <w:color w:val="000000" w:themeColor="text1"/>
          <w:szCs w:val="24"/>
          <w:shd w:val="clear" w:color="auto" w:fill="FFFFFF"/>
        </w:rPr>
        <w:t xml:space="preserve">sonlarına dek </w:t>
      </w:r>
      <w:r w:rsidR="00266EA0">
        <w:rPr>
          <w:rStyle w:val="normaltextrun"/>
          <w:rFonts w:cs="Times New Roman"/>
          <w:color w:val="000000" w:themeColor="text1"/>
          <w:szCs w:val="24"/>
          <w:shd w:val="clear" w:color="auto" w:fill="FFFFFF"/>
        </w:rPr>
        <w:t>devam etmiştir</w:t>
      </w:r>
      <w:r w:rsidR="007F3360">
        <w:rPr>
          <w:rStyle w:val="normaltextrun"/>
          <w:rFonts w:cs="Times New Roman"/>
          <w:color w:val="000000" w:themeColor="text1"/>
          <w:szCs w:val="24"/>
          <w:shd w:val="clear" w:color="auto" w:fill="FFFFFF"/>
        </w:rPr>
        <w:t xml:space="preserve"> (Çelik, 2011: 8)</w:t>
      </w:r>
      <w:r w:rsidR="00444EFE">
        <w:rPr>
          <w:rStyle w:val="normaltextrun"/>
          <w:rFonts w:cs="Times New Roman"/>
          <w:color w:val="000000" w:themeColor="text1"/>
          <w:szCs w:val="24"/>
          <w:shd w:val="clear" w:color="auto" w:fill="FFFFFF"/>
        </w:rPr>
        <w:t>.</w:t>
      </w:r>
    </w:p>
    <w:p w:rsidR="00BE3419" w:rsidRPr="00975800" w:rsidRDefault="00BE3419" w:rsidP="00BE3419">
      <w:pPr>
        <w:rPr>
          <w:color w:val="000000" w:themeColor="text1"/>
        </w:rPr>
      </w:pPr>
      <w:r w:rsidRPr="00975800">
        <w:rPr>
          <w:color w:val="000000" w:themeColor="text1"/>
        </w:rPr>
        <w:tab/>
        <w:t>1509 Eylül</w:t>
      </w:r>
      <w:r w:rsidR="00327A4D">
        <w:rPr>
          <w:color w:val="000000" w:themeColor="text1"/>
        </w:rPr>
        <w:t>’</w:t>
      </w:r>
      <w:r w:rsidRPr="00975800">
        <w:rPr>
          <w:color w:val="000000" w:themeColor="text1"/>
        </w:rPr>
        <w:t xml:space="preserve">ünde meydana gelen </w:t>
      </w:r>
      <w:r w:rsidR="00266EA0">
        <w:rPr>
          <w:color w:val="000000" w:themeColor="text1"/>
        </w:rPr>
        <w:t>“</w:t>
      </w:r>
      <w:r w:rsidRPr="00975800">
        <w:rPr>
          <w:color w:val="000000" w:themeColor="text1"/>
        </w:rPr>
        <w:t>Küçük Kıyamet</w:t>
      </w:r>
      <w:r w:rsidR="00266EA0">
        <w:rPr>
          <w:color w:val="000000" w:themeColor="text1"/>
        </w:rPr>
        <w:t>”</w:t>
      </w:r>
      <w:r w:rsidRPr="00975800">
        <w:rPr>
          <w:color w:val="000000" w:themeColor="text1"/>
        </w:rPr>
        <w:t xml:space="preserve"> olarak adlandırılan büyük İstanbul depremi, İstanbul’a tarihin en büyük zararını vermiş ve depremin etkisi ile oluşan dev dalgalar surları aşarak </w:t>
      </w:r>
      <w:r w:rsidR="002E195A" w:rsidRPr="00975800">
        <w:rPr>
          <w:color w:val="000000" w:themeColor="text1"/>
        </w:rPr>
        <w:t>sur içindeki</w:t>
      </w:r>
      <w:r w:rsidRPr="00975800">
        <w:rPr>
          <w:color w:val="000000" w:themeColor="text1"/>
        </w:rPr>
        <w:t xml:space="preserve"> yerleşim alanlarını yerle bir etmiştir. Bu depremden sonra İstanbul halkı hem daha ucuz hem de depremlere karşı daha güvenli olarak gördükleri ahşap yapılara yönelmişlerdir. Fakat ahşap yapılar ile birlikte İstanbul halkının yakasını günümüze kadar bırakmayacak yangın felaketleri</w:t>
      </w:r>
      <w:r w:rsidR="002E195A">
        <w:rPr>
          <w:color w:val="000000" w:themeColor="text1"/>
        </w:rPr>
        <w:t xml:space="preserve"> ortaya çıkmıştır (Tural, 2004: </w:t>
      </w:r>
      <w:r w:rsidRPr="00975800">
        <w:rPr>
          <w:color w:val="000000" w:themeColor="text1"/>
        </w:rPr>
        <w:t>68)</w:t>
      </w:r>
      <w:r w:rsidR="002E195A">
        <w:rPr>
          <w:color w:val="000000" w:themeColor="text1"/>
        </w:rPr>
        <w:t>.</w:t>
      </w:r>
    </w:p>
    <w:p w:rsidR="00BE3419" w:rsidRDefault="00BE3419" w:rsidP="00BE3419">
      <w:pPr>
        <w:rPr>
          <w:color w:val="000000" w:themeColor="text1"/>
        </w:rPr>
      </w:pPr>
      <w:r w:rsidRPr="00975800">
        <w:rPr>
          <w:color w:val="000000" w:themeColor="text1"/>
        </w:rPr>
        <w:tab/>
        <w:t xml:space="preserve">Osmanlı </w:t>
      </w:r>
      <w:r w:rsidR="002E195A" w:rsidRPr="00975800">
        <w:rPr>
          <w:color w:val="000000" w:themeColor="text1"/>
        </w:rPr>
        <w:t>Devleti’nde</w:t>
      </w:r>
      <w:r w:rsidR="00540839">
        <w:rPr>
          <w:color w:val="000000" w:themeColor="text1"/>
        </w:rPr>
        <w:t xml:space="preserve"> yapıların inşasında ve mimaride genellikle ahşap ürünler </w:t>
      </w:r>
      <w:r w:rsidR="00540839" w:rsidRPr="00975800">
        <w:rPr>
          <w:color w:val="000000" w:themeColor="text1"/>
        </w:rPr>
        <w:t>kullanılıyordu</w:t>
      </w:r>
      <w:r w:rsidRPr="00975800">
        <w:rPr>
          <w:color w:val="000000" w:themeColor="text1"/>
        </w:rPr>
        <w:t xml:space="preserve">. </w:t>
      </w:r>
      <w:r w:rsidR="00540839">
        <w:rPr>
          <w:color w:val="000000" w:themeColor="text1"/>
        </w:rPr>
        <w:t>Kullanılan ahşap malzemelerden dolayı ufak bir kıvılcım dahi yangının başlamasına sebep olabiliyor, sokakların dar</w:t>
      </w:r>
      <w:r w:rsidR="008C0933">
        <w:rPr>
          <w:color w:val="000000" w:themeColor="text1"/>
        </w:rPr>
        <w:t>, yapıların</w:t>
      </w:r>
      <w:r w:rsidR="00663D14">
        <w:rPr>
          <w:color w:val="000000" w:themeColor="text1"/>
        </w:rPr>
        <w:t xml:space="preserve"> plansız ve düzensiz,</w:t>
      </w:r>
      <w:r w:rsidR="008C0933">
        <w:rPr>
          <w:color w:val="000000" w:themeColor="text1"/>
        </w:rPr>
        <w:t xml:space="preserve"> birbiri ile bitişik ve çok yakın olması</w:t>
      </w:r>
      <w:r w:rsidRPr="00975800">
        <w:rPr>
          <w:color w:val="000000" w:themeColor="text1"/>
        </w:rPr>
        <w:t xml:space="preserve"> da yangının </w:t>
      </w:r>
      <w:r w:rsidR="008C0933">
        <w:rPr>
          <w:color w:val="000000" w:themeColor="text1"/>
        </w:rPr>
        <w:t>hızlı bir şekilde diğer bölgelere yayılmasını</w:t>
      </w:r>
      <w:r w:rsidRPr="00975800">
        <w:rPr>
          <w:color w:val="000000" w:themeColor="text1"/>
        </w:rPr>
        <w:t xml:space="preserve"> kolaylaştırıyor</w:t>
      </w:r>
      <w:r w:rsidR="00663D14">
        <w:rPr>
          <w:color w:val="000000" w:themeColor="text1"/>
        </w:rPr>
        <w:t>du.</w:t>
      </w:r>
      <w:r w:rsidR="0017467E">
        <w:rPr>
          <w:color w:val="000000" w:themeColor="text1"/>
        </w:rPr>
        <w:t xml:space="preserve"> </w:t>
      </w:r>
      <w:r w:rsidR="00663D14">
        <w:rPr>
          <w:color w:val="000000" w:themeColor="text1"/>
        </w:rPr>
        <w:t>S</w:t>
      </w:r>
      <w:r w:rsidR="008C0933">
        <w:rPr>
          <w:color w:val="000000" w:themeColor="text1"/>
        </w:rPr>
        <w:t>öndürme</w:t>
      </w:r>
      <w:r w:rsidR="00663D14">
        <w:rPr>
          <w:color w:val="000000" w:themeColor="text1"/>
        </w:rPr>
        <w:t xml:space="preserve">de </w:t>
      </w:r>
      <w:r w:rsidR="008C0933">
        <w:rPr>
          <w:color w:val="000000" w:themeColor="text1"/>
        </w:rPr>
        <w:t>personel ve araç gereçlerin yetersiz</w:t>
      </w:r>
      <w:r w:rsidRPr="00975800">
        <w:rPr>
          <w:color w:val="000000" w:themeColor="text1"/>
        </w:rPr>
        <w:t xml:space="preserve"> olması da koca bir semti hatta bir şehri kısa süre içerinde kül haline getirip, büyük zararlara yol açabiliyordu</w:t>
      </w:r>
      <w:r w:rsidR="002E195A">
        <w:rPr>
          <w:color w:val="000000" w:themeColor="text1"/>
        </w:rPr>
        <w:t xml:space="preserve"> (Korkmaz, </w:t>
      </w:r>
      <w:r w:rsidR="0017467E">
        <w:rPr>
          <w:color w:val="000000" w:themeColor="text1"/>
        </w:rPr>
        <w:t xml:space="preserve">2010: </w:t>
      </w:r>
      <w:r w:rsidR="0007094B">
        <w:rPr>
          <w:color w:val="000000" w:themeColor="text1"/>
        </w:rPr>
        <w:t>52)</w:t>
      </w:r>
      <w:r w:rsidR="0005075D">
        <w:rPr>
          <w:color w:val="000000" w:themeColor="text1"/>
        </w:rPr>
        <w:t>.</w:t>
      </w:r>
    </w:p>
    <w:p w:rsidR="00BE3419" w:rsidRPr="00975800" w:rsidRDefault="00BE3419" w:rsidP="00BE3419">
      <w:pPr>
        <w:rPr>
          <w:color w:val="000000" w:themeColor="text1"/>
        </w:rPr>
      </w:pPr>
      <w:r w:rsidRPr="00975800">
        <w:rPr>
          <w:color w:val="000000" w:themeColor="text1"/>
        </w:rPr>
        <w:tab/>
        <w:t xml:space="preserve">Dönemin inşaat </w:t>
      </w:r>
      <w:r w:rsidR="001B7332" w:rsidRPr="00975800">
        <w:rPr>
          <w:color w:val="000000" w:themeColor="text1"/>
        </w:rPr>
        <w:t>teknolojisinde bina</w:t>
      </w:r>
      <w:r w:rsidRPr="00975800">
        <w:rPr>
          <w:color w:val="000000" w:themeColor="text1"/>
        </w:rPr>
        <w:t xml:space="preserve"> yapılarında taş malzemenin kullanılması </w:t>
      </w:r>
      <w:r w:rsidR="001B7332" w:rsidRPr="00975800">
        <w:rPr>
          <w:color w:val="000000" w:themeColor="text1"/>
        </w:rPr>
        <w:t>masraflı olduğu</w:t>
      </w:r>
      <w:r w:rsidRPr="00975800">
        <w:rPr>
          <w:color w:val="000000" w:themeColor="text1"/>
        </w:rPr>
        <w:t xml:space="preserve"> için önemli devlet binaları ve önemli devlet </w:t>
      </w:r>
      <w:r w:rsidR="001B7332" w:rsidRPr="00975800">
        <w:rPr>
          <w:color w:val="000000" w:themeColor="text1"/>
        </w:rPr>
        <w:t>adamlarının evleri</w:t>
      </w:r>
      <w:r w:rsidR="0017467E">
        <w:rPr>
          <w:color w:val="000000" w:themeColor="text1"/>
        </w:rPr>
        <w:t xml:space="preserve"> </w:t>
      </w:r>
      <w:r w:rsidR="001B7332" w:rsidRPr="00975800">
        <w:rPr>
          <w:color w:val="000000" w:themeColor="text1"/>
        </w:rPr>
        <w:t>dışında diğer</w:t>
      </w:r>
      <w:r w:rsidRPr="00975800">
        <w:rPr>
          <w:color w:val="000000" w:themeColor="text1"/>
        </w:rPr>
        <w:t xml:space="preserve"> evler, işyerleri, </w:t>
      </w:r>
      <w:r w:rsidR="001B7332" w:rsidRPr="00975800">
        <w:rPr>
          <w:color w:val="000000" w:themeColor="text1"/>
        </w:rPr>
        <w:t>dükkânlar</w:t>
      </w:r>
      <w:r w:rsidRPr="00975800">
        <w:rPr>
          <w:color w:val="000000" w:themeColor="text1"/>
        </w:rPr>
        <w:t xml:space="preserve"> genellikle ahşap malzeme kullanılarak yapılmıştır.</w:t>
      </w:r>
      <w:r w:rsidR="0064394B">
        <w:rPr>
          <w:color w:val="000000" w:themeColor="text1"/>
        </w:rPr>
        <w:t xml:space="preserve"> </w:t>
      </w:r>
      <w:r w:rsidRPr="00975800">
        <w:rPr>
          <w:color w:val="000000" w:themeColor="text1"/>
        </w:rPr>
        <w:t xml:space="preserve">Fakat devlet binaları ve önemli devlet adamlarının kullandıkları yapılar taş malzemeden yapılmış olsa da bu yapılarında yangınlara teslim </w:t>
      </w:r>
      <w:r w:rsidR="001B7332">
        <w:rPr>
          <w:color w:val="000000" w:themeColor="text1"/>
        </w:rPr>
        <w:t>olduğu</w:t>
      </w:r>
      <w:r w:rsidR="00197C8C">
        <w:rPr>
          <w:color w:val="000000" w:themeColor="text1"/>
        </w:rPr>
        <w:t xml:space="preserve"> bilinmektedir</w:t>
      </w:r>
      <w:r w:rsidR="001B7332">
        <w:rPr>
          <w:color w:val="000000" w:themeColor="text1"/>
        </w:rPr>
        <w:t xml:space="preserve"> (Kocaoğlu, 2016: 162). </w:t>
      </w:r>
    </w:p>
    <w:p w:rsidR="00BE3419" w:rsidRPr="00975800" w:rsidRDefault="00BE3419" w:rsidP="00BE3419">
      <w:pPr>
        <w:rPr>
          <w:color w:val="000000" w:themeColor="text1"/>
        </w:rPr>
      </w:pPr>
      <w:r w:rsidRPr="00975800">
        <w:rPr>
          <w:color w:val="000000" w:themeColor="text1"/>
        </w:rPr>
        <w:lastRenderedPageBreak/>
        <w:tab/>
        <w:t>Binaların ahşap olmasının yanında yangınlarla mücade</w:t>
      </w:r>
      <w:r w:rsidR="00556A6C">
        <w:rPr>
          <w:color w:val="000000" w:themeColor="text1"/>
        </w:rPr>
        <w:t>le</w:t>
      </w:r>
      <w:r w:rsidRPr="00975800">
        <w:rPr>
          <w:color w:val="000000" w:themeColor="text1"/>
        </w:rPr>
        <w:t>yi güçleştiren diğer unsurlarda, evlerin s</w:t>
      </w:r>
      <w:r w:rsidR="00AC78EE">
        <w:rPr>
          <w:color w:val="000000" w:themeColor="text1"/>
        </w:rPr>
        <w:t>açak ve çardak gibi çıkıntıları</w:t>
      </w:r>
      <w:r w:rsidRPr="00975800">
        <w:rPr>
          <w:color w:val="000000" w:themeColor="text1"/>
        </w:rPr>
        <w:t xml:space="preserve">, ev aralarında yangın duvarı bulunmaması, kentin yarımada üzerine kurulması ve kuvvetli </w:t>
      </w:r>
      <w:r w:rsidR="00806305" w:rsidRPr="00975800">
        <w:rPr>
          <w:color w:val="000000" w:themeColor="text1"/>
        </w:rPr>
        <w:t>rüzgârların</w:t>
      </w:r>
      <w:r w:rsidRPr="00975800">
        <w:rPr>
          <w:color w:val="000000" w:themeColor="text1"/>
        </w:rPr>
        <w:t xml:space="preserve"> varlığı yangını kısa sürede kentin çok çeşitli yerlerine yayarak yangınl</w:t>
      </w:r>
      <w:r w:rsidR="00594262">
        <w:rPr>
          <w:color w:val="000000" w:themeColor="text1"/>
        </w:rPr>
        <w:t>ar</w:t>
      </w:r>
      <w:r w:rsidR="00327A4D">
        <w:rPr>
          <w:color w:val="000000" w:themeColor="text1"/>
        </w:rPr>
        <w:t>la mücadeleyi güçleştiriyordu (</w:t>
      </w:r>
      <w:r w:rsidR="00594262">
        <w:rPr>
          <w:color w:val="000000" w:themeColor="text1"/>
        </w:rPr>
        <w:t>Özgür ve Azaklı, 2001: 162; Tural, 2004: 69).</w:t>
      </w:r>
    </w:p>
    <w:p w:rsidR="00BE3419" w:rsidRPr="00826EBB" w:rsidRDefault="00BE3419" w:rsidP="00444EFE">
      <w:pPr>
        <w:ind w:firstLine="708"/>
        <w:rPr>
          <w:color w:val="000000" w:themeColor="text1"/>
        </w:rPr>
      </w:pPr>
      <w:r w:rsidRPr="00975800">
        <w:rPr>
          <w:color w:val="000000" w:themeColor="text1"/>
        </w:rPr>
        <w:t xml:space="preserve">Osmanlı döneminde yangınlar ile mücadelede 1714 yılına kadar </w:t>
      </w:r>
      <w:r w:rsidR="007243B6" w:rsidRPr="00975800">
        <w:rPr>
          <w:color w:val="000000" w:themeColor="text1"/>
        </w:rPr>
        <w:t>itfaiye</w:t>
      </w:r>
      <w:r w:rsidR="0017467E">
        <w:rPr>
          <w:color w:val="000000" w:themeColor="text1"/>
        </w:rPr>
        <w:t xml:space="preserve"> </w:t>
      </w:r>
      <w:r w:rsidR="007243B6" w:rsidRPr="00975800">
        <w:rPr>
          <w:color w:val="000000" w:themeColor="text1"/>
        </w:rPr>
        <w:t>teşkilatı</w:t>
      </w:r>
      <w:r w:rsidRPr="00975800">
        <w:rPr>
          <w:color w:val="000000" w:themeColor="text1"/>
        </w:rPr>
        <w:t xml:space="preserve"> kurulmamış olup </w:t>
      </w:r>
      <w:r w:rsidR="00444EFE">
        <w:rPr>
          <w:color w:val="000000" w:themeColor="text1"/>
        </w:rPr>
        <w:t>(</w:t>
      </w:r>
      <w:proofErr w:type="spellStart"/>
      <w:r w:rsidR="00444EFE">
        <w:rPr>
          <w:color w:val="000000" w:themeColor="text1"/>
        </w:rPr>
        <w:t>Özavcı</w:t>
      </w:r>
      <w:proofErr w:type="spellEnd"/>
      <w:r w:rsidR="00444EFE">
        <w:rPr>
          <w:color w:val="000000" w:themeColor="text1"/>
        </w:rPr>
        <w:t>, 1973</w:t>
      </w:r>
      <w:r w:rsidR="004518A8">
        <w:rPr>
          <w:color w:val="000000" w:themeColor="text1"/>
        </w:rPr>
        <w:t>a</w:t>
      </w:r>
      <w:r w:rsidR="00444EFE">
        <w:rPr>
          <w:color w:val="000000" w:themeColor="text1"/>
        </w:rPr>
        <w:t>: 12)</w:t>
      </w:r>
      <w:r w:rsidRPr="00975800">
        <w:rPr>
          <w:color w:val="000000" w:themeColor="text1"/>
        </w:rPr>
        <w:t>, o tarihe kadar İstanbul</w:t>
      </w:r>
      <w:r w:rsidR="00B60709">
        <w:rPr>
          <w:color w:val="000000" w:themeColor="text1"/>
        </w:rPr>
        <w:t xml:space="preserve"> kentinde çıkan yangınları yeniçeriler </w:t>
      </w:r>
      <w:r w:rsidR="00B60709" w:rsidRPr="00975800">
        <w:rPr>
          <w:color w:val="000000" w:themeColor="text1"/>
        </w:rPr>
        <w:t>su kovası</w:t>
      </w:r>
      <w:r w:rsidR="00B60709">
        <w:rPr>
          <w:color w:val="000000" w:themeColor="text1"/>
        </w:rPr>
        <w:t xml:space="preserve">, kazma, kürek, </w:t>
      </w:r>
      <w:r w:rsidR="00327A4D">
        <w:rPr>
          <w:color w:val="000000" w:themeColor="text1"/>
        </w:rPr>
        <w:t>kanca, balta</w:t>
      </w:r>
      <w:r w:rsidR="0017467E">
        <w:rPr>
          <w:color w:val="000000" w:themeColor="text1"/>
        </w:rPr>
        <w:t xml:space="preserve"> </w:t>
      </w:r>
      <w:r w:rsidR="00B60709">
        <w:rPr>
          <w:color w:val="000000" w:themeColor="text1"/>
        </w:rPr>
        <w:t>gibi itfaiye araç gereçleri ile</w:t>
      </w:r>
      <w:r w:rsidR="0017467E">
        <w:rPr>
          <w:color w:val="000000" w:themeColor="text1"/>
        </w:rPr>
        <w:t xml:space="preserve"> </w:t>
      </w:r>
      <w:r w:rsidR="00B60709" w:rsidRPr="00975800">
        <w:rPr>
          <w:color w:val="000000" w:themeColor="text1"/>
        </w:rPr>
        <w:t>söndürür</w:t>
      </w:r>
      <w:r w:rsidR="0017467E">
        <w:rPr>
          <w:color w:val="000000" w:themeColor="text1"/>
        </w:rPr>
        <w:t xml:space="preserve"> </w:t>
      </w:r>
      <w:r w:rsidR="00B60709">
        <w:rPr>
          <w:color w:val="000000" w:themeColor="text1"/>
        </w:rPr>
        <w:t xml:space="preserve">ve yangınların büyüdüğü durumlarda gerekirse </w:t>
      </w:r>
      <w:r w:rsidR="00B60709" w:rsidRPr="00975800">
        <w:rPr>
          <w:color w:val="000000" w:themeColor="text1"/>
        </w:rPr>
        <w:t>acemi ocağı da</w:t>
      </w:r>
      <w:r w:rsidR="0017467E">
        <w:rPr>
          <w:color w:val="000000" w:themeColor="text1"/>
        </w:rPr>
        <w:t xml:space="preserve"> </w:t>
      </w:r>
      <w:r w:rsidR="00C97CE1" w:rsidRPr="00975800">
        <w:rPr>
          <w:color w:val="000000" w:themeColor="text1"/>
        </w:rPr>
        <w:t xml:space="preserve">yeniçerilere </w:t>
      </w:r>
      <w:r w:rsidRPr="00975800">
        <w:rPr>
          <w:color w:val="000000" w:themeColor="text1"/>
        </w:rPr>
        <w:t xml:space="preserve">yardım ederdi. Yangın söndürme malzemeleri bedestende durur ve </w:t>
      </w:r>
      <w:r w:rsidR="00B60709">
        <w:rPr>
          <w:color w:val="000000" w:themeColor="text1"/>
        </w:rPr>
        <w:t xml:space="preserve">herhangi bir yangın </w:t>
      </w:r>
      <w:r w:rsidRPr="00975800">
        <w:rPr>
          <w:color w:val="000000" w:themeColor="text1"/>
        </w:rPr>
        <w:t>olduğunda gelişi güzel</w:t>
      </w:r>
      <w:r w:rsidR="00B60709">
        <w:rPr>
          <w:color w:val="000000" w:themeColor="text1"/>
        </w:rPr>
        <w:t xml:space="preserve"> bir şekilde</w:t>
      </w:r>
      <w:r w:rsidRPr="00975800">
        <w:rPr>
          <w:color w:val="000000" w:themeColor="text1"/>
        </w:rPr>
        <w:t xml:space="preserve">, </w:t>
      </w:r>
      <w:r w:rsidR="00B60709">
        <w:rPr>
          <w:color w:val="000000" w:themeColor="text1"/>
        </w:rPr>
        <w:t>halktan isteyen kişiler b</w:t>
      </w:r>
      <w:r w:rsidR="00327A4D">
        <w:rPr>
          <w:color w:val="000000" w:themeColor="text1"/>
        </w:rPr>
        <w:t>u araç-</w:t>
      </w:r>
      <w:r w:rsidR="00B60709">
        <w:rPr>
          <w:color w:val="000000" w:themeColor="text1"/>
        </w:rPr>
        <w:t>gereçleri alarak yangını söndürmeye çalışılırdı</w:t>
      </w:r>
      <w:r w:rsidRPr="00975800">
        <w:rPr>
          <w:color w:val="000000" w:themeColor="text1"/>
        </w:rPr>
        <w:t>.</w:t>
      </w:r>
      <w:r w:rsidR="0017467E">
        <w:rPr>
          <w:color w:val="000000" w:themeColor="text1"/>
        </w:rPr>
        <w:t xml:space="preserve"> </w:t>
      </w:r>
      <w:r w:rsidR="00B60709">
        <w:rPr>
          <w:color w:val="000000" w:themeColor="text1"/>
        </w:rPr>
        <w:t xml:space="preserve">Herhangi bir disiplin ve görev paylaşımı olmadığı için çıkan yangınlarda </w:t>
      </w:r>
      <w:r w:rsidR="00197C8C">
        <w:rPr>
          <w:color w:val="000000" w:themeColor="text1"/>
        </w:rPr>
        <w:t>b</w:t>
      </w:r>
      <w:r w:rsidR="00B60709">
        <w:rPr>
          <w:color w:val="000000" w:themeColor="text1"/>
        </w:rPr>
        <w:t xml:space="preserve">azen </w:t>
      </w:r>
      <w:r w:rsidRPr="00975800">
        <w:rPr>
          <w:color w:val="000000" w:themeColor="text1"/>
        </w:rPr>
        <w:t>kargaşalık</w:t>
      </w:r>
      <w:r w:rsidR="00A132F3">
        <w:rPr>
          <w:color w:val="000000" w:themeColor="text1"/>
        </w:rPr>
        <w:t>, disiplinsizlik ve çapulculuğa yol açan</w:t>
      </w:r>
      <w:r w:rsidRPr="00975800">
        <w:rPr>
          <w:color w:val="000000" w:themeColor="text1"/>
        </w:rPr>
        <w:t xml:space="preserve"> bu hizmet,</w:t>
      </w:r>
      <w:r w:rsidR="00327A4D">
        <w:rPr>
          <w:color w:val="000000" w:themeColor="text1"/>
        </w:rPr>
        <w:t xml:space="preserve"> dönemin padişahı</w:t>
      </w:r>
      <w:r w:rsidRPr="00975800">
        <w:rPr>
          <w:color w:val="000000" w:themeColor="text1"/>
        </w:rPr>
        <w:t xml:space="preserve"> Yavuz Sultan Selim zamanında kaldırılarak tamamen </w:t>
      </w:r>
      <w:r w:rsidR="00197C8C">
        <w:rPr>
          <w:color w:val="000000" w:themeColor="text1"/>
        </w:rPr>
        <w:t>Y</w:t>
      </w:r>
      <w:r w:rsidRPr="00975800">
        <w:rPr>
          <w:color w:val="000000" w:themeColor="text1"/>
        </w:rPr>
        <w:t xml:space="preserve">eniçeri </w:t>
      </w:r>
      <w:r w:rsidR="00197C8C">
        <w:rPr>
          <w:color w:val="000000" w:themeColor="text1"/>
        </w:rPr>
        <w:t>O</w:t>
      </w:r>
      <w:r w:rsidRPr="00975800">
        <w:rPr>
          <w:color w:val="000000" w:themeColor="text1"/>
        </w:rPr>
        <w:t>cağı</w:t>
      </w:r>
      <w:r w:rsidR="00197C8C">
        <w:rPr>
          <w:color w:val="000000" w:themeColor="text1"/>
        </w:rPr>
        <w:t>’</w:t>
      </w:r>
      <w:r w:rsidRPr="00975800">
        <w:rPr>
          <w:color w:val="000000" w:themeColor="text1"/>
        </w:rPr>
        <w:t xml:space="preserve">na </w:t>
      </w:r>
      <w:r w:rsidR="00C97CE1" w:rsidRPr="00975800">
        <w:rPr>
          <w:color w:val="000000" w:themeColor="text1"/>
        </w:rPr>
        <w:t>verildi.</w:t>
      </w:r>
      <w:r w:rsidRPr="00975800">
        <w:rPr>
          <w:color w:val="000000" w:themeColor="text1"/>
        </w:rPr>
        <w:t xml:space="preserve"> Bu </w:t>
      </w:r>
      <w:r w:rsidR="00A132F3">
        <w:rPr>
          <w:color w:val="000000" w:themeColor="text1"/>
        </w:rPr>
        <w:t xml:space="preserve">şekilde yangınlar ile mücadele </w:t>
      </w:r>
      <w:r w:rsidR="00197C8C">
        <w:rPr>
          <w:color w:val="000000" w:themeColor="text1"/>
        </w:rPr>
        <w:t>T</w:t>
      </w:r>
      <w:r w:rsidRPr="00975800">
        <w:rPr>
          <w:color w:val="000000" w:themeColor="text1"/>
        </w:rPr>
        <w:t xml:space="preserve">ulumbacı </w:t>
      </w:r>
      <w:r w:rsidR="00197C8C">
        <w:rPr>
          <w:color w:val="000000" w:themeColor="text1"/>
        </w:rPr>
        <w:t>O</w:t>
      </w:r>
      <w:r w:rsidRPr="00975800">
        <w:rPr>
          <w:color w:val="000000" w:themeColor="text1"/>
        </w:rPr>
        <w:t xml:space="preserve">cağı kurulana kadar </w:t>
      </w:r>
      <w:r w:rsidR="00A132F3">
        <w:rPr>
          <w:color w:val="000000" w:themeColor="text1"/>
        </w:rPr>
        <w:t xml:space="preserve">sürmüştü </w:t>
      </w:r>
      <w:r w:rsidR="00826EBB">
        <w:rPr>
          <w:color w:val="000000" w:themeColor="text1"/>
        </w:rPr>
        <w:t>(</w:t>
      </w:r>
      <w:proofErr w:type="spellStart"/>
      <w:r w:rsidR="00826EBB">
        <w:rPr>
          <w:color w:val="000000" w:themeColor="text1"/>
        </w:rPr>
        <w:t>Uzunçarşılı</w:t>
      </w:r>
      <w:proofErr w:type="spellEnd"/>
      <w:r w:rsidR="00826EBB">
        <w:rPr>
          <w:color w:val="000000" w:themeColor="text1"/>
        </w:rPr>
        <w:t>, 1998: 82)</w:t>
      </w:r>
      <w:r w:rsidR="00763192">
        <w:rPr>
          <w:color w:val="000000" w:themeColor="text1"/>
        </w:rPr>
        <w:t>.</w:t>
      </w:r>
    </w:p>
    <w:p w:rsidR="00BE3419" w:rsidRPr="00444EFE" w:rsidRDefault="004F6A12" w:rsidP="00444EFE">
      <w:pPr>
        <w:ind w:firstLine="708"/>
        <w:rPr>
          <w:rFonts w:cs="Times New Roman"/>
          <w:color w:val="000000" w:themeColor="text1"/>
          <w:szCs w:val="24"/>
        </w:rPr>
      </w:pPr>
      <w:r>
        <w:rPr>
          <w:color w:val="000000" w:themeColor="text1"/>
        </w:rPr>
        <w:t>Osmanlı kentlerinde</w:t>
      </w:r>
      <w:r w:rsidR="00BE3419" w:rsidRPr="00975800">
        <w:rPr>
          <w:color w:val="000000" w:themeColor="text1"/>
        </w:rPr>
        <w:t xml:space="preserve"> ilk dönemlerde yangınları söndürmek</w:t>
      </w:r>
      <w:r>
        <w:rPr>
          <w:color w:val="000000" w:themeColor="text1"/>
        </w:rPr>
        <w:t xml:space="preserve"> ve büyüyüp yayılmasını engellemek amacıyla, halkın evlerinin önünde</w:t>
      </w:r>
      <w:r w:rsidR="00327A4D">
        <w:rPr>
          <w:color w:val="000000" w:themeColor="text1"/>
        </w:rPr>
        <w:t>;</w:t>
      </w:r>
      <w:r w:rsidR="0017467E">
        <w:rPr>
          <w:color w:val="000000" w:themeColor="text1"/>
        </w:rPr>
        <w:t xml:space="preserve"> </w:t>
      </w:r>
      <w:r w:rsidRPr="00975800">
        <w:rPr>
          <w:color w:val="000000" w:themeColor="text1"/>
        </w:rPr>
        <w:t>merdiven</w:t>
      </w:r>
      <w:r w:rsidR="00BE3419" w:rsidRPr="00975800">
        <w:rPr>
          <w:color w:val="000000" w:themeColor="text1"/>
        </w:rPr>
        <w:t xml:space="preserve"> ve </w:t>
      </w:r>
      <w:r>
        <w:rPr>
          <w:color w:val="000000" w:themeColor="text1"/>
        </w:rPr>
        <w:t xml:space="preserve">içi </w:t>
      </w:r>
      <w:r w:rsidR="00BE3419" w:rsidRPr="00975800">
        <w:rPr>
          <w:color w:val="000000" w:themeColor="text1"/>
        </w:rPr>
        <w:t>su dolu fıçılar b</w:t>
      </w:r>
      <w:r>
        <w:rPr>
          <w:color w:val="000000" w:themeColor="text1"/>
        </w:rPr>
        <w:t>ulundurmaları zorunlu hale getirilmiştir</w:t>
      </w:r>
      <w:r w:rsidR="00763192">
        <w:rPr>
          <w:color w:val="000000" w:themeColor="text1"/>
        </w:rPr>
        <w:t xml:space="preserve"> (Alada, 2008: 169)</w:t>
      </w:r>
      <w:r w:rsidR="00444EFE">
        <w:rPr>
          <w:rFonts w:cs="Times New Roman"/>
          <w:color w:val="000000" w:themeColor="text1"/>
          <w:szCs w:val="24"/>
        </w:rPr>
        <w:t>.</w:t>
      </w:r>
    </w:p>
    <w:p w:rsidR="00BE3419" w:rsidRPr="00975800" w:rsidRDefault="00C9053B" w:rsidP="00444EFE">
      <w:pPr>
        <w:ind w:firstLine="708"/>
        <w:rPr>
          <w:color w:val="000000" w:themeColor="text1"/>
        </w:rPr>
      </w:pPr>
      <w:proofErr w:type="gramStart"/>
      <w:r>
        <w:rPr>
          <w:color w:val="000000" w:themeColor="text1"/>
        </w:rPr>
        <w:t xml:space="preserve">Dönemin </w:t>
      </w:r>
      <w:r w:rsidR="00BE3419" w:rsidRPr="00975800">
        <w:rPr>
          <w:color w:val="000000" w:themeColor="text1"/>
        </w:rPr>
        <w:t xml:space="preserve">padişahları yangınların </w:t>
      </w:r>
      <w:r w:rsidR="00494EE1">
        <w:rPr>
          <w:color w:val="000000" w:themeColor="text1"/>
        </w:rPr>
        <w:t>ya</w:t>
      </w:r>
      <w:r w:rsidR="00BE3419" w:rsidRPr="00975800">
        <w:rPr>
          <w:color w:val="000000" w:themeColor="text1"/>
        </w:rPr>
        <w:t xml:space="preserve">yılıp genişlemesini ve çıkacak olan yangınlarla halkın mücadelesi kapsamında fermanlar çıkartmış olup; Kanuni Sultan Süleyman 18.02.1560 tarihindeki Fermanında yapılan yeni evlerin </w:t>
      </w:r>
      <w:proofErr w:type="spellStart"/>
      <w:r w:rsidR="0086796D">
        <w:rPr>
          <w:color w:val="000000" w:themeColor="text1"/>
        </w:rPr>
        <w:t>saç</w:t>
      </w:r>
      <w:r w:rsidR="00BE3419" w:rsidRPr="00975800">
        <w:rPr>
          <w:color w:val="000000" w:themeColor="text1"/>
        </w:rPr>
        <w:t>aksız</w:t>
      </w:r>
      <w:proofErr w:type="spellEnd"/>
      <w:r w:rsidR="00BE3419" w:rsidRPr="00975800">
        <w:rPr>
          <w:color w:val="000000" w:themeColor="text1"/>
        </w:rPr>
        <w:t xml:space="preserve"> olmasını, Padişah 3. Murad</w:t>
      </w:r>
      <w:r w:rsidR="00AC7F1A">
        <w:rPr>
          <w:color w:val="000000" w:themeColor="text1"/>
        </w:rPr>
        <w:t>’</w:t>
      </w:r>
      <w:r w:rsidR="00BE3419" w:rsidRPr="00975800">
        <w:rPr>
          <w:color w:val="000000" w:themeColor="text1"/>
        </w:rPr>
        <w:t xml:space="preserve">ın 12.03.1579 tarihli fermanıyla ahali evinde binanın çatısına kadar yetişebilen merdiven ve büyük bir fıçı su bulundurmaya mecbur kılınmıştır. </w:t>
      </w:r>
      <w:proofErr w:type="gramEnd"/>
      <w:r w:rsidR="00BE3419" w:rsidRPr="00975800">
        <w:rPr>
          <w:color w:val="000000" w:themeColor="text1"/>
        </w:rPr>
        <w:t xml:space="preserve">Olası bir yangın olayında </w:t>
      </w:r>
      <w:r w:rsidR="00AC7F1A">
        <w:rPr>
          <w:color w:val="000000" w:themeColor="text1"/>
        </w:rPr>
        <w:t xml:space="preserve">ev sakinleri ve </w:t>
      </w:r>
      <w:r w:rsidR="00BE3419" w:rsidRPr="00975800">
        <w:rPr>
          <w:color w:val="000000" w:themeColor="text1"/>
        </w:rPr>
        <w:t>halk</w:t>
      </w:r>
      <w:r w:rsidR="00C15145">
        <w:rPr>
          <w:color w:val="000000" w:themeColor="text1"/>
        </w:rPr>
        <w:t>,</w:t>
      </w:r>
      <w:r w:rsidR="0017467E">
        <w:rPr>
          <w:color w:val="000000" w:themeColor="text1"/>
        </w:rPr>
        <w:t xml:space="preserve"> </w:t>
      </w:r>
      <w:r w:rsidR="00AC7F1A">
        <w:rPr>
          <w:color w:val="000000" w:themeColor="text1"/>
        </w:rPr>
        <w:t>y</w:t>
      </w:r>
      <w:r w:rsidR="00BE3419" w:rsidRPr="00975800">
        <w:rPr>
          <w:color w:val="000000" w:themeColor="text1"/>
        </w:rPr>
        <w:t>eniçerile</w:t>
      </w:r>
      <w:r w:rsidR="00AC7F1A">
        <w:rPr>
          <w:color w:val="000000" w:themeColor="text1"/>
        </w:rPr>
        <w:t>r</w:t>
      </w:r>
      <w:r w:rsidR="00BE3419" w:rsidRPr="00975800">
        <w:rPr>
          <w:color w:val="000000" w:themeColor="text1"/>
        </w:rPr>
        <w:t xml:space="preserve"> yetişinceye kadar birlikte yangını söndür</w:t>
      </w:r>
      <w:r w:rsidR="00494EE1">
        <w:rPr>
          <w:color w:val="000000" w:themeColor="text1"/>
        </w:rPr>
        <w:t>mek</w:t>
      </w:r>
      <w:r w:rsidR="0086796D">
        <w:rPr>
          <w:color w:val="000000" w:themeColor="text1"/>
        </w:rPr>
        <w:t xml:space="preserve">le görevlendirilmiştir (Dursun, </w:t>
      </w:r>
      <w:r w:rsidR="00494EE1">
        <w:rPr>
          <w:color w:val="000000" w:themeColor="text1"/>
        </w:rPr>
        <w:t>2016: 3).</w:t>
      </w:r>
    </w:p>
    <w:p w:rsidR="00BE3419" w:rsidRPr="00975800" w:rsidRDefault="00BE3419" w:rsidP="00AC7F1A">
      <w:pPr>
        <w:ind w:firstLine="567"/>
        <w:rPr>
          <w:color w:val="000000" w:themeColor="text1"/>
        </w:rPr>
      </w:pPr>
      <w:r w:rsidRPr="00975800">
        <w:rPr>
          <w:color w:val="000000" w:themeColor="text1"/>
        </w:rPr>
        <w:tab/>
        <w:t>Bu dönemde yangın söndürme hizmetlerinin teşkilatlı olmadığını ve yangınlarla mücadelenin halk, yeniçeriler ve diğer ocakların kar</w:t>
      </w:r>
      <w:r w:rsidR="00641BB7">
        <w:rPr>
          <w:color w:val="000000" w:themeColor="text1"/>
        </w:rPr>
        <w:t xml:space="preserve">makarışık, disiplinsiz, amatör </w:t>
      </w:r>
      <w:r w:rsidRPr="00975800">
        <w:rPr>
          <w:color w:val="000000" w:themeColor="text1"/>
        </w:rPr>
        <w:t>bir şekilde teknolojik</w:t>
      </w:r>
      <w:r w:rsidR="00C9053B">
        <w:rPr>
          <w:color w:val="000000" w:themeColor="text1"/>
        </w:rPr>
        <w:t xml:space="preserve"> olmayan araç-</w:t>
      </w:r>
      <w:r w:rsidR="00AC78EE">
        <w:rPr>
          <w:color w:val="000000" w:themeColor="text1"/>
        </w:rPr>
        <w:t>gereçlerle müdahal</w:t>
      </w:r>
      <w:r w:rsidRPr="00975800">
        <w:rPr>
          <w:color w:val="000000" w:themeColor="text1"/>
        </w:rPr>
        <w:t>e ettiği ve devletin sadece çıkarmış olduğu fermanlar ve yasaklarla yangınlarla baş etmeye çalıştığını görüyoruz</w:t>
      </w:r>
      <w:r w:rsidR="00445567">
        <w:rPr>
          <w:color w:val="000000" w:themeColor="text1"/>
        </w:rPr>
        <w:t>.</w:t>
      </w:r>
    </w:p>
    <w:p w:rsidR="002C322B" w:rsidRPr="007C7A07" w:rsidRDefault="00BE3419" w:rsidP="007C7A07">
      <w:pPr>
        <w:rPr>
          <w:color w:val="000000" w:themeColor="text1"/>
        </w:rPr>
      </w:pPr>
      <w:r w:rsidRPr="00975800">
        <w:rPr>
          <w:color w:val="000000" w:themeColor="text1"/>
        </w:rPr>
        <w:tab/>
        <w:t>Osmanlı’da 1714</w:t>
      </w:r>
      <w:r w:rsidR="00C15145">
        <w:rPr>
          <w:color w:val="000000" w:themeColor="text1"/>
        </w:rPr>
        <w:t>’de</w:t>
      </w:r>
      <w:r w:rsidRPr="00975800">
        <w:rPr>
          <w:color w:val="000000" w:themeColor="text1"/>
        </w:rPr>
        <w:t xml:space="preserve"> Tulumbacılar Ocağı kurulana kadar çok sayıda büyük yangın çıkmış olup</w:t>
      </w:r>
      <w:r w:rsidR="00364298">
        <w:rPr>
          <w:color w:val="000000" w:themeColor="text1"/>
        </w:rPr>
        <w:t xml:space="preserve"> bu dönemin en büyük yangınları Tablo</w:t>
      </w:r>
      <w:r w:rsidR="00445567">
        <w:rPr>
          <w:color w:val="000000" w:themeColor="text1"/>
        </w:rPr>
        <w:t>2</w:t>
      </w:r>
      <w:r w:rsidR="00D466EF">
        <w:rPr>
          <w:color w:val="000000" w:themeColor="text1"/>
        </w:rPr>
        <w:t>.</w:t>
      </w:r>
      <w:r w:rsidR="00404678">
        <w:rPr>
          <w:color w:val="000000" w:themeColor="text1"/>
        </w:rPr>
        <w:t>2</w:t>
      </w:r>
      <w:r w:rsidR="004A6213">
        <w:rPr>
          <w:color w:val="000000" w:themeColor="text1"/>
        </w:rPr>
        <w:t>’</w:t>
      </w:r>
      <w:r w:rsidR="00680928">
        <w:rPr>
          <w:color w:val="000000" w:themeColor="text1"/>
        </w:rPr>
        <w:t>de</w:t>
      </w:r>
      <w:r w:rsidR="00364298">
        <w:rPr>
          <w:color w:val="000000" w:themeColor="text1"/>
        </w:rPr>
        <w:t xml:space="preserve"> verilmiştir.</w:t>
      </w:r>
    </w:p>
    <w:p w:rsidR="00C20AC5" w:rsidRDefault="00C20AC5" w:rsidP="00C20AC5">
      <w:pPr>
        <w:pStyle w:val="ResimYazs"/>
        <w:keepNext/>
      </w:pPr>
      <w:bookmarkStart w:id="76" w:name="_Toc504327869"/>
      <w:r w:rsidRPr="00C20AC5">
        <w:lastRenderedPageBreak/>
        <w:t xml:space="preserve">Tablo </w:t>
      </w:r>
      <w:r w:rsidR="002D0852">
        <w:t>2</w:t>
      </w:r>
      <w:r w:rsidR="005841BC">
        <w:t>.</w:t>
      </w:r>
      <w:r w:rsidR="00AF0430">
        <w:fldChar w:fldCharType="begin"/>
      </w:r>
      <w:r w:rsidR="00292FEB">
        <w:instrText xml:space="preserve"> SEQ Tablo \* ARABIC \s 1 </w:instrText>
      </w:r>
      <w:r w:rsidR="00AF0430">
        <w:fldChar w:fldCharType="separate"/>
      </w:r>
      <w:r w:rsidR="0016047D">
        <w:rPr>
          <w:noProof/>
        </w:rPr>
        <w:t>2</w:t>
      </w:r>
      <w:r w:rsidR="00AF0430">
        <w:rPr>
          <w:noProof/>
        </w:rPr>
        <w:fldChar w:fldCharType="end"/>
      </w:r>
      <w:r>
        <w:t xml:space="preserve">. Tulumbacılar Ocağı </w:t>
      </w:r>
      <w:r w:rsidR="00C9053B">
        <w:t xml:space="preserve">Kurulana Kadar Osmanlı </w:t>
      </w:r>
      <w:r w:rsidR="00404FED">
        <w:t>Dönemi’nde</w:t>
      </w:r>
      <w:r>
        <w:t xml:space="preserve"> Çıkan Büyük Yangınlar</w:t>
      </w:r>
      <w:bookmarkEnd w:id="76"/>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1843"/>
        <w:gridCol w:w="6237"/>
      </w:tblGrid>
      <w:tr w:rsidR="004B2F91" w:rsidRPr="00AE680A" w:rsidTr="00E813D4">
        <w:trPr>
          <w:jc w:val="center"/>
        </w:trPr>
        <w:tc>
          <w:tcPr>
            <w:tcW w:w="1843" w:type="dxa"/>
            <w:shd w:val="clear" w:color="auto" w:fill="FFFFFF" w:themeFill="background1"/>
            <w:vAlign w:val="center"/>
          </w:tcPr>
          <w:p w:rsidR="004B2F91" w:rsidRPr="00666A3B" w:rsidRDefault="004B2F91" w:rsidP="00281455">
            <w:pPr>
              <w:jc w:val="left"/>
              <w:rPr>
                <w:color w:val="000000" w:themeColor="text1"/>
                <w:sz w:val="20"/>
                <w:szCs w:val="20"/>
              </w:rPr>
            </w:pPr>
            <w:r w:rsidRPr="00666A3B">
              <w:rPr>
                <w:b/>
                <w:color w:val="000000" w:themeColor="text1"/>
                <w:sz w:val="20"/>
                <w:szCs w:val="20"/>
              </w:rPr>
              <w:t>Yıl</w:t>
            </w:r>
          </w:p>
        </w:tc>
        <w:tc>
          <w:tcPr>
            <w:tcW w:w="6237" w:type="dxa"/>
            <w:shd w:val="clear" w:color="auto" w:fill="FFFFFF" w:themeFill="background1"/>
            <w:vAlign w:val="center"/>
          </w:tcPr>
          <w:p w:rsidR="004B2F91" w:rsidRPr="00666A3B" w:rsidRDefault="004B2F91" w:rsidP="00281455">
            <w:pPr>
              <w:jc w:val="left"/>
              <w:rPr>
                <w:color w:val="000000" w:themeColor="text1"/>
                <w:sz w:val="20"/>
                <w:szCs w:val="20"/>
              </w:rPr>
            </w:pPr>
            <w:r w:rsidRPr="00666A3B">
              <w:rPr>
                <w:b/>
                <w:color w:val="000000" w:themeColor="text1"/>
                <w:sz w:val="20"/>
                <w:szCs w:val="20"/>
              </w:rPr>
              <w:t>Açıklama</w:t>
            </w:r>
          </w:p>
        </w:tc>
      </w:tr>
      <w:tr w:rsidR="004B2F91" w:rsidRPr="00AE680A" w:rsidTr="00E813D4">
        <w:trPr>
          <w:jc w:val="center"/>
        </w:trPr>
        <w:tc>
          <w:tcPr>
            <w:tcW w:w="1843"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1510</w:t>
            </w:r>
          </w:p>
        </w:tc>
        <w:tc>
          <w:tcPr>
            <w:tcW w:w="6237"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Bir mahallede başlayıp Balat'a oradan Bahçekapı’ya kadar uzanmış, 800 dükkân yanmıştır.</w:t>
            </w:r>
          </w:p>
        </w:tc>
      </w:tr>
      <w:tr w:rsidR="004B2F91" w:rsidRPr="00AE680A" w:rsidTr="00E813D4">
        <w:trPr>
          <w:jc w:val="center"/>
        </w:trPr>
        <w:tc>
          <w:tcPr>
            <w:tcW w:w="1843"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1539</w:t>
            </w:r>
          </w:p>
        </w:tc>
        <w:tc>
          <w:tcPr>
            <w:tcW w:w="6237" w:type="dxa"/>
            <w:shd w:val="clear" w:color="auto" w:fill="FFFFFF" w:themeFill="background1"/>
            <w:vAlign w:val="center"/>
          </w:tcPr>
          <w:p w:rsidR="004B2F91" w:rsidRPr="00666A3B" w:rsidRDefault="0074320F" w:rsidP="004B2F91">
            <w:pPr>
              <w:jc w:val="left"/>
              <w:rPr>
                <w:color w:val="000000" w:themeColor="text1"/>
                <w:sz w:val="20"/>
                <w:szCs w:val="20"/>
              </w:rPr>
            </w:pPr>
            <w:proofErr w:type="spellStart"/>
            <w:r w:rsidRPr="00666A3B">
              <w:rPr>
                <w:color w:val="000000" w:themeColor="text1"/>
                <w:sz w:val="20"/>
                <w:szCs w:val="20"/>
              </w:rPr>
              <w:t>Zindankapı</w:t>
            </w:r>
            <w:proofErr w:type="spellEnd"/>
            <w:r w:rsidRPr="00666A3B">
              <w:rPr>
                <w:color w:val="000000" w:themeColor="text1"/>
                <w:sz w:val="20"/>
                <w:szCs w:val="20"/>
              </w:rPr>
              <w:t xml:space="preserve"> Y</w:t>
            </w:r>
            <w:r w:rsidR="004B2F91" w:rsidRPr="00666A3B">
              <w:rPr>
                <w:color w:val="000000" w:themeColor="text1"/>
                <w:sz w:val="20"/>
                <w:szCs w:val="20"/>
              </w:rPr>
              <w:t>angını</w:t>
            </w:r>
          </w:p>
        </w:tc>
      </w:tr>
      <w:tr w:rsidR="004B2F91" w:rsidRPr="00AE680A" w:rsidTr="00E813D4">
        <w:trPr>
          <w:jc w:val="center"/>
        </w:trPr>
        <w:tc>
          <w:tcPr>
            <w:tcW w:w="1843"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1540</w:t>
            </w:r>
          </w:p>
        </w:tc>
        <w:tc>
          <w:tcPr>
            <w:tcW w:w="6237"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Eski S</w:t>
            </w:r>
            <w:r w:rsidR="0074320F" w:rsidRPr="00666A3B">
              <w:rPr>
                <w:color w:val="000000" w:themeColor="text1"/>
                <w:sz w:val="20"/>
                <w:szCs w:val="20"/>
              </w:rPr>
              <w:t>aray Y</w:t>
            </w:r>
            <w:r w:rsidRPr="00666A3B">
              <w:rPr>
                <w:color w:val="000000" w:themeColor="text1"/>
                <w:sz w:val="20"/>
                <w:szCs w:val="20"/>
              </w:rPr>
              <w:t>angını</w:t>
            </w:r>
          </w:p>
        </w:tc>
      </w:tr>
      <w:tr w:rsidR="004B2F91" w:rsidRPr="00AE680A" w:rsidTr="00E813D4">
        <w:trPr>
          <w:jc w:val="center"/>
        </w:trPr>
        <w:tc>
          <w:tcPr>
            <w:tcW w:w="1843"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1554</w:t>
            </w:r>
          </w:p>
        </w:tc>
        <w:tc>
          <w:tcPr>
            <w:tcW w:w="6237"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Çıkan yangın Ayasofya’dan Tahtakale’ye kadar olan kısmı yakmıştır.</w:t>
            </w:r>
          </w:p>
        </w:tc>
      </w:tr>
      <w:tr w:rsidR="004B2F91" w:rsidRPr="00AE680A" w:rsidTr="00E813D4">
        <w:trPr>
          <w:jc w:val="center"/>
        </w:trPr>
        <w:tc>
          <w:tcPr>
            <w:tcW w:w="1843"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1560</w:t>
            </w:r>
            <w:r w:rsidR="008A1BD2">
              <w:rPr>
                <w:color w:val="000000" w:themeColor="text1"/>
                <w:sz w:val="20"/>
                <w:szCs w:val="20"/>
              </w:rPr>
              <w:t>, 1660</w:t>
            </w:r>
          </w:p>
        </w:tc>
        <w:tc>
          <w:tcPr>
            <w:tcW w:w="6237" w:type="dxa"/>
            <w:shd w:val="clear" w:color="auto" w:fill="FFFFFF" w:themeFill="background1"/>
            <w:vAlign w:val="center"/>
          </w:tcPr>
          <w:p w:rsidR="004B2F91" w:rsidRPr="00666A3B" w:rsidRDefault="0074320F" w:rsidP="004B2F91">
            <w:pPr>
              <w:jc w:val="left"/>
              <w:rPr>
                <w:color w:val="000000" w:themeColor="text1"/>
                <w:sz w:val="20"/>
                <w:szCs w:val="20"/>
              </w:rPr>
            </w:pPr>
            <w:r w:rsidRPr="00666A3B">
              <w:rPr>
                <w:color w:val="000000" w:themeColor="text1"/>
                <w:sz w:val="20"/>
                <w:szCs w:val="20"/>
              </w:rPr>
              <w:t>Galata Y</w:t>
            </w:r>
            <w:r w:rsidR="004B2F91" w:rsidRPr="00666A3B">
              <w:rPr>
                <w:color w:val="000000" w:themeColor="text1"/>
                <w:sz w:val="20"/>
                <w:szCs w:val="20"/>
              </w:rPr>
              <w:t>angını</w:t>
            </w:r>
            <w:r w:rsidR="008A1BD2">
              <w:rPr>
                <w:color w:val="000000" w:themeColor="text1"/>
                <w:sz w:val="20"/>
                <w:szCs w:val="20"/>
              </w:rPr>
              <w:t xml:space="preserve">, </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1558, 1590,1665</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 xml:space="preserve">Topkapı Sarayı </w:t>
            </w:r>
            <w:r w:rsidR="0074320F" w:rsidRPr="00666A3B">
              <w:rPr>
                <w:color w:val="000000" w:themeColor="text1"/>
                <w:sz w:val="20"/>
                <w:szCs w:val="20"/>
              </w:rPr>
              <w:t>Y</w:t>
            </w:r>
            <w:r w:rsidRPr="00666A3B">
              <w:rPr>
                <w:color w:val="000000" w:themeColor="text1"/>
                <w:sz w:val="20"/>
                <w:szCs w:val="20"/>
              </w:rPr>
              <w:t>angını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1627, 1688,1693</w:t>
            </w:r>
          </w:p>
        </w:tc>
        <w:tc>
          <w:tcPr>
            <w:tcW w:w="6237" w:type="dxa"/>
            <w:shd w:val="clear" w:color="auto" w:fill="FFFFFF" w:themeFill="background1"/>
            <w:vAlign w:val="center"/>
            <w:hideMark/>
          </w:tcPr>
          <w:p w:rsidR="004B2F91" w:rsidRPr="00666A3B" w:rsidRDefault="004B2F91">
            <w:pPr>
              <w:jc w:val="left"/>
              <w:rPr>
                <w:color w:val="000000" w:themeColor="text1"/>
                <w:sz w:val="20"/>
                <w:szCs w:val="20"/>
              </w:rPr>
            </w:pPr>
            <w:proofErr w:type="spellStart"/>
            <w:r w:rsidRPr="00666A3B">
              <w:rPr>
                <w:color w:val="000000" w:themeColor="text1"/>
                <w:sz w:val="20"/>
                <w:szCs w:val="20"/>
              </w:rPr>
              <w:t>Cibali</w:t>
            </w:r>
            <w:r w:rsidR="0074320F" w:rsidRPr="00666A3B">
              <w:rPr>
                <w:color w:val="000000" w:themeColor="text1"/>
                <w:sz w:val="20"/>
                <w:szCs w:val="20"/>
              </w:rPr>
              <w:t>Y</w:t>
            </w:r>
            <w:r w:rsidRPr="00666A3B">
              <w:rPr>
                <w:color w:val="000000" w:themeColor="text1"/>
                <w:sz w:val="20"/>
                <w:szCs w:val="20"/>
              </w:rPr>
              <w:t>angını</w:t>
            </w:r>
            <w:proofErr w:type="spellEnd"/>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1646</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Tavuk pazarı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1647,1653</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 xml:space="preserve">Odun Kapısı </w:t>
            </w:r>
            <w:r w:rsidR="0074320F" w:rsidRPr="00666A3B">
              <w:rPr>
                <w:color w:val="000000" w:themeColor="text1"/>
                <w:sz w:val="20"/>
                <w:szCs w:val="20"/>
              </w:rPr>
              <w:t>Y</w:t>
            </w:r>
            <w:r w:rsidRPr="00666A3B">
              <w:rPr>
                <w:color w:val="000000" w:themeColor="text1"/>
                <w:sz w:val="20"/>
                <w:szCs w:val="20"/>
              </w:rPr>
              <w:t>angını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1652, 1689,1660</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Ayazma Kapısı Yangını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1660</w:t>
            </w:r>
          </w:p>
        </w:tc>
        <w:tc>
          <w:tcPr>
            <w:tcW w:w="6237" w:type="dxa"/>
            <w:shd w:val="clear" w:color="auto" w:fill="FFFFFF" w:themeFill="background1"/>
            <w:vAlign w:val="center"/>
            <w:hideMark/>
          </w:tcPr>
          <w:p w:rsidR="004B2F91" w:rsidRPr="00666A3B" w:rsidRDefault="004B2F91">
            <w:pPr>
              <w:jc w:val="left"/>
              <w:rPr>
                <w:color w:val="000000" w:themeColor="text1"/>
                <w:sz w:val="20"/>
                <w:szCs w:val="20"/>
              </w:rPr>
            </w:pPr>
            <w:r w:rsidRPr="00666A3B">
              <w:rPr>
                <w:color w:val="000000" w:themeColor="text1"/>
                <w:sz w:val="20"/>
                <w:szCs w:val="20"/>
              </w:rPr>
              <w:t xml:space="preserve">Büyük İstanbul </w:t>
            </w:r>
            <w:r w:rsidR="008A1BD2">
              <w:rPr>
                <w:color w:val="000000" w:themeColor="text1"/>
                <w:sz w:val="20"/>
                <w:szCs w:val="20"/>
              </w:rPr>
              <w:t>Yangını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1673</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 xml:space="preserve">Fener </w:t>
            </w:r>
            <w:r w:rsidR="0074320F" w:rsidRPr="00666A3B">
              <w:rPr>
                <w:color w:val="000000" w:themeColor="text1"/>
                <w:sz w:val="20"/>
                <w:szCs w:val="20"/>
              </w:rPr>
              <w:t>Y</w:t>
            </w:r>
            <w:r w:rsidRPr="00666A3B">
              <w:rPr>
                <w:color w:val="000000" w:themeColor="text1"/>
                <w:sz w:val="20"/>
                <w:szCs w:val="20"/>
              </w:rPr>
              <w:t>angını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1675</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 xml:space="preserve">Mahmutpaşa </w:t>
            </w:r>
            <w:r w:rsidR="0074320F" w:rsidRPr="00666A3B">
              <w:rPr>
                <w:color w:val="000000" w:themeColor="text1"/>
                <w:sz w:val="20"/>
                <w:szCs w:val="20"/>
              </w:rPr>
              <w:t>Y</w:t>
            </w:r>
            <w:r w:rsidRPr="00666A3B">
              <w:rPr>
                <w:color w:val="000000" w:themeColor="text1"/>
                <w:sz w:val="20"/>
                <w:szCs w:val="20"/>
              </w:rPr>
              <w:t>angını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1676</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 xml:space="preserve">Galata Kürkçü </w:t>
            </w:r>
            <w:r w:rsidR="0074320F" w:rsidRPr="00666A3B">
              <w:rPr>
                <w:color w:val="000000" w:themeColor="text1"/>
                <w:sz w:val="20"/>
                <w:szCs w:val="20"/>
              </w:rPr>
              <w:t>K</w:t>
            </w:r>
            <w:r w:rsidRPr="00666A3B">
              <w:rPr>
                <w:color w:val="000000" w:themeColor="text1"/>
                <w:sz w:val="20"/>
                <w:szCs w:val="20"/>
              </w:rPr>
              <w:t xml:space="preserve">apısı </w:t>
            </w:r>
            <w:r w:rsidR="0074320F" w:rsidRPr="00666A3B">
              <w:rPr>
                <w:color w:val="000000" w:themeColor="text1"/>
                <w:sz w:val="20"/>
                <w:szCs w:val="20"/>
              </w:rPr>
              <w:t>Y</w:t>
            </w:r>
            <w:r w:rsidRPr="00666A3B">
              <w:rPr>
                <w:color w:val="000000" w:themeColor="text1"/>
                <w:sz w:val="20"/>
                <w:szCs w:val="20"/>
              </w:rPr>
              <w:t>angını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1678</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 xml:space="preserve">Galata Kurşunlu </w:t>
            </w:r>
            <w:r w:rsidR="0074320F" w:rsidRPr="00666A3B">
              <w:rPr>
                <w:color w:val="000000" w:themeColor="text1"/>
                <w:sz w:val="20"/>
                <w:szCs w:val="20"/>
              </w:rPr>
              <w:t>M</w:t>
            </w:r>
            <w:r w:rsidRPr="00666A3B">
              <w:rPr>
                <w:color w:val="000000" w:themeColor="text1"/>
                <w:sz w:val="20"/>
                <w:szCs w:val="20"/>
              </w:rPr>
              <w:t xml:space="preserve">ahzen ve </w:t>
            </w:r>
            <w:proofErr w:type="spellStart"/>
            <w:r w:rsidRPr="00666A3B">
              <w:rPr>
                <w:color w:val="000000" w:themeColor="text1"/>
                <w:sz w:val="20"/>
                <w:szCs w:val="20"/>
              </w:rPr>
              <w:t>Tavşantaşı</w:t>
            </w:r>
            <w:r w:rsidR="0074320F" w:rsidRPr="00666A3B">
              <w:rPr>
                <w:color w:val="000000" w:themeColor="text1"/>
                <w:sz w:val="20"/>
                <w:szCs w:val="20"/>
              </w:rPr>
              <w:t>Y</w:t>
            </w:r>
            <w:r w:rsidRPr="00666A3B">
              <w:rPr>
                <w:color w:val="000000" w:themeColor="text1"/>
                <w:sz w:val="20"/>
                <w:szCs w:val="20"/>
              </w:rPr>
              <w:t>angınları</w:t>
            </w:r>
            <w:proofErr w:type="spellEnd"/>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1685</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Eyüp  Çarşısı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1690</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proofErr w:type="spellStart"/>
            <w:r w:rsidRPr="00666A3B">
              <w:rPr>
                <w:color w:val="000000" w:themeColor="text1"/>
                <w:sz w:val="20"/>
                <w:szCs w:val="20"/>
              </w:rPr>
              <w:t>Çarşuyikebir</w:t>
            </w:r>
            <w:proofErr w:type="spellEnd"/>
            <w:r w:rsidRPr="00666A3B">
              <w:rPr>
                <w:color w:val="000000" w:themeColor="text1"/>
                <w:sz w:val="20"/>
                <w:szCs w:val="20"/>
              </w:rPr>
              <w:t xml:space="preserve">, Eyüp </w:t>
            </w:r>
            <w:r w:rsidR="0074320F" w:rsidRPr="00666A3B">
              <w:rPr>
                <w:color w:val="000000" w:themeColor="text1"/>
                <w:sz w:val="20"/>
                <w:szCs w:val="20"/>
              </w:rPr>
              <w:t>Y</w:t>
            </w:r>
            <w:r w:rsidRPr="00666A3B">
              <w:rPr>
                <w:color w:val="000000" w:themeColor="text1"/>
                <w:sz w:val="20"/>
                <w:szCs w:val="20"/>
              </w:rPr>
              <w:t>angını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1691</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 xml:space="preserve">Mısır </w:t>
            </w:r>
            <w:r w:rsidR="0074320F" w:rsidRPr="00666A3B">
              <w:rPr>
                <w:color w:val="000000" w:themeColor="text1"/>
                <w:sz w:val="20"/>
                <w:szCs w:val="20"/>
              </w:rPr>
              <w:t>Ç</w:t>
            </w:r>
            <w:r w:rsidRPr="00666A3B">
              <w:rPr>
                <w:color w:val="000000" w:themeColor="text1"/>
                <w:sz w:val="20"/>
                <w:szCs w:val="20"/>
              </w:rPr>
              <w:t xml:space="preserve">arşısı </w:t>
            </w:r>
            <w:r w:rsidR="0074320F" w:rsidRPr="00666A3B">
              <w:rPr>
                <w:color w:val="000000" w:themeColor="text1"/>
                <w:sz w:val="20"/>
                <w:szCs w:val="20"/>
              </w:rPr>
              <w:t>Y</w:t>
            </w:r>
            <w:r w:rsidRPr="00666A3B">
              <w:rPr>
                <w:color w:val="000000" w:themeColor="text1"/>
                <w:sz w:val="20"/>
                <w:szCs w:val="20"/>
              </w:rPr>
              <w:t>angını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1693</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 xml:space="preserve">Ayazağa </w:t>
            </w:r>
            <w:r w:rsidR="0074320F" w:rsidRPr="00666A3B">
              <w:rPr>
                <w:color w:val="000000" w:themeColor="text1"/>
                <w:sz w:val="20"/>
                <w:szCs w:val="20"/>
              </w:rPr>
              <w:t>K</w:t>
            </w:r>
            <w:r w:rsidRPr="00666A3B">
              <w:rPr>
                <w:color w:val="000000" w:themeColor="text1"/>
                <w:sz w:val="20"/>
                <w:szCs w:val="20"/>
              </w:rPr>
              <w:t xml:space="preserve">apı </w:t>
            </w:r>
            <w:r w:rsidR="0074320F" w:rsidRPr="00666A3B">
              <w:rPr>
                <w:color w:val="000000" w:themeColor="text1"/>
                <w:sz w:val="20"/>
                <w:szCs w:val="20"/>
              </w:rPr>
              <w:t>Y</w:t>
            </w:r>
            <w:r w:rsidRPr="00666A3B">
              <w:rPr>
                <w:color w:val="000000" w:themeColor="text1"/>
                <w:sz w:val="20"/>
                <w:szCs w:val="20"/>
              </w:rPr>
              <w:t>angını</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1694</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Şehremini</w:t>
            </w:r>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1697</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proofErr w:type="spellStart"/>
            <w:r w:rsidRPr="00666A3B">
              <w:rPr>
                <w:color w:val="000000" w:themeColor="text1"/>
                <w:sz w:val="20"/>
                <w:szCs w:val="20"/>
              </w:rPr>
              <w:t>Çarşuyikebir</w:t>
            </w:r>
            <w:proofErr w:type="spellEnd"/>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1699</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proofErr w:type="spellStart"/>
            <w:r w:rsidRPr="00666A3B">
              <w:rPr>
                <w:color w:val="000000" w:themeColor="text1"/>
                <w:sz w:val="20"/>
                <w:szCs w:val="20"/>
              </w:rPr>
              <w:t>Alacahamam</w:t>
            </w:r>
            <w:proofErr w:type="spellEnd"/>
          </w:p>
        </w:tc>
      </w:tr>
      <w:tr w:rsidR="004B2F91" w:rsidRPr="00AE680A" w:rsidTr="00E813D4">
        <w:trPr>
          <w:jc w:val="center"/>
        </w:trPr>
        <w:tc>
          <w:tcPr>
            <w:tcW w:w="1843"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1703</w:t>
            </w:r>
          </w:p>
        </w:tc>
        <w:tc>
          <w:tcPr>
            <w:tcW w:w="6237" w:type="dxa"/>
            <w:shd w:val="clear" w:color="auto" w:fill="FFFFFF" w:themeFill="background1"/>
            <w:vAlign w:val="center"/>
            <w:hideMark/>
          </w:tcPr>
          <w:p w:rsidR="004B2F91" w:rsidRPr="00666A3B" w:rsidRDefault="004B2F91" w:rsidP="004B2F91">
            <w:pPr>
              <w:jc w:val="left"/>
              <w:rPr>
                <w:color w:val="000000" w:themeColor="text1"/>
                <w:sz w:val="20"/>
                <w:szCs w:val="20"/>
              </w:rPr>
            </w:pPr>
            <w:r w:rsidRPr="00666A3B">
              <w:rPr>
                <w:color w:val="000000" w:themeColor="text1"/>
                <w:sz w:val="20"/>
                <w:szCs w:val="20"/>
              </w:rPr>
              <w:t>Tersane, Vezneciler</w:t>
            </w:r>
          </w:p>
        </w:tc>
      </w:tr>
      <w:tr w:rsidR="004B2F91" w:rsidRPr="00AE680A" w:rsidTr="00E813D4">
        <w:trPr>
          <w:jc w:val="center"/>
        </w:trPr>
        <w:tc>
          <w:tcPr>
            <w:tcW w:w="1843"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1704</w:t>
            </w:r>
          </w:p>
        </w:tc>
        <w:tc>
          <w:tcPr>
            <w:tcW w:w="6237" w:type="dxa"/>
            <w:shd w:val="clear" w:color="auto" w:fill="FFFFFF" w:themeFill="background1"/>
            <w:vAlign w:val="center"/>
          </w:tcPr>
          <w:p w:rsidR="004B2F91" w:rsidRPr="00666A3B" w:rsidRDefault="004B2F91" w:rsidP="004B2F91">
            <w:pPr>
              <w:jc w:val="left"/>
              <w:rPr>
                <w:color w:val="000000" w:themeColor="text1"/>
                <w:sz w:val="20"/>
                <w:szCs w:val="20"/>
              </w:rPr>
            </w:pPr>
            <w:proofErr w:type="spellStart"/>
            <w:r w:rsidRPr="00666A3B">
              <w:rPr>
                <w:color w:val="000000" w:themeColor="text1"/>
                <w:sz w:val="20"/>
                <w:szCs w:val="20"/>
              </w:rPr>
              <w:t>Hocapaşa</w:t>
            </w:r>
            <w:proofErr w:type="spellEnd"/>
            <w:r w:rsidRPr="00666A3B">
              <w:rPr>
                <w:color w:val="000000" w:themeColor="text1"/>
                <w:sz w:val="20"/>
                <w:szCs w:val="20"/>
              </w:rPr>
              <w:t>, Eyüp</w:t>
            </w:r>
          </w:p>
        </w:tc>
      </w:tr>
      <w:tr w:rsidR="004B2F91" w:rsidRPr="00AE680A" w:rsidTr="00E813D4">
        <w:trPr>
          <w:jc w:val="center"/>
        </w:trPr>
        <w:tc>
          <w:tcPr>
            <w:tcW w:w="1843"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1711</w:t>
            </w:r>
          </w:p>
        </w:tc>
        <w:tc>
          <w:tcPr>
            <w:tcW w:w="6237"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Beyazıt</w:t>
            </w:r>
          </w:p>
        </w:tc>
      </w:tr>
      <w:tr w:rsidR="004B2F91" w:rsidRPr="00AE680A" w:rsidTr="00E813D4">
        <w:trPr>
          <w:jc w:val="center"/>
        </w:trPr>
        <w:tc>
          <w:tcPr>
            <w:tcW w:w="1843"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1712</w:t>
            </w:r>
          </w:p>
        </w:tc>
        <w:tc>
          <w:tcPr>
            <w:tcW w:w="6237"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 xml:space="preserve">Kahraman </w:t>
            </w:r>
            <w:r w:rsidR="0074320F" w:rsidRPr="00666A3B">
              <w:rPr>
                <w:color w:val="000000" w:themeColor="text1"/>
                <w:sz w:val="20"/>
                <w:szCs w:val="20"/>
              </w:rPr>
              <w:t>Ç</w:t>
            </w:r>
            <w:r w:rsidRPr="00666A3B">
              <w:rPr>
                <w:color w:val="000000" w:themeColor="text1"/>
                <w:sz w:val="20"/>
                <w:szCs w:val="20"/>
              </w:rPr>
              <w:t>arşısı, Eski Saray</w:t>
            </w:r>
          </w:p>
        </w:tc>
      </w:tr>
      <w:tr w:rsidR="004B2F91" w:rsidRPr="00AE680A" w:rsidTr="00E813D4">
        <w:trPr>
          <w:jc w:val="center"/>
        </w:trPr>
        <w:tc>
          <w:tcPr>
            <w:tcW w:w="1843"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1713</w:t>
            </w:r>
          </w:p>
        </w:tc>
        <w:tc>
          <w:tcPr>
            <w:tcW w:w="6237" w:type="dxa"/>
            <w:shd w:val="clear" w:color="auto" w:fill="FFFFFF" w:themeFill="background1"/>
            <w:vAlign w:val="center"/>
          </w:tcPr>
          <w:p w:rsidR="004B2F91" w:rsidRPr="00666A3B" w:rsidRDefault="004B2F91" w:rsidP="004B2F91">
            <w:pPr>
              <w:jc w:val="left"/>
              <w:rPr>
                <w:color w:val="000000" w:themeColor="text1"/>
                <w:sz w:val="20"/>
                <w:szCs w:val="20"/>
              </w:rPr>
            </w:pPr>
            <w:r w:rsidRPr="00666A3B">
              <w:rPr>
                <w:color w:val="000000" w:themeColor="text1"/>
                <w:sz w:val="20"/>
                <w:szCs w:val="20"/>
              </w:rPr>
              <w:t>Sandıkçılar</w:t>
            </w:r>
          </w:p>
        </w:tc>
      </w:tr>
    </w:tbl>
    <w:p w:rsidR="00BE3419" w:rsidRDefault="0017467E" w:rsidP="00BE3419">
      <w:pPr>
        <w:rPr>
          <w:color w:val="000000" w:themeColor="text1"/>
          <w:sz w:val="20"/>
          <w:szCs w:val="20"/>
        </w:rPr>
      </w:pPr>
      <w:r>
        <w:rPr>
          <w:sz w:val="20"/>
          <w:szCs w:val="20"/>
        </w:rPr>
        <w:t xml:space="preserve">   </w:t>
      </w:r>
      <w:proofErr w:type="spellStart"/>
      <w:r w:rsidR="00364298" w:rsidRPr="00364298">
        <w:rPr>
          <w:sz w:val="20"/>
          <w:szCs w:val="20"/>
        </w:rPr>
        <w:t>Kaynak:</w:t>
      </w:r>
      <w:r w:rsidR="00364298" w:rsidRPr="00364298">
        <w:rPr>
          <w:color w:val="000000" w:themeColor="text1"/>
          <w:sz w:val="20"/>
          <w:szCs w:val="20"/>
        </w:rPr>
        <w:t>itfaiye.ibb.gov.tr</w:t>
      </w:r>
      <w:proofErr w:type="spellEnd"/>
      <w:r w:rsidR="00445567">
        <w:rPr>
          <w:color w:val="000000" w:themeColor="text1"/>
          <w:sz w:val="20"/>
          <w:szCs w:val="20"/>
        </w:rPr>
        <w:t>, 2017</w:t>
      </w:r>
    </w:p>
    <w:p w:rsidR="00680928" w:rsidRDefault="00680928" w:rsidP="00BE3419">
      <w:pPr>
        <w:rPr>
          <w:color w:val="000000" w:themeColor="text1"/>
          <w:sz w:val="20"/>
          <w:szCs w:val="20"/>
        </w:rPr>
      </w:pPr>
    </w:p>
    <w:p w:rsidR="00001AA1" w:rsidRDefault="00930BC5" w:rsidP="00930BC5">
      <w:pPr>
        <w:pStyle w:val="Balk5"/>
        <w:numPr>
          <w:ilvl w:val="0"/>
          <w:numId w:val="0"/>
        </w:numPr>
        <w:ind w:left="709"/>
      </w:pPr>
      <w:bookmarkStart w:id="77" w:name="_Toc504924933"/>
      <w:r>
        <w:lastRenderedPageBreak/>
        <w:t>2.1.2.2.</w:t>
      </w:r>
      <w:r w:rsidR="00001AA1">
        <w:t>Tulumbacılar Ocağı Dönemi</w:t>
      </w:r>
      <w:r w:rsidR="0063194D">
        <w:t xml:space="preserve"> İtfaiye Teşkilatı</w:t>
      </w:r>
      <w:r w:rsidR="00001AA1">
        <w:t xml:space="preserve"> (1714-1826)</w:t>
      </w:r>
      <w:bookmarkEnd w:id="77"/>
    </w:p>
    <w:p w:rsidR="00BE3419" w:rsidRPr="00AE680A" w:rsidRDefault="00BE3419" w:rsidP="00BE3419">
      <w:pPr>
        <w:ind w:firstLine="708"/>
        <w:rPr>
          <w:color w:val="000000" w:themeColor="text1"/>
        </w:rPr>
      </w:pPr>
      <w:r w:rsidRPr="00AE680A">
        <w:rPr>
          <w:color w:val="000000" w:themeColor="text1"/>
        </w:rPr>
        <w:t>18. yüzyılın başlarında Osmanlı</w:t>
      </w:r>
      <w:r w:rsidR="00BF2CA9">
        <w:rPr>
          <w:color w:val="000000" w:themeColor="text1"/>
        </w:rPr>
        <w:t>’</w:t>
      </w:r>
      <w:r w:rsidRPr="00AE680A">
        <w:rPr>
          <w:color w:val="000000" w:themeColor="text1"/>
        </w:rPr>
        <w:t>da yangın söndürme çalışmaları</w:t>
      </w:r>
      <w:r w:rsidR="00AA16B0">
        <w:rPr>
          <w:color w:val="000000" w:themeColor="text1"/>
        </w:rPr>
        <w:t>nda</w:t>
      </w:r>
      <w:r w:rsidRPr="00AE680A">
        <w:rPr>
          <w:color w:val="000000" w:themeColor="text1"/>
        </w:rPr>
        <w:t>, 1714</w:t>
      </w:r>
      <w:r w:rsidR="00BF2CA9">
        <w:rPr>
          <w:color w:val="000000" w:themeColor="text1"/>
        </w:rPr>
        <w:t>’d</w:t>
      </w:r>
      <w:r w:rsidRPr="00AE680A">
        <w:rPr>
          <w:color w:val="000000" w:themeColor="text1"/>
        </w:rPr>
        <w:t xml:space="preserve">e Paris’te Garda Pompa teşkilatıyla aynı zamanda kurulan 10-15 kişilik </w:t>
      </w:r>
      <w:proofErr w:type="spellStart"/>
      <w:r w:rsidR="00BF2CA9">
        <w:rPr>
          <w:color w:val="000000" w:themeColor="text1"/>
        </w:rPr>
        <w:t>D</w:t>
      </w:r>
      <w:r w:rsidRPr="00AE680A">
        <w:rPr>
          <w:color w:val="000000" w:themeColor="text1"/>
        </w:rPr>
        <w:t>idoncular</w:t>
      </w:r>
      <w:proofErr w:type="spellEnd"/>
      <w:r w:rsidRPr="00AE680A">
        <w:rPr>
          <w:color w:val="000000" w:themeColor="text1"/>
        </w:rPr>
        <w:t xml:space="preserve">, </w:t>
      </w:r>
      <w:r w:rsidR="00D4606E" w:rsidRPr="00A53A35">
        <w:rPr>
          <w:b/>
          <w:color w:val="000000" w:themeColor="text1"/>
        </w:rPr>
        <w:t>“</w:t>
      </w:r>
      <w:r w:rsidRPr="00A53A35">
        <w:rPr>
          <w:b/>
          <w:color w:val="000000" w:themeColor="text1"/>
        </w:rPr>
        <w:t>Çardaklı</w:t>
      </w:r>
      <w:r w:rsidR="00D4606E">
        <w:rPr>
          <w:color w:val="000000" w:themeColor="text1"/>
        </w:rPr>
        <w:t>”</w:t>
      </w:r>
      <w:r w:rsidRPr="00AE680A">
        <w:rPr>
          <w:color w:val="000000" w:themeColor="text1"/>
        </w:rPr>
        <w:t xml:space="preserve"> diye tabir edilen 120 kg ağırlığında ve kullanılması çok zor</w:t>
      </w:r>
      <w:r w:rsidR="00BF2CA9">
        <w:rPr>
          <w:color w:val="000000" w:themeColor="text1"/>
        </w:rPr>
        <w:t xml:space="preserve"> d</w:t>
      </w:r>
      <w:r w:rsidRPr="00AE680A">
        <w:rPr>
          <w:color w:val="000000" w:themeColor="text1"/>
        </w:rPr>
        <w:t>idon (tulumba) ile İstanbul’da çıkan yangınlara müdahale edilmiştir. Osmanlı</w:t>
      </w:r>
      <w:r w:rsidR="00AA16B0">
        <w:rPr>
          <w:color w:val="000000" w:themeColor="text1"/>
        </w:rPr>
        <w:t>’</w:t>
      </w:r>
      <w:r w:rsidRPr="00AE680A">
        <w:rPr>
          <w:color w:val="000000" w:themeColor="text1"/>
        </w:rPr>
        <w:t xml:space="preserve">da </w:t>
      </w:r>
      <w:r w:rsidR="00AA16B0">
        <w:rPr>
          <w:color w:val="000000" w:themeColor="text1"/>
        </w:rPr>
        <w:t>y</w:t>
      </w:r>
      <w:r w:rsidRPr="00AE680A">
        <w:rPr>
          <w:color w:val="000000" w:themeColor="text1"/>
        </w:rPr>
        <w:t xml:space="preserve">angın söndürme çalışmalarındaki esaslı </w:t>
      </w:r>
      <w:r w:rsidR="00C9053B">
        <w:rPr>
          <w:color w:val="000000" w:themeColor="text1"/>
        </w:rPr>
        <w:t>gelişme bu tulumbacılar ile olmuştur</w:t>
      </w:r>
      <w:r w:rsidR="00736677">
        <w:rPr>
          <w:color w:val="000000" w:themeColor="text1"/>
        </w:rPr>
        <w:t xml:space="preserve"> (</w:t>
      </w:r>
      <w:r w:rsidR="00680928">
        <w:rPr>
          <w:color w:val="000000" w:themeColor="text1"/>
        </w:rPr>
        <w:t>Özgür ve Azaklı, 2001: 155-156).</w:t>
      </w:r>
    </w:p>
    <w:p w:rsidR="00BE3419" w:rsidRDefault="00BE3419" w:rsidP="00BE3419">
      <w:pPr>
        <w:ind w:firstLine="708"/>
      </w:pPr>
      <w:r w:rsidRPr="00AE680A">
        <w:t xml:space="preserve">İstanbul’da ilk tulumba, sonradan </w:t>
      </w:r>
      <w:r w:rsidR="00C90D00" w:rsidRPr="00AE680A">
        <w:t>Müslüman</w:t>
      </w:r>
      <w:r w:rsidRPr="00AE680A">
        <w:t xml:space="preserve"> olan ve “Gerçek Davud” adını alan “</w:t>
      </w:r>
      <w:proofErr w:type="spellStart"/>
      <w:r w:rsidRPr="00AE680A">
        <w:t>Davit</w:t>
      </w:r>
      <w:proofErr w:type="spellEnd"/>
      <w:r w:rsidRPr="00AE680A">
        <w:t xml:space="preserve">” isimli bir Fransız tarafından 1714 yılında yapılmıştır. </w:t>
      </w:r>
      <w:proofErr w:type="spellStart"/>
      <w:r w:rsidRPr="00AE680A">
        <w:t>Davit</w:t>
      </w:r>
      <w:proofErr w:type="spellEnd"/>
      <w:r w:rsidRPr="00AE680A">
        <w:t xml:space="preserve">, 12 kişilik ailesiyle İstanbul’a gelmiş ve </w:t>
      </w:r>
      <w:r w:rsidR="00736677" w:rsidRPr="00AE680A">
        <w:t>Müslüman</w:t>
      </w:r>
      <w:r w:rsidRPr="00AE680A">
        <w:t xml:space="preserve"> olmuştur. Müslüman olduktan sonra, </w:t>
      </w:r>
      <w:proofErr w:type="spellStart"/>
      <w:r w:rsidRPr="00AE680A">
        <w:t>Davit</w:t>
      </w:r>
      <w:proofErr w:type="spellEnd"/>
      <w:r w:rsidRPr="00AE680A">
        <w:t xml:space="preserve"> isminin tamamen yeni bir isimle değiştirilmesi yerine, benzer bir isim olan “Davud” ismini almış ve daha sonra da başına “Gerçek” sıfatı eklenmiştir</w:t>
      </w:r>
      <w:r w:rsidR="00C90D00">
        <w:t xml:space="preserve"> (Kılıç, 2010</w:t>
      </w:r>
      <w:r w:rsidR="00B8798A">
        <w:t>b</w:t>
      </w:r>
      <w:r w:rsidRPr="00AE680A">
        <w:t>)</w:t>
      </w:r>
      <w:r w:rsidR="00C90D00">
        <w:t>.</w:t>
      </w:r>
    </w:p>
    <w:p w:rsidR="00296731" w:rsidRDefault="00296731" w:rsidP="00296731">
      <w:pPr>
        <w:ind w:firstLine="708"/>
      </w:pPr>
      <w:r>
        <w:t>Y</w:t>
      </w:r>
      <w:r w:rsidR="00BE3419" w:rsidRPr="00AE680A">
        <w:t>aptığı tulumbaları</w:t>
      </w:r>
      <w:r>
        <w:t xml:space="preserve"> Tophane yangınında kullanan</w:t>
      </w:r>
      <w:r w:rsidR="0017467E">
        <w:t xml:space="preserve"> </w:t>
      </w:r>
      <w:r>
        <w:t xml:space="preserve">ve yangınlar ile mücadelede tulumbaların büyük etkisini gösteren Fransız asıllı Gerçek Davut Ağa, </w:t>
      </w:r>
      <w:r w:rsidRPr="00AE680A">
        <w:t>1720 yılında Sadrazam Nevşehirli İbrahim Paşa tarafından</w:t>
      </w:r>
      <w:r>
        <w:t xml:space="preserve"> Yeniçeri Ocağı</w:t>
      </w:r>
      <w:r w:rsidR="00AA16B0">
        <w:t>’</w:t>
      </w:r>
      <w:r>
        <w:t xml:space="preserve">na bağlı kurulan ve günümüz modern </w:t>
      </w:r>
      <w:r w:rsidRPr="00296731">
        <w:t>itfaiyesinin</w:t>
      </w:r>
      <w:r>
        <w:t xml:space="preserve"> çekirdeğini oluşturan Tulumbacı Ocağı</w:t>
      </w:r>
      <w:r w:rsidR="00AA16B0">
        <w:t>’</w:t>
      </w:r>
      <w:r>
        <w:t xml:space="preserve">nın başına getirilmiştir (Koçu, 2004: 47; </w:t>
      </w:r>
      <w:hyperlink r:id="rId24" w:history="1">
        <w:r w:rsidRPr="007A26AA">
          <w:rPr>
            <w:rStyle w:val="Kpr"/>
            <w:color w:val="auto"/>
            <w:u w:val="none"/>
          </w:rPr>
          <w:t>www.gid.org.tr</w:t>
        </w:r>
      </w:hyperlink>
      <w:r w:rsidRPr="007A26AA">
        <w:t>, 2017</w:t>
      </w:r>
      <w:r>
        <w:t>).</w:t>
      </w:r>
    </w:p>
    <w:p w:rsidR="00BE3419" w:rsidRPr="00AE680A" w:rsidRDefault="00BE3419" w:rsidP="00BE3419">
      <w:pPr>
        <w:ind w:firstLine="708"/>
      </w:pPr>
      <w:proofErr w:type="gramStart"/>
      <w:r w:rsidRPr="00AE680A">
        <w:t xml:space="preserve">Yüz </w:t>
      </w:r>
      <w:r w:rsidR="003B06A5">
        <w:t>yir</w:t>
      </w:r>
      <w:r w:rsidRPr="00AE680A">
        <w:t>m</w:t>
      </w:r>
      <w:r w:rsidR="003B06A5">
        <w:t>i akçe yevmiye ile tulumbacı başı</w:t>
      </w:r>
      <w:r w:rsidRPr="00AE680A">
        <w:t xml:space="preserve"> tayin edilmiş olan</w:t>
      </w:r>
      <w:r w:rsidR="0017467E">
        <w:t xml:space="preserve"> </w:t>
      </w:r>
      <w:r w:rsidRPr="00AE680A">
        <w:t>Davud Gerçek</w:t>
      </w:r>
      <w:r w:rsidR="00AA16B0">
        <w:t>’</w:t>
      </w:r>
      <w:r w:rsidRPr="00AE680A">
        <w:t xml:space="preserve">in maiyetinde 60 akçeli bir kethüda, yirmi akçeli bir </w:t>
      </w:r>
      <w:r w:rsidR="00C20AC5" w:rsidRPr="00AE680A">
        <w:t>kâtip</w:t>
      </w:r>
      <w:r w:rsidRPr="00AE680A">
        <w:t xml:space="preserve"> ve yirmi altı akçe ile bir çavuş yamağı ve otuz akçe ile bir odabaşı ve on beşer akçe yevmiye ile elli nefer tulumbacı ve saka vardı; daha sonra altmış nefer ho</w:t>
      </w:r>
      <w:r w:rsidR="00C9053B">
        <w:t xml:space="preserve">rtum tamircisi ilave olunmuştu. </w:t>
      </w:r>
      <w:proofErr w:type="gramEnd"/>
      <w:r w:rsidRPr="00AE680A">
        <w:t>Ocağın 1804</w:t>
      </w:r>
      <w:r w:rsidR="00C9053B">
        <w:t xml:space="preserve"> senesinde 531 neferi olmuştur</w:t>
      </w:r>
      <w:r w:rsidR="00FA6429">
        <w:t xml:space="preserve"> (</w:t>
      </w:r>
      <w:proofErr w:type="spellStart"/>
      <w:r w:rsidR="00FA6429">
        <w:t>Uzunçarşılı</w:t>
      </w:r>
      <w:proofErr w:type="spellEnd"/>
      <w:r w:rsidR="00FA6429">
        <w:t>, 199</w:t>
      </w:r>
      <w:r w:rsidR="007A26AA">
        <w:t>8: 82-83)</w:t>
      </w:r>
      <w:r w:rsidR="00085184">
        <w:t>.</w:t>
      </w:r>
    </w:p>
    <w:p w:rsidR="00BE3419" w:rsidRPr="00887D97" w:rsidRDefault="00B87813" w:rsidP="00B87813">
      <w:pPr>
        <w:ind w:firstLine="708"/>
      </w:pPr>
      <w:r>
        <w:t>Yangınlarda k</w:t>
      </w:r>
      <w:r w:rsidR="00BE3419" w:rsidRPr="00AE680A">
        <w:t xml:space="preserve">ullanımı çok zor olan </w:t>
      </w:r>
      <w:r>
        <w:t xml:space="preserve">ve yangınları söndürmede zaman kaybettiren mevcut </w:t>
      </w:r>
      <w:r w:rsidR="00BE3419" w:rsidRPr="00AE680A">
        <w:t>basma tulumba yerine</w:t>
      </w:r>
      <w:r>
        <w:t>, daha kolay bir şeki</w:t>
      </w:r>
      <w:r w:rsidR="00303DD6">
        <w:t>lde kullanım sağlamak,</w:t>
      </w:r>
      <w:r>
        <w:t xml:space="preserve"> hızlı ve süratli bir müdahale gerçekleştirmek için bir </w:t>
      </w:r>
      <w:proofErr w:type="spellStart"/>
      <w:r w:rsidR="00AA16B0">
        <w:t>b</w:t>
      </w:r>
      <w:r w:rsidR="00BE3419" w:rsidRPr="00AE680A">
        <w:t>ostancıbaşı</w:t>
      </w:r>
      <w:proofErr w:type="spellEnd"/>
      <w:r w:rsidR="00BE3419" w:rsidRPr="00AE680A">
        <w:t xml:space="preserve"> tarafından emme </w:t>
      </w:r>
      <w:r>
        <w:t>tertibatı geliştirilerek emme-basma tulumbası haline getir</w:t>
      </w:r>
      <w:r w:rsidR="00303DD6">
        <w:t>il</w:t>
      </w:r>
      <w:r>
        <w:t xml:space="preserve">miştir </w:t>
      </w:r>
      <w:r w:rsidR="00A84628">
        <w:t>(Türker, 2009: 15).</w:t>
      </w:r>
    </w:p>
    <w:p w:rsidR="00D220FA" w:rsidRDefault="00BE3419" w:rsidP="008225E9">
      <w:pPr>
        <w:ind w:firstLine="708"/>
      </w:pPr>
      <w:r w:rsidRPr="008225E9">
        <w:t>Başkentin asayiş</w:t>
      </w:r>
      <w:r w:rsidR="00887D97" w:rsidRPr="008225E9">
        <w:t xml:space="preserve">inden sorumlu Bostancı </w:t>
      </w:r>
      <w:r w:rsidR="00AA16B0" w:rsidRPr="008225E9">
        <w:t>Ocağı</w:t>
      </w:r>
      <w:r w:rsidR="0017467E">
        <w:t xml:space="preserve"> </w:t>
      </w:r>
      <w:r w:rsidR="00AA16B0" w:rsidRPr="008225E9">
        <w:t>da</w:t>
      </w:r>
      <w:r w:rsidRPr="008225E9">
        <w:t xml:space="preserve">, </w:t>
      </w:r>
      <w:r w:rsidR="00D220FA">
        <w:t>İstanbul için sürekli tehdit</w:t>
      </w:r>
      <w:r w:rsidR="00793583">
        <w:t xml:space="preserve"> oluşturarak afetlere</w:t>
      </w:r>
      <w:r w:rsidR="00D220FA">
        <w:t xml:space="preserve"> yol açan yangınlar ile mücadelede</w:t>
      </w:r>
      <w:r w:rsidR="00793583">
        <w:t xml:space="preserve"> itfaiye hizmetlerinin yürütülmesinde Tulumbacı Ocağı ile birlikte </w:t>
      </w:r>
      <w:r w:rsidR="00D220FA">
        <w:t>görev al</w:t>
      </w:r>
      <w:r w:rsidR="00793583">
        <w:t>maktaydı.</w:t>
      </w:r>
      <w:r w:rsidR="0017467E">
        <w:t xml:space="preserve"> </w:t>
      </w:r>
      <w:r w:rsidR="00793583" w:rsidRPr="008225E9">
        <w:t xml:space="preserve">Sadrazam, yeniçeri ağası ve </w:t>
      </w:r>
      <w:proofErr w:type="spellStart"/>
      <w:r w:rsidR="000C0E5C">
        <w:t>b</w:t>
      </w:r>
      <w:r w:rsidR="00793583">
        <w:t>ostancı</w:t>
      </w:r>
      <w:r w:rsidR="00793583" w:rsidRPr="008225E9">
        <w:t>başı</w:t>
      </w:r>
      <w:proofErr w:type="spellEnd"/>
      <w:r w:rsidR="00793583">
        <w:t xml:space="preserve"> yangın alanında</w:t>
      </w:r>
      <w:r w:rsidR="00793583" w:rsidRPr="008225E9">
        <w:t xml:space="preserve"> bulunarak, </w:t>
      </w:r>
      <w:r w:rsidR="00793583">
        <w:t>yangının hızlı bir şekilde söndürülmesi</w:t>
      </w:r>
      <w:r w:rsidR="00793583" w:rsidRPr="008225E9">
        <w:t xml:space="preserve"> amacıyla her türlü önlemlerin alınmasını</w:t>
      </w:r>
      <w:r w:rsidR="00793583">
        <w:t xml:space="preserve"> ve müdahale eden Tulumbacı Ocağı ile Bo</w:t>
      </w:r>
      <w:r w:rsidR="000C0E5C">
        <w:t>stancı Ocağı’nın</w:t>
      </w:r>
      <w:r w:rsidR="00793583">
        <w:t xml:space="preserve"> organizasyonunu sağlamakla görevliydiler. Fakat </w:t>
      </w:r>
      <w:r w:rsidR="000C0E5C">
        <w:t>B</w:t>
      </w:r>
      <w:r w:rsidR="00793583" w:rsidRPr="008225E9">
        <w:t>ostancı</w:t>
      </w:r>
      <w:r w:rsidR="0017467E">
        <w:t xml:space="preserve"> </w:t>
      </w:r>
      <w:r w:rsidR="000C0E5C">
        <w:lastRenderedPageBreak/>
        <w:t>O</w:t>
      </w:r>
      <w:r w:rsidR="00793583">
        <w:t>cağı</w:t>
      </w:r>
      <w:r w:rsidR="000C0E5C">
        <w:t>’</w:t>
      </w:r>
      <w:r w:rsidR="00793583">
        <w:t>nın görevleri arasında olan itfaiye hizmetlerine yönelik çalışmaları da</w:t>
      </w:r>
      <w:r w:rsidR="00793583" w:rsidRPr="008225E9">
        <w:t xml:space="preserve">, </w:t>
      </w:r>
      <w:r w:rsidR="000C0E5C">
        <w:t>Y</w:t>
      </w:r>
      <w:r w:rsidR="00793583" w:rsidRPr="008225E9">
        <w:t xml:space="preserve">eniçeri </w:t>
      </w:r>
      <w:r w:rsidR="000C0E5C">
        <w:t>O</w:t>
      </w:r>
      <w:r w:rsidR="00793583">
        <w:t>cağı</w:t>
      </w:r>
      <w:r w:rsidR="000C0E5C">
        <w:t>’</w:t>
      </w:r>
      <w:r w:rsidR="00793583">
        <w:t>nın</w:t>
      </w:r>
      <w:r w:rsidR="00793583" w:rsidRPr="008225E9">
        <w:t xml:space="preserve"> kaldırılması ile so</w:t>
      </w:r>
      <w:r w:rsidR="00793583">
        <w:t>n bulmuştur</w:t>
      </w:r>
      <w:r w:rsidR="0017467E">
        <w:t xml:space="preserve"> </w:t>
      </w:r>
      <w:r w:rsidR="00793583">
        <w:t>(Özgüven, 2011: 286)</w:t>
      </w:r>
      <w:r w:rsidR="0017467E">
        <w:t>.</w:t>
      </w:r>
    </w:p>
    <w:p w:rsidR="008225E9" w:rsidRDefault="008225E9" w:rsidP="008225E9">
      <w:pPr>
        <w:ind w:firstLine="708"/>
      </w:pPr>
      <w:r w:rsidRPr="00AE680A">
        <w:t>1720 yılında kurulan Tulumbacılar Ocağı,</w:t>
      </w:r>
      <w:r>
        <w:t xml:space="preserve"> 1826 yılına </w:t>
      </w:r>
      <w:r w:rsidRPr="00AE680A">
        <w:t>kadar 106 sene hizmet verdikten so</w:t>
      </w:r>
      <w:r w:rsidR="00303DD6">
        <w:t>n</w:t>
      </w:r>
      <w:r w:rsidRPr="00AE680A">
        <w:t>ra Yeniçeri Ocağı</w:t>
      </w:r>
      <w:r w:rsidR="000C0E5C">
        <w:t>’</w:t>
      </w:r>
      <w:r w:rsidRPr="00AE680A">
        <w:t>nın kaldırılmasıyla birlikte Tulumba</w:t>
      </w:r>
      <w:r w:rsidR="000C0E5C">
        <w:t>cı</w:t>
      </w:r>
      <w:r w:rsidRPr="00AE680A">
        <w:t xml:space="preserve"> Ocağı da kaldırılmıştır</w:t>
      </w:r>
      <w:r w:rsidR="00A36BA4">
        <w:t xml:space="preserve"> (Baskıcı, 2002: 176)</w:t>
      </w:r>
      <w:r>
        <w:t>.</w:t>
      </w:r>
    </w:p>
    <w:p w:rsidR="000126DC" w:rsidRPr="00AE680A" w:rsidRDefault="000126DC" w:rsidP="000B5DE2">
      <w:pPr>
        <w:rPr>
          <w:color w:val="FF0000"/>
        </w:rPr>
      </w:pPr>
    </w:p>
    <w:p w:rsidR="00001AA1" w:rsidRDefault="00930BC5" w:rsidP="00930BC5">
      <w:pPr>
        <w:pStyle w:val="Balk5"/>
        <w:numPr>
          <w:ilvl w:val="0"/>
          <w:numId w:val="0"/>
        </w:numPr>
        <w:ind w:left="709"/>
      </w:pPr>
      <w:bookmarkStart w:id="78" w:name="_Toc504924934"/>
      <w:r>
        <w:t>2.1.2.3.</w:t>
      </w:r>
      <w:r w:rsidR="00001AA1">
        <w:t>Tulumbacılar Ocağı Sonrası Dönem</w:t>
      </w:r>
      <w:r w:rsidR="0063194D">
        <w:t>i İtfaiye Teşkilatı</w:t>
      </w:r>
      <w:r w:rsidR="0017467E">
        <w:t xml:space="preserve"> </w:t>
      </w:r>
      <w:r w:rsidR="00001AA1">
        <w:t>(1826-1922)</w:t>
      </w:r>
      <w:bookmarkEnd w:id="78"/>
    </w:p>
    <w:p w:rsidR="00BE3419" w:rsidRPr="00AE680A" w:rsidRDefault="00BE3419" w:rsidP="00B13C3A">
      <w:pPr>
        <w:ind w:firstLine="708"/>
        <w:rPr>
          <w:color w:val="FF0000"/>
        </w:rPr>
      </w:pPr>
      <w:r w:rsidRPr="00AE680A">
        <w:rPr>
          <w:color w:val="000000" w:themeColor="text1"/>
        </w:rPr>
        <w:t>Yeniçeri Ocağı</w:t>
      </w:r>
      <w:r w:rsidR="000C0E5C">
        <w:rPr>
          <w:color w:val="000000" w:themeColor="text1"/>
        </w:rPr>
        <w:t>’</w:t>
      </w:r>
      <w:r w:rsidRPr="00AE680A">
        <w:rPr>
          <w:color w:val="000000" w:themeColor="text1"/>
        </w:rPr>
        <w:t xml:space="preserve">na bağlı Tulumbacılar </w:t>
      </w:r>
      <w:r w:rsidR="004A2864" w:rsidRPr="00AE680A">
        <w:rPr>
          <w:color w:val="000000" w:themeColor="text1"/>
        </w:rPr>
        <w:t>Ocağı</w:t>
      </w:r>
      <w:r w:rsidR="000C0E5C">
        <w:rPr>
          <w:color w:val="000000" w:themeColor="text1"/>
        </w:rPr>
        <w:t>’</w:t>
      </w:r>
      <w:r w:rsidR="004A2864" w:rsidRPr="00AE680A">
        <w:rPr>
          <w:color w:val="000000" w:themeColor="text1"/>
        </w:rPr>
        <w:t>nın 1826</w:t>
      </w:r>
      <w:r w:rsidRPr="00AE680A">
        <w:rPr>
          <w:color w:val="000000" w:themeColor="text1"/>
        </w:rPr>
        <w:t xml:space="preserve"> yılında II. Mahmut tarafından kaldırılma</w:t>
      </w:r>
      <w:r w:rsidR="00600CC3">
        <w:rPr>
          <w:color w:val="000000" w:themeColor="text1"/>
        </w:rPr>
        <w:t>sıyla birlikte yangınları söndürme yeniden</w:t>
      </w:r>
      <w:r w:rsidR="0017467E">
        <w:rPr>
          <w:color w:val="000000" w:themeColor="text1"/>
        </w:rPr>
        <w:t xml:space="preserve"> </w:t>
      </w:r>
      <w:r w:rsidR="004A2864" w:rsidRPr="00AE680A">
        <w:rPr>
          <w:color w:val="000000" w:themeColor="text1"/>
        </w:rPr>
        <w:t>semt</w:t>
      </w:r>
      <w:r w:rsidRPr="00AE680A">
        <w:rPr>
          <w:color w:val="000000" w:themeColor="text1"/>
        </w:rPr>
        <w:t xml:space="preserve"> tulumbacılarına kaldı. </w:t>
      </w:r>
      <w:r w:rsidR="004A2864" w:rsidRPr="00AE680A">
        <w:rPr>
          <w:color w:val="000000" w:themeColor="text1"/>
        </w:rPr>
        <w:t>İstanbul’un</w:t>
      </w:r>
      <w:r w:rsidR="00600CC3">
        <w:rPr>
          <w:color w:val="000000" w:themeColor="text1"/>
        </w:rPr>
        <w:t xml:space="preserve"> farklı noktalarına kurulan ve yangın söndürmeden çok anlamayan </w:t>
      </w:r>
      <w:r w:rsidR="004A2864" w:rsidRPr="00AE680A">
        <w:rPr>
          <w:color w:val="000000" w:themeColor="text1"/>
        </w:rPr>
        <w:t>semt</w:t>
      </w:r>
      <w:r w:rsidRPr="00AE680A">
        <w:rPr>
          <w:color w:val="000000" w:themeColor="text1"/>
        </w:rPr>
        <w:t xml:space="preserve"> tulumbacıları, </w:t>
      </w:r>
      <w:r w:rsidR="00600CC3" w:rsidRPr="00AE680A">
        <w:rPr>
          <w:color w:val="000000" w:themeColor="text1"/>
        </w:rPr>
        <w:t>Büyük Hoca Paşa yangınında</w:t>
      </w:r>
      <w:r w:rsidR="0017467E">
        <w:rPr>
          <w:color w:val="000000" w:themeColor="text1"/>
        </w:rPr>
        <w:t xml:space="preserve"> </w:t>
      </w:r>
      <w:r w:rsidRPr="00AE680A">
        <w:rPr>
          <w:color w:val="000000" w:themeColor="text1"/>
        </w:rPr>
        <w:t>başarısız oldular.</w:t>
      </w:r>
      <w:r w:rsidR="0017467E">
        <w:rPr>
          <w:color w:val="000000" w:themeColor="text1"/>
        </w:rPr>
        <w:t xml:space="preserve"> </w:t>
      </w:r>
      <w:proofErr w:type="spellStart"/>
      <w:r w:rsidR="00600CC3">
        <w:rPr>
          <w:color w:val="000000" w:themeColor="text1"/>
        </w:rPr>
        <w:t>Sempt</w:t>
      </w:r>
      <w:proofErr w:type="spellEnd"/>
      <w:r w:rsidR="00600CC3">
        <w:rPr>
          <w:color w:val="000000" w:themeColor="text1"/>
        </w:rPr>
        <w:t xml:space="preserve"> tulumbacılarının bu alanda başarısız olması ile </w:t>
      </w:r>
      <w:r w:rsidR="000C0E5C">
        <w:rPr>
          <w:color w:val="000000" w:themeColor="text1"/>
        </w:rPr>
        <w:t>i</w:t>
      </w:r>
      <w:r w:rsidR="00600CC3">
        <w:rPr>
          <w:color w:val="000000" w:themeColor="text1"/>
        </w:rPr>
        <w:t>tfaiye hizmetlerinin yürütülmesinde 1826-1828 yılları arasındaki iki yılda yangınlar ile mücadelede fetret dönemi yaşanmıştır.</w:t>
      </w:r>
      <w:r w:rsidRPr="00AE680A">
        <w:rPr>
          <w:color w:val="000000" w:themeColor="text1"/>
        </w:rPr>
        <w:t xml:space="preserve"> İki yıllık fetret döneminden sonra 1828 </w:t>
      </w:r>
      <w:r w:rsidR="00C20AC5" w:rsidRPr="00AE680A">
        <w:rPr>
          <w:color w:val="000000" w:themeColor="text1"/>
        </w:rPr>
        <w:t xml:space="preserve">yılında </w:t>
      </w:r>
      <w:r w:rsidR="00C20AC5">
        <w:rPr>
          <w:color w:val="000000" w:themeColor="text1"/>
        </w:rPr>
        <w:t>yayınlanan</w:t>
      </w:r>
      <w:r w:rsidR="0017467E">
        <w:rPr>
          <w:color w:val="000000" w:themeColor="text1"/>
        </w:rPr>
        <w:t xml:space="preserve"> </w:t>
      </w:r>
      <w:r w:rsidR="009D4075">
        <w:rPr>
          <w:color w:val="000000" w:themeColor="text1"/>
        </w:rPr>
        <w:t>Tulumbacılar Nizamnamesi ile</w:t>
      </w:r>
      <w:r w:rsidR="0017467E">
        <w:rPr>
          <w:color w:val="000000" w:themeColor="text1"/>
        </w:rPr>
        <w:t xml:space="preserve"> </w:t>
      </w:r>
      <w:proofErr w:type="spellStart"/>
      <w:r w:rsidRPr="00AE680A">
        <w:rPr>
          <w:color w:val="000000" w:themeColor="text1"/>
        </w:rPr>
        <w:t>Asakir</w:t>
      </w:r>
      <w:proofErr w:type="spellEnd"/>
      <w:r w:rsidRPr="00AE680A">
        <w:rPr>
          <w:color w:val="000000" w:themeColor="text1"/>
        </w:rPr>
        <w:t xml:space="preserve">-i </w:t>
      </w:r>
      <w:proofErr w:type="spellStart"/>
      <w:r w:rsidRPr="00AE680A">
        <w:rPr>
          <w:color w:val="000000" w:themeColor="text1"/>
        </w:rPr>
        <w:t>Mansure</w:t>
      </w:r>
      <w:proofErr w:type="spellEnd"/>
      <w:r w:rsidRPr="00AE680A">
        <w:rPr>
          <w:color w:val="000000" w:themeColor="text1"/>
        </w:rPr>
        <w:t>-i Muhammediye Ordusu içinde</w:t>
      </w:r>
      <w:r w:rsidR="0017467E">
        <w:rPr>
          <w:color w:val="000000" w:themeColor="text1"/>
        </w:rPr>
        <w:t xml:space="preserve"> </w:t>
      </w:r>
      <w:r w:rsidR="00C20AC5">
        <w:rPr>
          <w:color w:val="000000" w:themeColor="text1"/>
        </w:rPr>
        <w:t xml:space="preserve">bulunan </w:t>
      </w:r>
      <w:r w:rsidR="00C20AC5" w:rsidRPr="00AE680A">
        <w:rPr>
          <w:color w:val="000000" w:themeColor="text1"/>
        </w:rPr>
        <w:t>yaşlı</w:t>
      </w:r>
      <w:r w:rsidRPr="00AE680A">
        <w:rPr>
          <w:color w:val="000000" w:themeColor="text1"/>
        </w:rPr>
        <w:t xml:space="preserve"> zabitlerden</w:t>
      </w:r>
      <w:r w:rsidR="003E0EF1">
        <w:rPr>
          <w:color w:val="000000" w:themeColor="text1"/>
        </w:rPr>
        <w:t xml:space="preserve"> oluşan kumandanlar </w:t>
      </w:r>
      <w:r w:rsidR="009D4075">
        <w:rPr>
          <w:color w:val="000000" w:themeColor="text1"/>
        </w:rPr>
        <w:t>öncülüğünde</w:t>
      </w:r>
      <w:r w:rsidRPr="00AE680A">
        <w:rPr>
          <w:color w:val="000000" w:themeColor="text1"/>
        </w:rPr>
        <w:t xml:space="preserve">, yarı askeri nitelikteki yangıncı taburu diye anılan itfaiye </w:t>
      </w:r>
      <w:r w:rsidR="009D4075">
        <w:rPr>
          <w:color w:val="000000" w:themeColor="text1"/>
        </w:rPr>
        <w:t xml:space="preserve">birimi </w:t>
      </w:r>
      <w:r w:rsidRPr="00AE680A">
        <w:rPr>
          <w:color w:val="000000" w:themeColor="text1"/>
        </w:rPr>
        <w:t>kurulmuştur</w:t>
      </w:r>
      <w:r w:rsidR="004A2864">
        <w:rPr>
          <w:color w:val="000000" w:themeColor="text1"/>
        </w:rPr>
        <w:t xml:space="preserve"> (Özgür ve Azaklı, 2001: 156)</w:t>
      </w:r>
      <w:r w:rsidRPr="00AE680A">
        <w:rPr>
          <w:color w:val="000000" w:themeColor="text1"/>
        </w:rPr>
        <w:t xml:space="preserve">. </w:t>
      </w:r>
    </w:p>
    <w:p w:rsidR="00BE3419" w:rsidRPr="00085184" w:rsidRDefault="00B0521E" w:rsidP="004A2864">
      <w:pPr>
        <w:ind w:firstLine="708"/>
      </w:pPr>
      <w:r>
        <w:t>1846 yılında</w:t>
      </w:r>
      <w:r w:rsidR="00BE3419" w:rsidRPr="00085184">
        <w:t xml:space="preserve"> Zaptiye Müşirliği kurulunca tulumbacılık </w:t>
      </w:r>
      <w:r w:rsidR="004A2864" w:rsidRPr="00085184">
        <w:t>teşkilatı</w:t>
      </w:r>
      <w:r w:rsidR="00BE3419" w:rsidRPr="00085184">
        <w:t xml:space="preserve"> bu yeni birime bağlandı. Bu arada yangınlarla mücadele edil</w:t>
      </w:r>
      <w:r>
        <w:t xml:space="preserve">ebilmesi için İstanbul’un farklı noktalarına su </w:t>
      </w:r>
      <w:r w:rsidR="00BE3419" w:rsidRPr="00085184">
        <w:t>havuzlar</w:t>
      </w:r>
      <w:r>
        <w:t>ı</w:t>
      </w:r>
      <w:r w:rsidR="00FD1E8A">
        <w:t xml:space="preserve"> </w:t>
      </w:r>
      <w:r w:rsidRPr="00085184">
        <w:t>inşa</w:t>
      </w:r>
      <w:r w:rsidR="00BE3419" w:rsidRPr="00085184">
        <w:t xml:space="preserve"> edildi.1</w:t>
      </w:r>
      <w:r>
        <w:t xml:space="preserve">855 yılında Şehremaneti olarak </w:t>
      </w:r>
      <w:r w:rsidR="00C20AC5">
        <w:t>adlandırılan belediye</w:t>
      </w:r>
      <w:r w:rsidR="00FD1E8A">
        <w:t xml:space="preserve"> </w:t>
      </w:r>
      <w:r>
        <w:t>t</w:t>
      </w:r>
      <w:r w:rsidR="004A2864" w:rsidRPr="00085184">
        <w:t>eşkilatı</w:t>
      </w:r>
      <w:r>
        <w:t xml:space="preserve"> kurulmuş ve </w:t>
      </w:r>
      <w:r w:rsidRPr="00085184">
        <w:t>itfaiye</w:t>
      </w:r>
      <w:r w:rsidR="00BE3419" w:rsidRPr="00085184">
        <w:t xml:space="preserve"> hizmetlerinin</w:t>
      </w:r>
      <w:r>
        <w:t xml:space="preserve"> yürütülmesi görevi 1868 yılında bu yeni sivil kurum olan </w:t>
      </w:r>
      <w:r w:rsidR="00C20AC5">
        <w:t xml:space="preserve">belediyelere </w:t>
      </w:r>
      <w:r w:rsidR="00C20AC5" w:rsidRPr="00085184">
        <w:t>verilmiştir</w:t>
      </w:r>
      <w:r w:rsidR="00E26E65">
        <w:t xml:space="preserve"> </w:t>
      </w:r>
      <w:r w:rsidR="00085184" w:rsidRPr="00085184">
        <w:t>(Çelik, 2011: 16</w:t>
      </w:r>
      <w:r w:rsidR="00BE3419" w:rsidRPr="00085184">
        <w:t>)</w:t>
      </w:r>
      <w:r>
        <w:t>.</w:t>
      </w:r>
    </w:p>
    <w:p w:rsidR="00BE3419" w:rsidRPr="00AE680A" w:rsidRDefault="00C56ED8" w:rsidP="00B13C3A">
      <w:pPr>
        <w:ind w:firstLine="708"/>
        <w:rPr>
          <w:color w:val="000000" w:themeColor="text1"/>
        </w:rPr>
      </w:pPr>
      <w:r w:rsidRPr="00AE680A">
        <w:rPr>
          <w:color w:val="000000" w:themeColor="text1"/>
        </w:rPr>
        <w:t>Belediyeler gündüzleri</w:t>
      </w:r>
      <w:r w:rsidR="00FD1E8A">
        <w:rPr>
          <w:color w:val="000000" w:themeColor="text1"/>
        </w:rPr>
        <w:t xml:space="preserve"> </w:t>
      </w:r>
      <w:proofErr w:type="gramStart"/>
      <w:r w:rsidR="000C0E5C">
        <w:rPr>
          <w:color w:val="000000" w:themeColor="text1"/>
        </w:rPr>
        <w:t>kendi işlerinde</w:t>
      </w:r>
      <w:proofErr w:type="gramEnd"/>
      <w:r w:rsidR="00FD1E8A">
        <w:rPr>
          <w:color w:val="000000" w:themeColor="text1"/>
        </w:rPr>
        <w:t xml:space="preserve"> </w:t>
      </w:r>
      <w:r>
        <w:rPr>
          <w:color w:val="000000" w:themeColor="text1"/>
        </w:rPr>
        <w:t>çalışan</w:t>
      </w:r>
      <w:r w:rsidRPr="00AE680A">
        <w:rPr>
          <w:color w:val="000000" w:themeColor="text1"/>
        </w:rPr>
        <w:t>, kimsesiz</w:t>
      </w:r>
      <w:r w:rsidR="00BE3419" w:rsidRPr="00AE680A">
        <w:rPr>
          <w:color w:val="000000" w:themeColor="text1"/>
        </w:rPr>
        <w:t xml:space="preserve"> evi barkı olmayan gençleri topla</w:t>
      </w:r>
      <w:r w:rsidR="003E0EF1">
        <w:rPr>
          <w:color w:val="000000" w:themeColor="text1"/>
        </w:rPr>
        <w:t>yıp onlara kalacak yer verdiler</w:t>
      </w:r>
      <w:r w:rsidR="00BE3419" w:rsidRPr="00AE680A">
        <w:rPr>
          <w:color w:val="000000" w:themeColor="text1"/>
        </w:rPr>
        <w:t xml:space="preserve">. Bu </w:t>
      </w:r>
      <w:r w:rsidR="003E0EF1">
        <w:rPr>
          <w:color w:val="000000" w:themeColor="text1"/>
        </w:rPr>
        <w:t xml:space="preserve">gençler </w:t>
      </w:r>
      <w:r w:rsidR="00BE3419" w:rsidRPr="00AE680A">
        <w:rPr>
          <w:color w:val="000000" w:themeColor="text1"/>
        </w:rPr>
        <w:t>Belediyenin Tulumbacılar Koğuşunda kalır yangın olduğunda işlerini güçlerini bırakarak yangına koşarlardı. Bunların başına</w:t>
      </w:r>
      <w:r w:rsidR="00FD1E8A">
        <w:rPr>
          <w:color w:val="000000" w:themeColor="text1"/>
        </w:rPr>
        <w:t xml:space="preserve"> </w:t>
      </w:r>
      <w:r w:rsidR="00BE3419" w:rsidRPr="00AE680A">
        <w:rPr>
          <w:color w:val="000000" w:themeColor="text1"/>
        </w:rPr>
        <w:t xml:space="preserve">da </w:t>
      </w:r>
      <w:r w:rsidR="003E0EF1" w:rsidRPr="00AE680A">
        <w:rPr>
          <w:color w:val="000000" w:themeColor="text1"/>
        </w:rPr>
        <w:t>Ağa</w:t>
      </w:r>
      <w:r w:rsidR="00FD1E8A">
        <w:rPr>
          <w:color w:val="000000" w:themeColor="text1"/>
        </w:rPr>
        <w:t xml:space="preserve"> </w:t>
      </w:r>
      <w:r w:rsidR="003E0EF1" w:rsidRPr="00AE680A">
        <w:rPr>
          <w:color w:val="000000" w:themeColor="text1"/>
        </w:rPr>
        <w:t>unvanıyla</w:t>
      </w:r>
      <w:r w:rsidR="00BE3419" w:rsidRPr="00AE680A">
        <w:rPr>
          <w:color w:val="000000" w:themeColor="text1"/>
        </w:rPr>
        <w:t xml:space="preserve"> bir Reis tayin edilirdi. Belediyeler gençlere hizmetleri karşılığı sadece kalacak yer </w:t>
      </w:r>
      <w:r w:rsidRPr="00AE680A">
        <w:rPr>
          <w:color w:val="000000" w:themeColor="text1"/>
        </w:rPr>
        <w:t>verir</w:t>
      </w:r>
      <w:r w:rsidR="00BE3419" w:rsidRPr="00AE680A">
        <w:rPr>
          <w:color w:val="000000" w:themeColor="text1"/>
        </w:rPr>
        <w:t xml:space="preserve"> ve </w:t>
      </w:r>
      <w:r w:rsidRPr="00AE680A">
        <w:rPr>
          <w:color w:val="000000" w:themeColor="text1"/>
        </w:rPr>
        <w:t>her birine</w:t>
      </w:r>
      <w:r w:rsidR="00BE3419" w:rsidRPr="00AE680A">
        <w:rPr>
          <w:color w:val="000000" w:themeColor="text1"/>
        </w:rPr>
        <w:t xml:space="preserve"> bi</w:t>
      </w:r>
      <w:r>
        <w:rPr>
          <w:color w:val="000000" w:themeColor="text1"/>
        </w:rPr>
        <w:t>r kat yazlık</w:t>
      </w:r>
      <w:r w:rsidR="00BE3419" w:rsidRPr="00AE680A">
        <w:rPr>
          <w:color w:val="000000" w:themeColor="text1"/>
        </w:rPr>
        <w:t>, bir kat kışlık olmak üzere yı</w:t>
      </w:r>
      <w:r w:rsidR="00B43FF5">
        <w:rPr>
          <w:color w:val="000000" w:themeColor="text1"/>
        </w:rPr>
        <w:t>lda iki kat elbise verirlerdir.</w:t>
      </w:r>
    </w:p>
    <w:p w:rsidR="00BE3419" w:rsidRPr="00AE680A" w:rsidRDefault="00BE3419" w:rsidP="003E0EF1">
      <w:pPr>
        <w:ind w:firstLine="708"/>
        <w:rPr>
          <w:color w:val="000000" w:themeColor="text1"/>
        </w:rPr>
      </w:pPr>
      <w:r w:rsidRPr="00AE680A">
        <w:rPr>
          <w:color w:val="000000" w:themeColor="text1"/>
        </w:rPr>
        <w:t xml:space="preserve">Belediye </w:t>
      </w:r>
      <w:r w:rsidR="00B43FF5" w:rsidRPr="00AE680A">
        <w:rPr>
          <w:color w:val="000000" w:themeColor="text1"/>
        </w:rPr>
        <w:t>Teşkilatının</w:t>
      </w:r>
      <w:r w:rsidRPr="00AE680A">
        <w:rPr>
          <w:color w:val="000000" w:themeColor="text1"/>
        </w:rPr>
        <w:t xml:space="preserve"> kurulmasından sonra bu dönemde </w:t>
      </w:r>
    </w:p>
    <w:p w:rsidR="00BE3419" w:rsidRPr="00AE680A" w:rsidRDefault="00BE3419" w:rsidP="00C20AC5">
      <w:pPr>
        <w:ind w:firstLine="708"/>
        <w:rPr>
          <w:color w:val="000000" w:themeColor="text1"/>
        </w:rPr>
      </w:pPr>
      <w:r w:rsidRPr="00AE680A">
        <w:rPr>
          <w:color w:val="000000" w:themeColor="text1"/>
        </w:rPr>
        <w:t>1-Askeri Tulumbacılar</w:t>
      </w:r>
    </w:p>
    <w:p w:rsidR="00BE3419" w:rsidRPr="00AE680A" w:rsidRDefault="00BE3419" w:rsidP="00C20AC5">
      <w:pPr>
        <w:ind w:firstLine="708"/>
        <w:rPr>
          <w:color w:val="000000" w:themeColor="text1"/>
        </w:rPr>
      </w:pPr>
      <w:r w:rsidRPr="00AE680A">
        <w:rPr>
          <w:color w:val="000000" w:themeColor="text1"/>
        </w:rPr>
        <w:t>2-Semt ve Mahalle Tulumbacıları</w:t>
      </w:r>
    </w:p>
    <w:p w:rsidR="00BE3419" w:rsidRPr="00AE680A" w:rsidRDefault="00BE3419" w:rsidP="00C20AC5">
      <w:pPr>
        <w:ind w:firstLine="708"/>
        <w:rPr>
          <w:color w:val="FF0000"/>
        </w:rPr>
      </w:pPr>
      <w:r w:rsidRPr="00AE680A">
        <w:rPr>
          <w:color w:val="000000" w:themeColor="text1"/>
        </w:rPr>
        <w:lastRenderedPageBreak/>
        <w:t xml:space="preserve">3-Belediye Tulumbacıları olmak üzere üç ayrı tulumbacı </w:t>
      </w:r>
      <w:r w:rsidR="00B43FF5" w:rsidRPr="00AE680A">
        <w:rPr>
          <w:color w:val="000000" w:themeColor="text1"/>
        </w:rPr>
        <w:t>teşkil</w:t>
      </w:r>
      <w:r w:rsidR="00B43FF5">
        <w:rPr>
          <w:color w:val="000000" w:themeColor="text1"/>
        </w:rPr>
        <w:t>atı</w:t>
      </w:r>
      <w:r w:rsidR="003E0EF1">
        <w:rPr>
          <w:color w:val="000000" w:themeColor="text1"/>
        </w:rPr>
        <w:t xml:space="preserve"> oldu. Yangın durumunda her </w:t>
      </w:r>
      <w:r w:rsidRPr="00AE680A">
        <w:rPr>
          <w:color w:val="000000" w:themeColor="text1"/>
        </w:rPr>
        <w:t xml:space="preserve">üç </w:t>
      </w:r>
      <w:r w:rsidR="003E0EF1" w:rsidRPr="00AE680A">
        <w:rPr>
          <w:color w:val="000000" w:themeColor="text1"/>
        </w:rPr>
        <w:t>teşkilatta</w:t>
      </w:r>
      <w:r w:rsidRPr="00AE680A">
        <w:rPr>
          <w:color w:val="000000" w:themeColor="text1"/>
        </w:rPr>
        <w:t xml:space="preserve"> yangınlara müdahale etti</w:t>
      </w:r>
      <w:r w:rsidR="00547767">
        <w:rPr>
          <w:color w:val="000000" w:themeColor="text1"/>
        </w:rPr>
        <w:t xml:space="preserve"> (</w:t>
      </w:r>
      <w:proofErr w:type="spellStart"/>
      <w:r w:rsidR="00547767">
        <w:rPr>
          <w:color w:val="000000" w:themeColor="text1"/>
        </w:rPr>
        <w:t>Soyyanmaz</w:t>
      </w:r>
      <w:proofErr w:type="spellEnd"/>
      <w:r w:rsidR="00547767">
        <w:rPr>
          <w:color w:val="000000" w:themeColor="text1"/>
        </w:rPr>
        <w:t>, 2002</w:t>
      </w:r>
      <w:r w:rsidR="002F1D8F">
        <w:rPr>
          <w:color w:val="000000" w:themeColor="text1"/>
        </w:rPr>
        <w:t>: 29)</w:t>
      </w:r>
      <w:r w:rsidRPr="00AE680A">
        <w:rPr>
          <w:color w:val="000000" w:themeColor="text1"/>
        </w:rPr>
        <w:t xml:space="preserve">. </w:t>
      </w:r>
    </w:p>
    <w:p w:rsidR="00BE3419" w:rsidRPr="00AE680A" w:rsidRDefault="00BE3419" w:rsidP="00085184">
      <w:pPr>
        <w:ind w:firstLine="708"/>
        <w:rPr>
          <w:color w:val="FF0000"/>
        </w:rPr>
      </w:pPr>
      <w:r w:rsidRPr="00AE680A">
        <w:t>Yangın olduğunda mahalle halkı ve bu işi amatör spor haline getiren tulumbacı takımları müdahale ediyordu. Bazı yerlerde uygunsuz ve yağmacı kimselerden oluşan bu tulumbacı takımları her zaman namuslu ve düzenli çalışmazlardı</w:t>
      </w:r>
      <w:r w:rsidR="000B5DE2" w:rsidRPr="000B5DE2">
        <w:t>.</w:t>
      </w:r>
      <w:r w:rsidR="00FD1E8A">
        <w:t xml:space="preserve"> </w:t>
      </w:r>
      <w:r w:rsidR="003E0EF1">
        <w:t>Dönem içinde</w:t>
      </w:r>
      <w:r w:rsidRPr="00AE680A">
        <w:t>, taşra şehirlerinde yangın söndürme işi gelen</w:t>
      </w:r>
      <w:r w:rsidR="003E0EF1">
        <w:t>eksel sistemde olduğu gibi halk</w:t>
      </w:r>
      <w:r w:rsidRPr="00AE680A">
        <w:t>,</w:t>
      </w:r>
      <w:r w:rsidR="00FD1E8A">
        <w:t xml:space="preserve"> </w:t>
      </w:r>
      <w:r w:rsidRPr="00AE680A">
        <w:t xml:space="preserve">esnaf ve devletin kendi </w:t>
      </w:r>
      <w:r w:rsidR="003E0EF1" w:rsidRPr="00AE680A">
        <w:t>imkânlarıyla</w:t>
      </w:r>
      <w:r w:rsidRPr="00AE680A">
        <w:t xml:space="preserve"> elbirliğiyle yürü</w:t>
      </w:r>
      <w:r w:rsidR="003E0EF1">
        <w:t xml:space="preserve">tülüyordu. Ancak merkezi devlet, imkânların yettiği ölçüde </w:t>
      </w:r>
      <w:r w:rsidRPr="00AE680A">
        <w:t xml:space="preserve">yangın hizmetlerine el atmakta ve yangın tulumbaları kurmaktadır. Belediyeler kurulduktan sonra da birçok belediyede tulumba kurma, yangın söndürme araçları alma gibi hizmetleri görecek mali güce sahip değildi. Büyük merkezlerde belediye teşkilatları bu konuya ancak el atabiliyordu. Yine bu dönemlerde devlet her şehirde itfaiye teşkilatı kuramamış olup; </w:t>
      </w:r>
      <w:r w:rsidR="000B5DE2" w:rsidRPr="00AE680A">
        <w:t>Adana gibi</w:t>
      </w:r>
      <w:r w:rsidRPr="00AE680A">
        <w:t xml:space="preserve"> sanayi ve ticaret </w:t>
      </w:r>
      <w:r w:rsidR="003E0EF1" w:rsidRPr="00AE680A">
        <w:t>şehrinde</w:t>
      </w:r>
      <w:r w:rsidRPr="00AE680A">
        <w:t xml:space="preserve"> bile ilk itfa</w:t>
      </w:r>
      <w:r w:rsidR="003E0EF1">
        <w:t>iye teşkilatına 1870 yıllarında</w:t>
      </w:r>
      <w:r w:rsidRPr="00AE680A">
        <w:t>, Ankara</w:t>
      </w:r>
      <w:r w:rsidR="000C0E5C">
        <w:t>’</w:t>
      </w:r>
      <w:r w:rsidRPr="00AE680A">
        <w:t xml:space="preserve">da ise ilk defa 1882 yılında tulumba </w:t>
      </w:r>
      <w:r w:rsidR="00C56ED8" w:rsidRPr="00AE680A">
        <w:t>teşkilatının</w:t>
      </w:r>
      <w:r w:rsidRPr="00AE680A">
        <w:t xml:space="preserve"> olduğunu görüyoruz</w:t>
      </w:r>
      <w:r w:rsidR="000B5DE2">
        <w:t xml:space="preserve"> (Ortaylı, 2011: 211-212)</w:t>
      </w:r>
      <w:r w:rsidR="000B5DE2" w:rsidRPr="000B5DE2">
        <w:t>.</w:t>
      </w:r>
    </w:p>
    <w:p w:rsidR="00BE3419" w:rsidRPr="0034348F" w:rsidRDefault="003E0EF1" w:rsidP="0034348F">
      <w:pPr>
        <w:ind w:firstLine="708"/>
      </w:pPr>
      <w:r w:rsidRPr="0034348F">
        <w:t xml:space="preserve">1871 yılındaki </w:t>
      </w:r>
      <w:r w:rsidR="00BE3419" w:rsidRPr="0034348F">
        <w:t xml:space="preserve">Büyük Beyoğlu yangınından sonra mevcut itfaiye </w:t>
      </w:r>
      <w:r w:rsidR="00C56ED8" w:rsidRPr="0034348F">
        <w:t>teşkilatının</w:t>
      </w:r>
      <w:r w:rsidR="00BE3419" w:rsidRPr="0034348F">
        <w:t xml:space="preserve"> Avrupa </w:t>
      </w:r>
      <w:r w:rsidRPr="0034348F">
        <w:t>Standartlarında</w:t>
      </w:r>
      <w:r w:rsidR="00BE3419" w:rsidRPr="0034348F">
        <w:t xml:space="preserve"> yeniden yapılandırılması gündeme geldi. Bazı Avrupa meşeli sigorta şirketleri bu yangın sonunda ödedikleri yüksek paralar sonucunda yeni </w:t>
      </w:r>
      <w:r w:rsidR="00C56ED8" w:rsidRPr="0034348F">
        <w:t>teşkilatın</w:t>
      </w:r>
      <w:r w:rsidR="00BE3419" w:rsidRPr="0034348F">
        <w:t xml:space="preserve"> kuru</w:t>
      </w:r>
      <w:r w:rsidR="0034348F">
        <w:t xml:space="preserve">lma sürecini hızlandırmıştır. </w:t>
      </w:r>
    </w:p>
    <w:p w:rsidR="00BE3419" w:rsidRPr="0034348F" w:rsidRDefault="00BE3419" w:rsidP="00B13C3A">
      <w:pPr>
        <w:ind w:firstLine="708"/>
      </w:pPr>
      <w:r w:rsidRPr="0034348F">
        <w:t>Yapılan çalışmalar ve araştırmalar sonucunda ideal sistemin Budapeşte</w:t>
      </w:r>
      <w:r w:rsidR="000C0E5C">
        <w:t>’</w:t>
      </w:r>
      <w:r w:rsidRPr="0034348F">
        <w:t>de olduğuna karar kılındıktan sonra 1874</w:t>
      </w:r>
      <w:r w:rsidR="000C0E5C">
        <w:t>’</w:t>
      </w:r>
      <w:r w:rsidRPr="0034348F">
        <w:t xml:space="preserve">te uzman sıfatıyla </w:t>
      </w:r>
      <w:r w:rsidR="00C56ED8" w:rsidRPr="0034348F">
        <w:t>Macaristan</w:t>
      </w:r>
      <w:r w:rsidR="00C20AC5">
        <w:t>’</w:t>
      </w:r>
      <w:r w:rsidRPr="0034348F">
        <w:t xml:space="preserve">dan Kont </w:t>
      </w:r>
      <w:proofErr w:type="spellStart"/>
      <w:r w:rsidRPr="0034348F">
        <w:t>Odön</w:t>
      </w:r>
      <w:proofErr w:type="spellEnd"/>
      <w:r w:rsidR="00E83BAD">
        <w:t xml:space="preserve"> </w:t>
      </w:r>
      <w:proofErr w:type="spellStart"/>
      <w:r w:rsidR="00C20AC5" w:rsidRPr="0034348F">
        <w:t>Szechenyı</w:t>
      </w:r>
      <w:proofErr w:type="spellEnd"/>
      <w:r w:rsidR="00C20AC5" w:rsidRPr="0034348F">
        <w:t xml:space="preserve"> Paşa</w:t>
      </w:r>
      <w:r w:rsidRPr="0034348F">
        <w:t xml:space="preserve"> İstanbul’</w:t>
      </w:r>
      <w:r w:rsidR="000C0E5C">
        <w:t xml:space="preserve">a </w:t>
      </w:r>
      <w:r w:rsidRPr="0034348F">
        <w:t>davet edildi.</w:t>
      </w:r>
      <w:r w:rsidR="00E83BAD">
        <w:t xml:space="preserve"> </w:t>
      </w:r>
      <w:proofErr w:type="spellStart"/>
      <w:r w:rsidRPr="0034348F">
        <w:t>Szechenyin</w:t>
      </w:r>
      <w:proofErr w:type="spellEnd"/>
      <w:r w:rsidR="00E83BAD">
        <w:t xml:space="preserve"> </w:t>
      </w:r>
      <w:r w:rsidR="00EF364D">
        <w:t>P</w:t>
      </w:r>
      <w:r w:rsidRPr="0034348F">
        <w:t xml:space="preserve">aşa tarafından ordu bünyesinde ayrı bir tabur olarak eğitilen askerlerden modern bir itfaiye bölüğü yetiştirildi. Paşa ile birlikte itfaiye örgütünde çeşitli </w:t>
      </w:r>
      <w:r w:rsidR="003E0EF1" w:rsidRPr="0034348F">
        <w:t>düzenlemeler</w:t>
      </w:r>
      <w:r w:rsidRPr="0034348F">
        <w:t xml:space="preserve"> ve </w:t>
      </w:r>
      <w:r w:rsidR="003E0EF1" w:rsidRPr="0034348F">
        <w:t>yenilikler</w:t>
      </w:r>
      <w:r w:rsidRPr="0034348F">
        <w:t xml:space="preserve"> yapılmış olup, karga tulumba </w:t>
      </w:r>
      <w:r w:rsidR="00C56ED8" w:rsidRPr="0034348F">
        <w:t>usulü</w:t>
      </w:r>
      <w:r w:rsidRPr="0034348F">
        <w:t xml:space="preserve"> bırakılarak iki yahut dört at koşulu tulumba arabalarına geçilmiş. </w:t>
      </w:r>
      <w:r w:rsidR="00C56ED8" w:rsidRPr="0034348F">
        <w:t>Avrupa’dan</w:t>
      </w:r>
      <w:r w:rsidRPr="0034348F">
        <w:t xml:space="preserve"> ithal edilen buharlı tulumbalar getirilmiş, </w:t>
      </w:r>
      <w:r w:rsidR="00E83BAD">
        <w:t xml:space="preserve">deniz itfaiye (Bahriye Taburu) </w:t>
      </w:r>
      <w:r w:rsidRPr="0034348F">
        <w:t xml:space="preserve">birliği </w:t>
      </w:r>
      <w:r w:rsidR="00C56ED8" w:rsidRPr="0034348F">
        <w:t>kurulmuştur</w:t>
      </w:r>
      <w:r w:rsidR="0034348F">
        <w:t xml:space="preserve"> (</w:t>
      </w:r>
      <w:r w:rsidR="0034348F" w:rsidRPr="00085184">
        <w:t>Çelik, 2011: 16)</w:t>
      </w:r>
      <w:r w:rsidR="0034348F">
        <w:t>.</w:t>
      </w:r>
    </w:p>
    <w:p w:rsidR="00BE3419" w:rsidRPr="00BE3419" w:rsidRDefault="00BE3419" w:rsidP="00BE3419"/>
    <w:p w:rsidR="00001AA1" w:rsidRDefault="00930BC5" w:rsidP="00930BC5">
      <w:pPr>
        <w:pStyle w:val="Balk5"/>
        <w:numPr>
          <w:ilvl w:val="0"/>
          <w:numId w:val="0"/>
        </w:numPr>
        <w:ind w:left="709"/>
      </w:pPr>
      <w:bookmarkStart w:id="79" w:name="_Toc504924935"/>
      <w:r>
        <w:t>2.1.2.4.</w:t>
      </w:r>
      <w:r w:rsidR="00001AA1">
        <w:t>Cumhuriyet Dönemi İtfaiye Teşkilatı</w:t>
      </w:r>
      <w:bookmarkEnd w:id="79"/>
    </w:p>
    <w:p w:rsidR="00BE3419" w:rsidRPr="00AE680A" w:rsidRDefault="00BE3419">
      <w:pPr>
        <w:ind w:firstLine="708"/>
      </w:pPr>
      <w:r w:rsidRPr="00AE680A">
        <w:t>1914-1918 yılları arasında çıkan savaşlar nedeniyle askeriyeye bağlı itfaiye birlikleri savaşa katıldıktan s</w:t>
      </w:r>
      <w:r w:rsidR="00C56ED8">
        <w:t>onra itfaiye hizmetleri aksamış</w:t>
      </w:r>
      <w:r w:rsidRPr="00AE680A">
        <w:t>, bu nedenle itfaiyenin belediyelere bağlanması gündeme gelmiştir.</w:t>
      </w:r>
      <w:r w:rsidR="00E83BAD">
        <w:t xml:space="preserve"> </w:t>
      </w:r>
      <w:r w:rsidR="009F6A43">
        <w:t>İstanbul İtfaiyesi 25.09.1923'te belediyeye devredilince ilk b</w:t>
      </w:r>
      <w:r w:rsidRPr="00AE680A">
        <w:t>elediye İtfaiyesi Vali ve Belediye Başkanı Haydar Bey</w:t>
      </w:r>
      <w:r w:rsidR="00A2597D">
        <w:t>’</w:t>
      </w:r>
      <w:r w:rsidRPr="00AE680A">
        <w:t xml:space="preserve">in 55.000.-TL </w:t>
      </w:r>
      <w:r w:rsidRPr="00AE680A">
        <w:lastRenderedPageBreak/>
        <w:t xml:space="preserve">karşılığında satın aldığı araçlarla İstanbul'un değişik semtlerinde 5 İtfaiye Grubu oluşturmuştur. Daha sonra gelen Vali ve Belediye Başkanı Muhittin Üstündağ, 8 yeni istasyon kurmak için 50 yeni </w:t>
      </w:r>
      <w:proofErr w:type="spellStart"/>
      <w:r w:rsidRPr="00AE680A">
        <w:t>arazöz</w:t>
      </w:r>
      <w:proofErr w:type="spellEnd"/>
      <w:r w:rsidRPr="00AE680A">
        <w:t xml:space="preserve"> ve 1 otomatik merdiven</w:t>
      </w:r>
      <w:r w:rsidR="009F6A43">
        <w:t xml:space="preserve"> aracı</w:t>
      </w:r>
      <w:r w:rsidRPr="00AE680A">
        <w:t xml:space="preserve"> satın almış, Almanya'dan İtfaiye uzmanları getiril</w:t>
      </w:r>
      <w:r w:rsidR="000B5DE2">
        <w:t>miş ve teşkilatın çağdaş i</w:t>
      </w:r>
      <w:r w:rsidRPr="00AE680A">
        <w:t>tfaiyecilikle bü</w:t>
      </w:r>
      <w:r w:rsidR="000B5DE2">
        <w:t xml:space="preserve">tünleşmesi sağlanmıştır (Türker, 2009: </w:t>
      </w:r>
      <w:r w:rsidR="00BC42C6">
        <w:t>19-</w:t>
      </w:r>
      <w:r w:rsidR="000B5DE2">
        <w:t>20</w:t>
      </w:r>
      <w:r w:rsidRPr="00AE680A">
        <w:t>)</w:t>
      </w:r>
      <w:r w:rsidR="000B5DE2">
        <w:t>.</w:t>
      </w:r>
    </w:p>
    <w:p w:rsidR="00BE3419" w:rsidRPr="00AE680A" w:rsidRDefault="00BE3419" w:rsidP="00B13C3A">
      <w:pPr>
        <w:ind w:firstLine="708"/>
      </w:pPr>
      <w:r w:rsidRPr="00AE680A">
        <w:t>Cumhuriyet döneminde diğer itfaiye teşkilatlarının belediyelere bağlanma tarihleri şöyledir:</w:t>
      </w:r>
    </w:p>
    <w:p w:rsidR="00BE3419" w:rsidRPr="00AE680A" w:rsidRDefault="00BE3419" w:rsidP="00FF3F8B">
      <w:pPr>
        <w:ind w:firstLine="708"/>
      </w:pPr>
      <w:r w:rsidRPr="00AE680A">
        <w:t>1923 yılında;</w:t>
      </w:r>
      <w:r w:rsidR="00C56ED8">
        <w:t xml:space="preserve"> Bolu, Bursa, Edirne, Manisa, Uşak, İ</w:t>
      </w:r>
      <w:r w:rsidRPr="00AE680A">
        <w:t xml:space="preserve">zmir, </w:t>
      </w:r>
    </w:p>
    <w:p w:rsidR="00BE3419" w:rsidRPr="00AE680A" w:rsidRDefault="00BE3419" w:rsidP="00FF3F8B">
      <w:pPr>
        <w:ind w:firstLine="708"/>
      </w:pPr>
      <w:r w:rsidRPr="00AE680A">
        <w:t xml:space="preserve">1924 yılında; Ankara, Mersin, Konya, Samsun, </w:t>
      </w:r>
    </w:p>
    <w:p w:rsidR="00BE3419" w:rsidRPr="00AE680A" w:rsidRDefault="00BE3419" w:rsidP="00FF3F8B">
      <w:pPr>
        <w:ind w:firstLine="708"/>
      </w:pPr>
      <w:r w:rsidRPr="00AE680A">
        <w:t xml:space="preserve">1925 yılında; Adana, Çorum, Erzincan, Trabzon, </w:t>
      </w:r>
    </w:p>
    <w:p w:rsidR="00BE3419" w:rsidRPr="00AE680A" w:rsidRDefault="00BE3419" w:rsidP="00FF3F8B">
      <w:pPr>
        <w:ind w:firstLine="708"/>
      </w:pPr>
      <w:r w:rsidRPr="00AE680A">
        <w:t xml:space="preserve">1926 yılında; </w:t>
      </w:r>
      <w:r w:rsidR="00C56ED8">
        <w:t>Balıkesir, Diyarbakır, Elazığ, İ</w:t>
      </w:r>
      <w:r w:rsidRPr="00AE680A">
        <w:t xml:space="preserve">zmit, Malatya, Tekirdağ, Tokat, </w:t>
      </w:r>
    </w:p>
    <w:p w:rsidR="00BE3419" w:rsidRPr="00AE680A" w:rsidRDefault="00C56ED8" w:rsidP="00FF3F8B">
      <w:pPr>
        <w:ind w:firstLine="708"/>
      </w:pPr>
      <w:r>
        <w:t>1927 yılında; Eskiş</w:t>
      </w:r>
      <w:r w:rsidR="00BE3419" w:rsidRPr="00AE680A">
        <w:t xml:space="preserve">ehir </w:t>
      </w:r>
    </w:p>
    <w:p w:rsidR="000041AB" w:rsidRDefault="00BE3419" w:rsidP="00FF3F8B">
      <w:pPr>
        <w:ind w:firstLine="708"/>
      </w:pPr>
      <w:r w:rsidRPr="00AE680A">
        <w:t xml:space="preserve">1928 yılında; </w:t>
      </w:r>
      <w:r w:rsidRPr="000041AB">
        <w:t>Kayseri</w:t>
      </w:r>
      <w:r w:rsidR="0034348F">
        <w:t xml:space="preserve"> (Baykurt ve Koyuncu, 1992).</w:t>
      </w:r>
    </w:p>
    <w:p w:rsidR="00BE3419" w:rsidRDefault="00D96E2A" w:rsidP="00B13C3A">
      <w:pPr>
        <w:ind w:firstLine="708"/>
      </w:pPr>
      <w:r>
        <w:t>Ankara’</w:t>
      </w:r>
      <w:r w:rsidR="00BE3419" w:rsidRPr="00AE680A">
        <w:t>da ise Kurtuluş Savaşı sırasınd</w:t>
      </w:r>
      <w:r w:rsidR="00C56ED8">
        <w:t>a bağımsız olan Osman Zeki Aban</w:t>
      </w:r>
      <w:r w:rsidR="00BE3419" w:rsidRPr="00AE680A">
        <w:t xml:space="preserve"> komutasındaki Müstaki</w:t>
      </w:r>
      <w:r>
        <w:t>l İtfaiye Bölüğü, 16 Şubat 1924’</w:t>
      </w:r>
      <w:r w:rsidR="00BE3419" w:rsidRPr="00AE680A">
        <w:t>te çıkarılan “Şehremaneti Kanunu” ile araç gereç ve bir kısım personel</w:t>
      </w:r>
      <w:r>
        <w:t xml:space="preserve">iyle birlikte Ankara Belediyesi’ne devredilmiştir </w:t>
      </w:r>
      <w:r w:rsidR="00BE3419" w:rsidRPr="00AE680A">
        <w:t>(</w:t>
      </w:r>
      <w:r w:rsidR="00BE3419" w:rsidRPr="00D96E2A">
        <w:t>Küçük, 2006:</w:t>
      </w:r>
      <w:r w:rsidR="00E83BAD">
        <w:t xml:space="preserve"> </w:t>
      </w:r>
      <w:r w:rsidR="00BE3419" w:rsidRPr="00D96E2A">
        <w:t>2).</w:t>
      </w:r>
    </w:p>
    <w:p w:rsidR="009F6A43" w:rsidRDefault="00BE3419" w:rsidP="00B13C3A">
      <w:pPr>
        <w:ind w:firstLine="708"/>
      </w:pPr>
      <w:r w:rsidRPr="00AE680A">
        <w:t>3 Nisan 1930 yılında çıkarılan 1580 sayılı Belediye</w:t>
      </w:r>
      <w:r w:rsidR="006055C7">
        <w:t xml:space="preserve">ler Kanunu ile her belediyenin </w:t>
      </w:r>
      <w:r w:rsidRPr="00AE680A">
        <w:t xml:space="preserve">itfaiye </w:t>
      </w:r>
      <w:r w:rsidR="00D96E2A" w:rsidRPr="00AE680A">
        <w:t>teşkilatı</w:t>
      </w:r>
      <w:r w:rsidRPr="00AE680A">
        <w:t xml:space="preserve"> oluşturması yasal güvence altına alınmış</w:t>
      </w:r>
      <w:r w:rsidR="001E0514">
        <w:t xml:space="preserve"> ve yerel yönetimlere çok geniş görev alanları çizilmiştir </w:t>
      </w:r>
      <w:r w:rsidRPr="001E0514">
        <w:t>(Tural</w:t>
      </w:r>
      <w:r w:rsidR="00E83BAD">
        <w:t>,</w:t>
      </w:r>
      <w:r w:rsidR="001E0514" w:rsidRPr="001E0514">
        <w:t xml:space="preserve"> 2004: </w:t>
      </w:r>
      <w:r w:rsidRPr="001E0514">
        <w:t>75)</w:t>
      </w:r>
      <w:r w:rsidR="001E0514" w:rsidRPr="001E0514">
        <w:t xml:space="preserve">. </w:t>
      </w:r>
    </w:p>
    <w:p w:rsidR="00BC2AB3" w:rsidRPr="00772B0F" w:rsidRDefault="00772B0F" w:rsidP="00B13C3A">
      <w:pPr>
        <w:ind w:firstLine="708"/>
        <w:rPr>
          <w:sz w:val="22"/>
        </w:rPr>
      </w:pPr>
      <w:r w:rsidRPr="00282E76">
        <w:rPr>
          <w:szCs w:val="24"/>
        </w:rPr>
        <w:t>İstanbul İtfaiyesinin eğitimli personel ihtiyacının karşılanması ile birlikte diğer belediye itfaiyelerinin personel eksikliğinin giderilmesi için</w:t>
      </w:r>
      <w:r w:rsidR="00E83BAD">
        <w:rPr>
          <w:szCs w:val="24"/>
        </w:rPr>
        <w:t xml:space="preserve"> </w:t>
      </w:r>
      <w:r w:rsidRPr="00772B0F">
        <w:t>İstanbul İtfaiye Müdürlüğü çatısı altında 1936 yılında bir itfaiye okulu kurulmuştur. Kurulan bu okulda yılda yaklaşık 40-50 civarında itfaiye personeli itfaiye alanında teknik bilgiler ile donatılarak kalifiyeli bir şekilde me</w:t>
      </w:r>
      <w:r w:rsidR="00C77A8B">
        <w:t>zun edilmiştir (Söylemez, 2012: 43</w:t>
      </w:r>
      <w:r w:rsidRPr="00772B0F">
        <w:t>).</w:t>
      </w:r>
    </w:p>
    <w:p w:rsidR="00BE3419" w:rsidRPr="00D96421" w:rsidRDefault="00BE3419" w:rsidP="00B13C3A">
      <w:pPr>
        <w:ind w:firstLine="708"/>
        <w:rPr>
          <w:color w:val="000000" w:themeColor="text1"/>
        </w:rPr>
      </w:pPr>
      <w:r w:rsidRPr="00D96421">
        <w:rPr>
          <w:color w:val="000000" w:themeColor="text1"/>
        </w:rPr>
        <w:t>1939 yılında Milli Savunma Bakanlığı bu tarihe kadar kendisine bağlı olan Deniz İtfaiye teşkilatını İstanbul Şehremanetine (Belediye teşkilatı) tahsis etmiştir. Yine Belediye Başkanı Muhittin Üstündağ döneminde itfaiye teşkilatı personelinin k</w:t>
      </w:r>
      <w:r w:rsidR="00772B0F">
        <w:rPr>
          <w:color w:val="000000" w:themeColor="text1"/>
        </w:rPr>
        <w:t>azalara karşı sigortalanması</w:t>
      </w:r>
      <w:r w:rsidR="009D3BEC">
        <w:rPr>
          <w:color w:val="000000" w:themeColor="text1"/>
        </w:rPr>
        <w:t xml:space="preserve"> gerçekleştirilmiş ve</w:t>
      </w:r>
      <w:r w:rsidR="00772B0F">
        <w:rPr>
          <w:color w:val="000000" w:themeColor="text1"/>
        </w:rPr>
        <w:t xml:space="preserve"> yurtdışından </w:t>
      </w:r>
      <w:r w:rsidRPr="00D96421">
        <w:rPr>
          <w:color w:val="000000" w:themeColor="text1"/>
        </w:rPr>
        <w:t xml:space="preserve">ihraç edilen bazı itfaiye </w:t>
      </w:r>
      <w:r w:rsidR="00772B0F">
        <w:rPr>
          <w:color w:val="000000" w:themeColor="text1"/>
        </w:rPr>
        <w:t xml:space="preserve">malzemelerinin Türkiye’de üretilmesi </w:t>
      </w:r>
      <w:r w:rsidR="009D3BEC">
        <w:rPr>
          <w:color w:val="000000" w:themeColor="text1"/>
        </w:rPr>
        <w:t xml:space="preserve">için </w:t>
      </w:r>
      <w:r w:rsidRPr="00D96421">
        <w:rPr>
          <w:color w:val="000000" w:themeColor="text1"/>
        </w:rPr>
        <w:t>bir sara</w:t>
      </w:r>
      <w:r w:rsidR="009D3BEC">
        <w:rPr>
          <w:color w:val="000000" w:themeColor="text1"/>
        </w:rPr>
        <w:t>çhane inşa edilmiştir. İ</w:t>
      </w:r>
      <w:r w:rsidR="009D3BEC" w:rsidRPr="00D96421">
        <w:rPr>
          <w:color w:val="000000" w:themeColor="text1"/>
        </w:rPr>
        <w:t>tfaiye teşkilatları</w:t>
      </w:r>
      <w:r w:rsidR="00A2597D">
        <w:rPr>
          <w:color w:val="000000" w:themeColor="text1"/>
        </w:rPr>
        <w:t>na</w:t>
      </w:r>
      <w:r w:rsidR="009D3BEC">
        <w:rPr>
          <w:color w:val="000000" w:themeColor="text1"/>
        </w:rPr>
        <w:t>, 09.06.</w:t>
      </w:r>
      <w:r w:rsidRPr="00D96421">
        <w:rPr>
          <w:color w:val="000000" w:themeColor="text1"/>
        </w:rPr>
        <w:t>1958</w:t>
      </w:r>
      <w:r w:rsidR="009D3BEC">
        <w:rPr>
          <w:color w:val="000000" w:themeColor="text1"/>
        </w:rPr>
        <w:t xml:space="preserve"> tarihinde yayınlanan </w:t>
      </w:r>
      <w:r w:rsidR="00A2597D">
        <w:rPr>
          <w:color w:val="000000" w:themeColor="text1"/>
        </w:rPr>
        <w:t>“</w:t>
      </w:r>
      <w:r w:rsidR="009D3BEC">
        <w:rPr>
          <w:color w:val="000000" w:themeColor="text1"/>
        </w:rPr>
        <w:t xml:space="preserve">Sivil Müdafaa Kanunu’’ ile doğal afetlere ve </w:t>
      </w:r>
      <w:r w:rsidRPr="00D96421">
        <w:rPr>
          <w:color w:val="000000" w:themeColor="text1"/>
        </w:rPr>
        <w:t xml:space="preserve">büyük yangınlara </w:t>
      </w:r>
      <w:r w:rsidR="009D3BEC">
        <w:rPr>
          <w:color w:val="000000" w:themeColor="text1"/>
        </w:rPr>
        <w:t>karşı mücadele görevi verilmiş</w:t>
      </w:r>
      <w:r w:rsidR="00A2597D">
        <w:rPr>
          <w:color w:val="000000" w:themeColor="text1"/>
        </w:rPr>
        <w:t xml:space="preserve"> ve </w:t>
      </w:r>
      <w:r w:rsidR="009D3BEC">
        <w:rPr>
          <w:color w:val="000000" w:themeColor="text1"/>
        </w:rPr>
        <w:t>oluşan afetlere karşı</w:t>
      </w:r>
      <w:r w:rsidR="00E83BAD">
        <w:rPr>
          <w:color w:val="000000" w:themeColor="text1"/>
        </w:rPr>
        <w:t xml:space="preserve"> </w:t>
      </w:r>
      <w:r w:rsidRPr="00D96421">
        <w:rPr>
          <w:color w:val="000000" w:themeColor="text1"/>
        </w:rPr>
        <w:lastRenderedPageBreak/>
        <w:t>halkın can ve mal kaybını en az seviyeye indirilmesi için sorumlu tutulmuştur ( Tural</w:t>
      </w:r>
      <w:r w:rsidR="00D96421" w:rsidRPr="00D96421">
        <w:rPr>
          <w:color w:val="000000" w:themeColor="text1"/>
        </w:rPr>
        <w:t>, 2004:</w:t>
      </w:r>
      <w:r w:rsidRPr="00D96421">
        <w:rPr>
          <w:color w:val="000000" w:themeColor="text1"/>
        </w:rPr>
        <w:t xml:space="preserve"> 76)</w:t>
      </w:r>
      <w:r w:rsidR="00D96421">
        <w:rPr>
          <w:color w:val="000000" w:themeColor="text1"/>
        </w:rPr>
        <w:t>.</w:t>
      </w:r>
    </w:p>
    <w:p w:rsidR="00BE3419" w:rsidRPr="00C56ED8" w:rsidRDefault="00BE3419" w:rsidP="00C56ED8">
      <w:pPr>
        <w:ind w:firstLine="708"/>
      </w:pPr>
      <w:r w:rsidRPr="00AE680A">
        <w:t>Bakanlar Kurulu</w:t>
      </w:r>
      <w:r w:rsidR="009D3BEC">
        <w:t xml:space="preserve">nun 02.07.1997 tarihinde aldığı </w:t>
      </w:r>
      <w:r w:rsidRPr="00AE680A">
        <w:t xml:space="preserve">kararı ile Büyükşehir </w:t>
      </w:r>
      <w:r w:rsidR="001840BD">
        <w:t xml:space="preserve">Belediye </w:t>
      </w:r>
      <w:r w:rsidR="00F41329">
        <w:t xml:space="preserve">İtfaiye Müdürlükleri </w:t>
      </w:r>
      <w:r w:rsidRPr="00AE680A">
        <w:t>“</w:t>
      </w:r>
      <w:r w:rsidR="001840BD">
        <w:t xml:space="preserve">Büyükşehir </w:t>
      </w:r>
      <w:r w:rsidRPr="00AE680A">
        <w:t xml:space="preserve">İtfaiye Daire </w:t>
      </w:r>
      <w:r w:rsidR="00F41329">
        <w:t>Başkanlığına</w:t>
      </w:r>
      <w:r w:rsidR="00A2597D">
        <w:t>”</w:t>
      </w:r>
      <w:r w:rsidR="00F41329">
        <w:t xml:space="preserve"> dönüştürülmüş</w:t>
      </w:r>
      <w:r w:rsidRPr="00AE680A">
        <w:t xml:space="preserve"> ve </w:t>
      </w:r>
      <w:r w:rsidR="00F41329">
        <w:t xml:space="preserve">alınan </w:t>
      </w:r>
      <w:r w:rsidRPr="00AE680A">
        <w:t xml:space="preserve">bu karardan sonra itfaiye </w:t>
      </w:r>
      <w:r w:rsidR="00F41329">
        <w:t>teşkilatları</w:t>
      </w:r>
      <w:r w:rsidRPr="00AE680A">
        <w:t xml:space="preserve"> da</w:t>
      </w:r>
      <w:r w:rsidR="00F41329">
        <w:t>ha modern bir yapıya kavuşmuştur</w:t>
      </w:r>
      <w:r w:rsidR="00D96421">
        <w:t xml:space="preserve"> (Söylemez, 2012: 43)</w:t>
      </w:r>
      <w:r w:rsidR="00C56ED8">
        <w:t>.</w:t>
      </w:r>
    </w:p>
    <w:p w:rsidR="00DE5B61" w:rsidRPr="0034348F" w:rsidRDefault="00F41329" w:rsidP="0034348F">
      <w:pPr>
        <w:ind w:firstLine="708"/>
        <w:rPr>
          <w:color w:val="000000" w:themeColor="text1"/>
        </w:rPr>
      </w:pPr>
      <w:proofErr w:type="gramStart"/>
      <w:r>
        <w:t>İtfaiye ve itfaiyeciliğin</w:t>
      </w:r>
      <w:r w:rsidR="00BE3419" w:rsidRPr="00AE680A">
        <w:t xml:space="preserve"> önem kazanması İstanbul İtfaiyesinin 1992 yılında yayınlattığı “İstanbul Büyükşehir Belediyesi Yangından Korunma Yönetmeliği” ile başlamış olup, yeni yapılacak projelerin yönetmeliğe uygunluk açısı</w:t>
      </w:r>
      <w:r>
        <w:t xml:space="preserve">ndan kontrol ve denetimin itfaiye tarafından yapılmaya başlanması, binaların inşası sırasında </w:t>
      </w:r>
      <w:r w:rsidR="00BE3419" w:rsidRPr="00AE680A">
        <w:t xml:space="preserve">itfaiye birimlerinin binaları yangın güvenliği açısından </w:t>
      </w:r>
      <w:r w:rsidR="00D96421">
        <w:t xml:space="preserve">incelemesi </w:t>
      </w:r>
      <w:r>
        <w:t>itfaiye teşkilatının</w:t>
      </w:r>
      <w:r w:rsidR="00BE3419" w:rsidRPr="00AE680A">
        <w:t xml:space="preserve"> denetim sistemini ortaya koyarak </w:t>
      </w:r>
      <w:r w:rsidR="00E83BAD" w:rsidRPr="00AE680A">
        <w:t>kamu</w:t>
      </w:r>
      <w:r w:rsidR="00E83BAD">
        <w:t>oyunda</w:t>
      </w:r>
      <w:r w:rsidR="00BE3419" w:rsidRPr="00AE680A">
        <w:t xml:space="preserve"> </w:t>
      </w:r>
      <w:r w:rsidR="00C077CE">
        <w:t>itfaiyenin adının duyulmasını,</w:t>
      </w:r>
      <w:r w:rsidR="00BE3419" w:rsidRPr="00AE680A">
        <w:t xml:space="preserve"> itfaiyenin </w:t>
      </w:r>
      <w:r w:rsidR="00C077CE">
        <w:t>önem ve itibarının</w:t>
      </w:r>
      <w:r w:rsidR="00BE3419" w:rsidRPr="00AE680A">
        <w:t xml:space="preserve"> artmasını sağlamıştır. </w:t>
      </w:r>
      <w:proofErr w:type="gramEnd"/>
      <w:r w:rsidR="00BE3419" w:rsidRPr="00AE680A">
        <w:t>Yine bu dön</w:t>
      </w:r>
      <w:r w:rsidR="00800AFE">
        <w:t>emde</w:t>
      </w:r>
      <w:r w:rsidR="00D85F4D">
        <w:t xml:space="preserve"> İstanbul İtfaiyesi </w:t>
      </w:r>
      <w:r w:rsidR="00A2597D">
        <w:t xml:space="preserve">tarafından </w:t>
      </w:r>
      <w:r w:rsidR="00D85F4D">
        <w:t xml:space="preserve">itfaiye ile ilgili çalışmalar yürütmek için uluslararası </w:t>
      </w:r>
      <w:r w:rsidR="00D85F4D" w:rsidRPr="00AE680A">
        <w:t>işbirliğine</w:t>
      </w:r>
      <w:r w:rsidR="00BE3419" w:rsidRPr="00AE680A">
        <w:t xml:space="preserve"> gidilmiş, Japonya ve Almanya’dan </w:t>
      </w:r>
      <w:r w:rsidR="00D85F4D">
        <w:t xml:space="preserve">yangın ve itfaiye konusunda </w:t>
      </w:r>
      <w:r w:rsidR="00BE3419" w:rsidRPr="00AE680A">
        <w:t>uzmanlar g</w:t>
      </w:r>
      <w:r w:rsidR="00D85F4D">
        <w:t>etirilerek İstanbul İtfaiyesi bünyesindeki 20 itfaiyeciye</w:t>
      </w:r>
      <w:r w:rsidR="00BE3419" w:rsidRPr="00AE680A">
        <w:t xml:space="preserve"> özel eğitimler v</w:t>
      </w:r>
      <w:r w:rsidR="00DE5B61">
        <w:t>erilmiştir (</w:t>
      </w:r>
      <w:hyperlink w:history="1">
        <w:r w:rsidR="007979A7">
          <w:rPr>
            <w:rStyle w:val="Kpr"/>
            <w:color w:val="000000" w:themeColor="text1"/>
            <w:u w:val="none"/>
          </w:rPr>
          <w:t>Kılıç,2010</w:t>
        </w:r>
      </w:hyperlink>
      <w:r w:rsidR="00B8798A">
        <w:rPr>
          <w:rStyle w:val="Kpr"/>
          <w:color w:val="000000" w:themeColor="text1"/>
          <w:u w:val="none"/>
        </w:rPr>
        <w:t>b</w:t>
      </w:r>
      <w:r w:rsidR="00DE5B61" w:rsidRPr="00DE5B61">
        <w:rPr>
          <w:color w:val="000000" w:themeColor="text1"/>
        </w:rPr>
        <w:t>)</w:t>
      </w:r>
      <w:r w:rsidR="00DE5B61">
        <w:rPr>
          <w:color w:val="000000" w:themeColor="text1"/>
        </w:rPr>
        <w:t>.</w:t>
      </w:r>
    </w:p>
    <w:p w:rsidR="00BE3419" w:rsidRDefault="00BE3419" w:rsidP="00B13C3A">
      <w:pPr>
        <w:ind w:firstLine="708"/>
      </w:pPr>
      <w:r w:rsidRPr="00AE680A">
        <w:t>İstanbul İtfaiyesi</w:t>
      </w:r>
      <w:r w:rsidR="001E74D1">
        <w:t xml:space="preserve"> ve diğer itfaiye teşkilatları</w:t>
      </w:r>
      <w:r w:rsidRPr="00AE680A">
        <w:t xml:space="preserve"> için</w:t>
      </w:r>
      <w:r w:rsidR="001B3A8B">
        <w:t xml:space="preserve"> önemli ikinci dönüm noktası, 14</w:t>
      </w:r>
      <w:r w:rsidRPr="00AE680A">
        <w:t xml:space="preserve"> Şubat 1997 tarihinde, Tuzla Tersanesi’nde</w:t>
      </w:r>
      <w:r w:rsidR="00E83BAD">
        <w:t xml:space="preserve"> </w:t>
      </w:r>
      <w:r w:rsidR="001B3A8B">
        <w:t>TPAO isimli 307 metre boyunda 43,80 metre genişliğinde dev tankerin yanması sonrasında meydana gel</w:t>
      </w:r>
      <w:r w:rsidR="00A2597D">
        <w:t>miştir</w:t>
      </w:r>
      <w:r w:rsidR="00B6409A">
        <w:t xml:space="preserve"> (</w:t>
      </w:r>
      <w:proofErr w:type="spellStart"/>
      <w:r w:rsidR="00B6409A">
        <w:t>Soyyanmaz</w:t>
      </w:r>
      <w:proofErr w:type="spellEnd"/>
      <w:r w:rsidR="00B6409A">
        <w:t>, 2002:113)</w:t>
      </w:r>
      <w:r w:rsidRPr="00AE680A">
        <w:t xml:space="preserve">. Tankerde </w:t>
      </w:r>
      <w:r w:rsidR="00FF3F8B">
        <w:t xml:space="preserve">oluşan </w:t>
      </w:r>
      <w:r w:rsidR="00FF3F8B" w:rsidRPr="00AE680A">
        <w:t>büyük</w:t>
      </w:r>
      <w:r w:rsidR="001B3A8B">
        <w:t xml:space="preserve"> bir </w:t>
      </w:r>
      <w:r w:rsidR="001E74D1">
        <w:t>patlamada, iki itfaiye personeli şehit olmuş ve 20 itfaiye personeli</w:t>
      </w:r>
      <w:r w:rsidRPr="00AE680A">
        <w:t xml:space="preserve"> yaralanmıştır. </w:t>
      </w:r>
      <w:r w:rsidR="001E74D1">
        <w:t>Dönemin i</w:t>
      </w:r>
      <w:r w:rsidRPr="00AE680A">
        <w:t>tfaiye müdürünün üzerinde yanmaz el</w:t>
      </w:r>
      <w:r w:rsidR="00800AFE">
        <w:t>bise (</w:t>
      </w:r>
      <w:proofErr w:type="spellStart"/>
      <w:r w:rsidR="00A2597D">
        <w:t>n</w:t>
      </w:r>
      <w:r w:rsidR="00800AFE">
        <w:t>omex</w:t>
      </w:r>
      <w:proofErr w:type="spellEnd"/>
      <w:r w:rsidR="00800AFE">
        <w:t>) bulunmasına rağmen</w:t>
      </w:r>
      <w:r w:rsidRPr="00AE680A">
        <w:t>,</w:t>
      </w:r>
      <w:r w:rsidR="00E83BAD">
        <w:t xml:space="preserve"> </w:t>
      </w:r>
      <w:r w:rsidRPr="00AE680A">
        <w:t xml:space="preserve">itfaiyecilerin üzerinde bulunan naylon yağmurlukların yüksek ısı ile itfaiyecilerin vücuduna yapışarak erimiş ve bu konu kamuoyunda tartışılmış, yangınla ilgili Meclis soruşturması açılmıştır. </w:t>
      </w:r>
      <w:r w:rsidR="001E74D1">
        <w:t>Yaşanan yangın ve kayıplar sonrasında itfaiyenin ve itfaiyeciliğin önemi ile</w:t>
      </w:r>
      <w:r w:rsidRPr="00AE680A">
        <w:t xml:space="preserve"> itfaiyecilerin karşılaştığı </w:t>
      </w:r>
      <w:r w:rsidR="001E74D1">
        <w:t xml:space="preserve">büyük </w:t>
      </w:r>
      <w:r w:rsidRPr="00AE680A">
        <w:t>riskler anlaş</w:t>
      </w:r>
      <w:r w:rsidR="001E74D1">
        <w:t xml:space="preserve">ılmaya başlanmış, itfaiye personeline </w:t>
      </w:r>
      <w:r w:rsidRPr="00AE680A">
        <w:t>yanmaz elbiseler</w:t>
      </w:r>
      <w:r w:rsidR="001E74D1">
        <w:t xml:space="preserve"> (</w:t>
      </w:r>
      <w:proofErr w:type="spellStart"/>
      <w:r w:rsidR="001E74D1">
        <w:t>nomex</w:t>
      </w:r>
      <w:proofErr w:type="spellEnd"/>
      <w:r w:rsidR="001E74D1">
        <w:t>)</w:t>
      </w:r>
      <w:r w:rsidRPr="00AE680A">
        <w:t xml:space="preserve"> alınarak </w:t>
      </w:r>
      <w:r w:rsidR="001E74D1">
        <w:t xml:space="preserve">yangın ortamında daha güvenli çalışmaları sağlanmış ve bunun yanı sıra </w:t>
      </w:r>
      <w:r w:rsidRPr="00AE680A">
        <w:t>itfaiye aracı sayısı artırılmıştır</w:t>
      </w:r>
      <w:r w:rsidR="00B6409A">
        <w:t xml:space="preserve"> (Kılıç, 201</w:t>
      </w:r>
      <w:r w:rsidR="007979A7">
        <w:t>0</w:t>
      </w:r>
      <w:r w:rsidR="00B8798A">
        <w:t>b</w:t>
      </w:r>
      <w:r w:rsidR="00B6409A">
        <w:t>).</w:t>
      </w:r>
    </w:p>
    <w:p w:rsidR="00DE5B61" w:rsidRDefault="00DE5B61" w:rsidP="00BE3419"/>
    <w:p w:rsidR="00FE0D25" w:rsidRDefault="00FE0D25" w:rsidP="00BE3419"/>
    <w:p w:rsidR="00FE0D25" w:rsidRPr="00BE3419" w:rsidRDefault="00FE0D25" w:rsidP="00BE3419"/>
    <w:p w:rsidR="00001AA1" w:rsidRDefault="00930BC5" w:rsidP="00930BC5">
      <w:pPr>
        <w:pStyle w:val="Balk3"/>
        <w:numPr>
          <w:ilvl w:val="0"/>
          <w:numId w:val="0"/>
        </w:numPr>
        <w:ind w:left="709"/>
      </w:pPr>
      <w:bookmarkStart w:id="80" w:name="_Toc504924936"/>
      <w:r>
        <w:lastRenderedPageBreak/>
        <w:t>2.2.</w:t>
      </w:r>
      <w:r w:rsidR="00CC6B32">
        <w:t>Günümüzde İtfaiye Teşkilatı</w:t>
      </w:r>
      <w:bookmarkEnd w:id="80"/>
    </w:p>
    <w:p w:rsidR="00EB41B7" w:rsidRDefault="00AD1A3D" w:rsidP="00065C5E">
      <w:pPr>
        <w:ind w:firstLine="708"/>
      </w:pPr>
      <w:r>
        <w:t>Türkiye’de itfaiye teşkilat</w:t>
      </w:r>
      <w:r w:rsidR="000E3BB9">
        <w:t>ları</w:t>
      </w:r>
      <w:r w:rsidR="000C70B9">
        <w:t xml:space="preserve"> yerel </w:t>
      </w:r>
      <w:r w:rsidR="00FA13EE">
        <w:t xml:space="preserve">yönetimlerle </w:t>
      </w:r>
      <w:r w:rsidR="00A2597D">
        <w:t>b</w:t>
      </w:r>
      <w:r w:rsidR="00FA13EE">
        <w:t>elediyelere</w:t>
      </w:r>
      <w:r w:rsidR="000C70B9">
        <w:t xml:space="preserve"> bağlı olarak</w:t>
      </w:r>
      <w:r w:rsidR="00E83BAD">
        <w:t xml:space="preserve"> </w:t>
      </w:r>
      <w:r w:rsidR="000C70B9">
        <w:t xml:space="preserve">hizmet vermektedir. Büyükşehir </w:t>
      </w:r>
      <w:r w:rsidR="00A2597D">
        <w:t>b</w:t>
      </w:r>
      <w:r w:rsidR="000C70B9">
        <w:t xml:space="preserve">elediyesi olan illerde </w:t>
      </w:r>
      <w:r w:rsidR="00A2597D">
        <w:t>b</w:t>
      </w:r>
      <w:r w:rsidR="000C70B9">
        <w:t xml:space="preserve">üyükşehir </w:t>
      </w:r>
      <w:r w:rsidR="00A2597D">
        <w:t>b</w:t>
      </w:r>
      <w:r w:rsidR="000C70B9">
        <w:t xml:space="preserve">elediyesine bağlı merkez ve diğer ilçeleri kapsayan </w:t>
      </w:r>
      <w:r w:rsidR="00A2597D">
        <w:t>“</w:t>
      </w:r>
      <w:r w:rsidR="00DE6DE4">
        <w:t>İtfaiye Daire Başkanlığı</w:t>
      </w:r>
      <w:r w:rsidR="00A2597D">
        <w:t>”</w:t>
      </w:r>
      <w:r w:rsidR="000C70B9">
        <w:t xml:space="preserve"> kurulmuş olup ilçelerde grup amirlikleri ve müfrezeler oluşturulmuştur.</w:t>
      </w:r>
      <w:r w:rsidR="00E83BAD">
        <w:t xml:space="preserve"> </w:t>
      </w:r>
      <w:r w:rsidR="000C70B9">
        <w:t>B</w:t>
      </w:r>
      <w:r w:rsidR="00800AFE">
        <w:t>üyükşehir olmayan illerde</w:t>
      </w:r>
      <w:r w:rsidR="00A2597D">
        <w:t>,</w:t>
      </w:r>
      <w:r w:rsidR="00412345">
        <w:t xml:space="preserve"> il merkezlerinde </w:t>
      </w:r>
      <w:r w:rsidR="00A2597D">
        <w:t>b</w:t>
      </w:r>
      <w:r w:rsidR="00412345">
        <w:t xml:space="preserve">elediyeye bağlı </w:t>
      </w:r>
      <w:r w:rsidR="00A2597D">
        <w:t>“</w:t>
      </w:r>
      <w:r w:rsidR="00412345">
        <w:t>İl İtfaiye Müdürlüğü</w:t>
      </w:r>
      <w:r w:rsidR="00A2597D">
        <w:t>”</w:t>
      </w:r>
      <w:r w:rsidR="00412345">
        <w:t>, ilçelerde ise</w:t>
      </w:r>
      <w:r w:rsidR="000C70B9">
        <w:t xml:space="preserve"> illerden </w:t>
      </w:r>
      <w:r w:rsidR="00FA13EE">
        <w:t xml:space="preserve">ayrı </w:t>
      </w:r>
      <w:r w:rsidR="005D5D75">
        <w:t>i</w:t>
      </w:r>
      <w:r w:rsidR="00FA13EE">
        <w:t>lçe</w:t>
      </w:r>
      <w:r w:rsidR="00412345">
        <w:t xml:space="preserve"> belediyelere bağlı </w:t>
      </w:r>
      <w:r w:rsidR="005D5D75">
        <w:t>“</w:t>
      </w:r>
      <w:r w:rsidR="00412345">
        <w:t>İlçe İtfaiye Müdürlükleri</w:t>
      </w:r>
      <w:r w:rsidR="005D5D75">
        <w:t>”</w:t>
      </w:r>
      <w:r w:rsidR="00E83BAD">
        <w:t xml:space="preserve"> </w:t>
      </w:r>
      <w:r w:rsidR="00A2597D">
        <w:t>k</w:t>
      </w:r>
      <w:r w:rsidR="00412345">
        <w:t>urulmuştur.</w:t>
      </w:r>
    </w:p>
    <w:p w:rsidR="00065C5E" w:rsidRPr="00AD1A3D" w:rsidRDefault="00065C5E" w:rsidP="00065C5E">
      <w:pPr>
        <w:ind w:firstLine="708"/>
      </w:pPr>
    </w:p>
    <w:p w:rsidR="00001AA1" w:rsidRPr="00CC6B32" w:rsidRDefault="00930BC5" w:rsidP="00930BC5">
      <w:pPr>
        <w:pStyle w:val="Balk4"/>
        <w:numPr>
          <w:ilvl w:val="0"/>
          <w:numId w:val="0"/>
        </w:numPr>
        <w:ind w:left="709"/>
      </w:pPr>
      <w:bookmarkStart w:id="81" w:name="_Toc504924937"/>
      <w:r>
        <w:t>2.2.1.</w:t>
      </w:r>
      <w:r w:rsidR="00CC6B32" w:rsidRPr="00CC6B32">
        <w:t>İtfaiye Daire Başkanlıkları</w:t>
      </w:r>
      <w:bookmarkEnd w:id="81"/>
    </w:p>
    <w:p w:rsidR="008B51B5" w:rsidRDefault="005A7541" w:rsidP="008B51B5">
      <w:pPr>
        <w:ind w:firstLine="708"/>
      </w:pPr>
      <w:r>
        <w:t xml:space="preserve">1997 yılında </w:t>
      </w:r>
      <w:r w:rsidR="00E1628A">
        <w:t xml:space="preserve">mevcut </w:t>
      </w:r>
      <w:r>
        <w:t>Büyükşehir</w:t>
      </w:r>
      <w:r w:rsidR="00E1628A">
        <w:t xml:space="preserve"> Belediye</w:t>
      </w:r>
      <w:r>
        <w:t xml:space="preserve"> İtfaiyeleri İtfaiye Daire B</w:t>
      </w:r>
      <w:r w:rsidR="00E1628A">
        <w:t>aşkanlıklarına dönüştürülmüş olup</w:t>
      </w:r>
      <w:r w:rsidR="00646529">
        <w:t xml:space="preserve"> (Söylemez, 2012: 43),</w:t>
      </w:r>
      <w:r w:rsidR="00E1628A">
        <w:t xml:space="preserve"> ilin tüm ilçelerini de kapsayan bir birim haline gelmiştir. İtfaiye Daire Başkanlığı</w:t>
      </w:r>
      <w:r w:rsidR="008B51B5">
        <w:t xml:space="preserve"> olan ilerde itfaiye</w:t>
      </w:r>
      <w:r w:rsidR="00E83BAD">
        <w:t xml:space="preserve"> </w:t>
      </w:r>
      <w:r w:rsidR="005C261B">
        <w:t>yönetimi Şe</w:t>
      </w:r>
      <w:r w:rsidR="00670830">
        <w:t xml:space="preserve">kil </w:t>
      </w:r>
      <w:proofErr w:type="gramStart"/>
      <w:r w:rsidR="007E5D2E">
        <w:t>2</w:t>
      </w:r>
      <w:r w:rsidR="00D466EF">
        <w:t>.</w:t>
      </w:r>
      <w:r w:rsidR="007E5D2E">
        <w:t>1’</w:t>
      </w:r>
      <w:r w:rsidR="005C261B">
        <w:t>de</w:t>
      </w:r>
      <w:proofErr w:type="gramEnd"/>
      <w:r w:rsidR="005C261B">
        <w:t xml:space="preserve"> incelendiği gibi müdahale şube müdürlüğü</w:t>
      </w:r>
      <w:r w:rsidR="00E83BAD">
        <w:t xml:space="preserve"> </w:t>
      </w:r>
      <w:r w:rsidR="005C261B">
        <w:t>ile</w:t>
      </w:r>
      <w:r w:rsidR="008B51B5">
        <w:t xml:space="preserve"> yangın önleme ve</w:t>
      </w:r>
      <w:r w:rsidR="00E83BAD">
        <w:t xml:space="preserve"> </w:t>
      </w:r>
      <w:r w:rsidR="008B51B5">
        <w:t>eğitim şube mü</w:t>
      </w:r>
      <w:r w:rsidR="009E7162">
        <w:t xml:space="preserve">dürlüğü olarak oluşturulmuştur. </w:t>
      </w:r>
      <w:r w:rsidR="008B51B5">
        <w:t>Yangın müdahale şube müdürlüğü bünyesinde il ve ilçeleri de kapsayacak şekilde farklı noktalara itfaiye grup amirlikleri oluşturulmuş ve bu bölge grup amirlikleri bünyesinde bölgenin kritik noktalarına itfaiye istasyonları kurulmuştur.</w:t>
      </w:r>
    </w:p>
    <w:p w:rsidR="003F6BF9" w:rsidRDefault="003F6BF9" w:rsidP="003F6BF9">
      <w:pPr>
        <w:ind w:firstLine="708"/>
      </w:pPr>
      <w:r>
        <w:t xml:space="preserve">İtfaiye grup amirliklerinin ve istasyon sayısı farklı </w:t>
      </w:r>
      <w:r w:rsidR="005D5D75">
        <w:t>büyükşehir b</w:t>
      </w:r>
      <w:r>
        <w:t xml:space="preserve">elediye </w:t>
      </w:r>
      <w:r w:rsidR="005D5D75">
        <w:t>i</w:t>
      </w:r>
      <w:r>
        <w:t xml:space="preserve">tfaiye </w:t>
      </w:r>
      <w:r w:rsidR="005D5D75">
        <w:t>d</w:t>
      </w:r>
      <w:r>
        <w:t xml:space="preserve">aire </w:t>
      </w:r>
      <w:r w:rsidR="005D5D75">
        <w:t>b</w:t>
      </w:r>
      <w:r>
        <w:t>aşkanlıklarında değişiklik gösterebilir.</w:t>
      </w:r>
    </w:p>
    <w:p w:rsidR="003D221D" w:rsidRDefault="003D221D" w:rsidP="003F6BF9">
      <w:pPr>
        <w:ind w:firstLine="708"/>
      </w:pPr>
    </w:p>
    <w:p w:rsidR="00CE4ED1" w:rsidRDefault="00CE4ED1" w:rsidP="00CE4ED1">
      <w:pPr>
        <w:pStyle w:val="ResimYazs"/>
        <w:keepNext/>
      </w:pPr>
      <w:bookmarkStart w:id="82" w:name="_Toc502908552"/>
      <w:r>
        <w:lastRenderedPageBreak/>
        <w:t xml:space="preserve">Şekil </w:t>
      </w:r>
      <w:r w:rsidR="002D0852">
        <w:t>2</w:t>
      </w:r>
      <w:r w:rsidR="008E750B">
        <w:t>.</w:t>
      </w:r>
      <w:r w:rsidR="00AF0430">
        <w:fldChar w:fldCharType="begin"/>
      </w:r>
      <w:r w:rsidR="00292FEB">
        <w:instrText xml:space="preserve"> SEQ Şekil \* ARABIC \s 1 </w:instrText>
      </w:r>
      <w:r w:rsidR="00AF0430">
        <w:fldChar w:fldCharType="separate"/>
      </w:r>
      <w:r w:rsidR="0016047D">
        <w:rPr>
          <w:noProof/>
        </w:rPr>
        <w:t>1</w:t>
      </w:r>
      <w:r w:rsidR="00AF0430">
        <w:rPr>
          <w:noProof/>
        </w:rPr>
        <w:fldChar w:fldCharType="end"/>
      </w:r>
      <w:r>
        <w:t>. İtfaiye Daire Başkanlığı Örnek Yönetim Şeması</w:t>
      </w:r>
      <w:bookmarkEnd w:id="82"/>
    </w:p>
    <w:p w:rsidR="005C261B" w:rsidRDefault="00313992" w:rsidP="00CE4ED1">
      <w:pPr>
        <w:keepNext/>
        <w:jc w:val="center"/>
      </w:pPr>
      <w:r>
        <w:rPr>
          <w:noProof/>
          <w:lang w:eastAsia="tr-TR"/>
        </w:rPr>
        <w:drawing>
          <wp:inline distT="0" distB="0" distL="0" distR="0" wp14:anchorId="45682277" wp14:editId="46FF11D6">
            <wp:extent cx="4953000" cy="5781675"/>
            <wp:effectExtent l="0" t="0" r="0"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duotone>
                        <a:schemeClr val="accent1">
                          <a:shade val="45000"/>
                          <a:satMod val="135000"/>
                        </a:schemeClr>
                        <a:prstClr val="white"/>
                      </a:duotone>
                      <a:extLst>
                        <a:ext uri="{BEBA8EAE-BF5A-486C-A8C5-ECC9F3942E4B}">
                          <a14:imgProps xmlns:a14="http://schemas.microsoft.com/office/drawing/2010/main">
                            <a14:imgLayer r:embed="rId26">
                              <a14:imgEffect>
                                <a14:colorTemperature colorTemp="5747"/>
                              </a14:imgEffect>
                              <a14:imgEffect>
                                <a14:saturation sat="140000"/>
                              </a14:imgEffect>
                            </a14:imgLayer>
                          </a14:imgProps>
                        </a:ext>
                        <a:ext uri="{28A0092B-C50C-407E-A947-70E740481C1C}">
                          <a14:useLocalDpi xmlns:a14="http://schemas.microsoft.com/office/drawing/2010/main" val="0"/>
                        </a:ext>
                      </a:extLst>
                    </a:blip>
                    <a:srcRect/>
                    <a:stretch>
                      <a:fillRect/>
                    </a:stretch>
                  </pic:blipFill>
                  <pic:spPr bwMode="auto">
                    <a:xfrm>
                      <a:off x="0" y="0"/>
                      <a:ext cx="4953000" cy="5781675"/>
                    </a:xfrm>
                    <a:prstGeom prst="rect">
                      <a:avLst/>
                    </a:prstGeom>
                    <a:blipFill>
                      <a:blip r:embed="rId27"/>
                      <a:tile tx="0" ty="0" sx="100000" sy="100000" flip="none" algn="tl"/>
                    </a:blipFill>
                    <a:ln>
                      <a:noFill/>
                    </a:ln>
                  </pic:spPr>
                </pic:pic>
              </a:graphicData>
            </a:graphic>
          </wp:inline>
        </w:drawing>
      </w:r>
    </w:p>
    <w:p w:rsidR="00604F96" w:rsidRDefault="00E83BAD" w:rsidP="00AC7FDF">
      <w:pPr>
        <w:rPr>
          <w:sz w:val="20"/>
          <w:szCs w:val="20"/>
        </w:rPr>
      </w:pPr>
      <w:r>
        <w:rPr>
          <w:sz w:val="20"/>
          <w:szCs w:val="20"/>
        </w:rPr>
        <w:t xml:space="preserve">         </w:t>
      </w:r>
      <w:r w:rsidR="00BD5D85">
        <w:rPr>
          <w:sz w:val="20"/>
          <w:szCs w:val="20"/>
        </w:rPr>
        <w:t xml:space="preserve">Kaynak: </w:t>
      </w:r>
      <w:r w:rsidR="003E4737">
        <w:rPr>
          <w:sz w:val="20"/>
          <w:szCs w:val="20"/>
        </w:rPr>
        <w:t>Balıkesir</w:t>
      </w:r>
      <w:r w:rsidR="00B4566E">
        <w:rPr>
          <w:sz w:val="20"/>
          <w:szCs w:val="20"/>
        </w:rPr>
        <w:t xml:space="preserve"> İtfaiye Daire Başkanlığı</w:t>
      </w:r>
      <w:r w:rsidR="00313992">
        <w:rPr>
          <w:sz w:val="20"/>
          <w:szCs w:val="20"/>
        </w:rPr>
        <w:t>,</w:t>
      </w:r>
      <w:r w:rsidR="003E4737">
        <w:rPr>
          <w:sz w:val="20"/>
          <w:szCs w:val="20"/>
        </w:rPr>
        <w:t>2014:1</w:t>
      </w:r>
    </w:p>
    <w:p w:rsidR="00D466EF" w:rsidRPr="005C683B" w:rsidRDefault="00D466EF" w:rsidP="00AC7FDF">
      <w:pPr>
        <w:rPr>
          <w:sz w:val="20"/>
          <w:szCs w:val="20"/>
        </w:rPr>
      </w:pPr>
    </w:p>
    <w:p w:rsidR="00001AA1" w:rsidRPr="00CC6B32" w:rsidRDefault="006E4253" w:rsidP="006E4253">
      <w:pPr>
        <w:pStyle w:val="Balk4"/>
        <w:numPr>
          <w:ilvl w:val="0"/>
          <w:numId w:val="0"/>
        </w:numPr>
        <w:ind w:left="709"/>
        <w:rPr>
          <w:strike/>
          <w:u w:val="single"/>
        </w:rPr>
      </w:pPr>
      <w:bookmarkStart w:id="83" w:name="_Toc504924938"/>
      <w:r>
        <w:t>2.2.2.</w:t>
      </w:r>
      <w:r w:rsidR="00CC6B32">
        <w:t>İtfaiye Müdürlükleri</w:t>
      </w:r>
      <w:bookmarkEnd w:id="83"/>
    </w:p>
    <w:p w:rsidR="00696BA3" w:rsidRDefault="00377959" w:rsidP="00436B8D">
      <w:pPr>
        <w:ind w:firstLine="708"/>
        <w:rPr>
          <w:lang w:eastAsia="tr-TR"/>
        </w:rPr>
      </w:pPr>
      <w:r>
        <w:rPr>
          <w:lang w:eastAsia="tr-TR"/>
        </w:rPr>
        <w:t xml:space="preserve">Türkiye’de </w:t>
      </w:r>
      <w:r w:rsidR="00065C5E">
        <w:rPr>
          <w:lang w:eastAsia="tr-TR"/>
        </w:rPr>
        <w:t xml:space="preserve">büyükşehir belediyesi olmayan illerde il merkezlerinde ve ilçelerde birbirinden bağımsız itfaiye müdürlükleri mevcuttur. </w:t>
      </w:r>
      <w:r>
        <w:rPr>
          <w:lang w:eastAsia="tr-TR"/>
        </w:rPr>
        <w:t xml:space="preserve">İtfaiye </w:t>
      </w:r>
      <w:r w:rsidR="000B4C72">
        <w:rPr>
          <w:lang w:eastAsia="tr-TR"/>
        </w:rPr>
        <w:t>m</w:t>
      </w:r>
      <w:r>
        <w:rPr>
          <w:lang w:eastAsia="tr-TR"/>
        </w:rPr>
        <w:t xml:space="preserve">üdürlüklerinin yönetimsel </w:t>
      </w:r>
      <w:r w:rsidR="00065C5E">
        <w:rPr>
          <w:lang w:eastAsia="tr-TR"/>
        </w:rPr>
        <w:t xml:space="preserve">örnek </w:t>
      </w:r>
      <w:r>
        <w:rPr>
          <w:lang w:eastAsia="tr-TR"/>
        </w:rPr>
        <w:t xml:space="preserve">organizasyon yapısı </w:t>
      </w:r>
      <w:r w:rsidR="007E5D2E">
        <w:rPr>
          <w:lang w:eastAsia="tr-TR"/>
        </w:rPr>
        <w:t xml:space="preserve">Şekil </w:t>
      </w:r>
      <w:proofErr w:type="gramStart"/>
      <w:r w:rsidR="007E5D2E">
        <w:rPr>
          <w:lang w:eastAsia="tr-TR"/>
        </w:rPr>
        <w:t>2</w:t>
      </w:r>
      <w:r w:rsidR="00D466EF">
        <w:rPr>
          <w:lang w:eastAsia="tr-TR"/>
        </w:rPr>
        <w:t>.</w:t>
      </w:r>
      <w:r w:rsidR="007E5D2E">
        <w:rPr>
          <w:lang w:eastAsia="tr-TR"/>
        </w:rPr>
        <w:t>2</w:t>
      </w:r>
      <w:r w:rsidR="00065C5E">
        <w:rPr>
          <w:lang w:eastAsia="tr-TR"/>
        </w:rPr>
        <w:t>’de</w:t>
      </w:r>
      <w:proofErr w:type="gramEnd"/>
      <w:r w:rsidR="00065C5E">
        <w:rPr>
          <w:lang w:eastAsia="tr-TR"/>
        </w:rPr>
        <w:t xml:space="preserve"> </w:t>
      </w:r>
      <w:r>
        <w:rPr>
          <w:lang w:eastAsia="tr-TR"/>
        </w:rPr>
        <w:t>verilmiştir.</w:t>
      </w:r>
    </w:p>
    <w:p w:rsidR="00CE4ED1" w:rsidRDefault="00CE4ED1" w:rsidP="00CE4ED1">
      <w:pPr>
        <w:pStyle w:val="ResimYazs"/>
        <w:keepNext/>
      </w:pPr>
      <w:bookmarkStart w:id="84" w:name="_Toc502908553"/>
      <w:r>
        <w:lastRenderedPageBreak/>
        <w:t xml:space="preserve">Şekil </w:t>
      </w:r>
      <w:r w:rsidR="002D0852">
        <w:t>2</w:t>
      </w:r>
      <w:r w:rsidR="008E750B">
        <w:t>.</w:t>
      </w:r>
      <w:r w:rsidR="00AF0430">
        <w:fldChar w:fldCharType="begin"/>
      </w:r>
      <w:r w:rsidR="00292FEB">
        <w:instrText xml:space="preserve"> SEQ Şekil \* ARABIC \s 1 </w:instrText>
      </w:r>
      <w:r w:rsidR="00AF0430">
        <w:fldChar w:fldCharType="separate"/>
      </w:r>
      <w:r w:rsidR="0016047D">
        <w:rPr>
          <w:noProof/>
        </w:rPr>
        <w:t>2</w:t>
      </w:r>
      <w:r w:rsidR="00AF0430">
        <w:rPr>
          <w:noProof/>
        </w:rPr>
        <w:fldChar w:fldCharType="end"/>
      </w:r>
      <w:r>
        <w:t>. İtfaiye Müdürlüğü Örnek Yönetim Yapısı</w:t>
      </w:r>
      <w:bookmarkEnd w:id="84"/>
    </w:p>
    <w:p w:rsidR="00377959" w:rsidRDefault="00377959" w:rsidP="00CE4ED1">
      <w:pPr>
        <w:jc w:val="center"/>
      </w:pPr>
      <w:r>
        <w:rPr>
          <w:noProof/>
          <w:lang w:eastAsia="tr-TR"/>
        </w:rPr>
        <w:drawing>
          <wp:inline distT="0" distB="0" distL="0" distR="0" wp14:anchorId="425C1A14" wp14:editId="62615B36">
            <wp:extent cx="4295775" cy="3609975"/>
            <wp:effectExtent l="0" t="0" r="9525"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a:extLst>
                        <a:ext uri="{28A0092B-C50C-407E-A947-70E740481C1C}">
                          <a14:useLocalDpi xmlns:a14="http://schemas.microsoft.com/office/drawing/2010/main" val="0"/>
                        </a:ext>
                      </a:extLst>
                    </a:blip>
                    <a:srcRect l="7797" r="4289" b="2671"/>
                    <a:stretch/>
                  </pic:blipFill>
                  <pic:spPr bwMode="auto">
                    <a:xfrm>
                      <a:off x="0" y="0"/>
                      <a:ext cx="4307491" cy="3619821"/>
                    </a:xfrm>
                    <a:prstGeom prst="rect">
                      <a:avLst/>
                    </a:prstGeom>
                    <a:noFill/>
                    <a:ln>
                      <a:noFill/>
                    </a:ln>
                    <a:extLst>
                      <a:ext uri="{53640926-AAD7-44D8-BBD7-CCE9431645EC}">
                        <a14:shadowObscured xmlns:a14="http://schemas.microsoft.com/office/drawing/2010/main"/>
                      </a:ext>
                    </a:extLst>
                  </pic:spPr>
                </pic:pic>
              </a:graphicData>
            </a:graphic>
          </wp:inline>
        </w:drawing>
      </w:r>
    </w:p>
    <w:p w:rsidR="00377959" w:rsidRPr="00BD5D85" w:rsidRDefault="00E83BAD" w:rsidP="00377959">
      <w:pPr>
        <w:rPr>
          <w:sz w:val="20"/>
          <w:szCs w:val="20"/>
        </w:rPr>
      </w:pPr>
      <w:r>
        <w:rPr>
          <w:sz w:val="20"/>
          <w:szCs w:val="20"/>
        </w:rPr>
        <w:t xml:space="preserve">                  </w:t>
      </w:r>
      <w:r w:rsidR="00BD5D85" w:rsidRPr="00BD5D85">
        <w:rPr>
          <w:sz w:val="20"/>
          <w:szCs w:val="20"/>
        </w:rPr>
        <w:t xml:space="preserve">Kaynak: </w:t>
      </w:r>
      <w:hyperlink r:id="rId29" w:history="1">
        <w:r w:rsidR="00065C5E" w:rsidRPr="00BD5D85">
          <w:rPr>
            <w:rStyle w:val="Kpr"/>
            <w:color w:val="auto"/>
            <w:sz w:val="20"/>
            <w:szCs w:val="20"/>
            <w:u w:val="none"/>
          </w:rPr>
          <w:t>www.bolu.bel.tr</w:t>
        </w:r>
      </w:hyperlink>
      <w:r w:rsidR="00BD5D85" w:rsidRPr="00BD5D85">
        <w:rPr>
          <w:sz w:val="20"/>
          <w:szCs w:val="20"/>
        </w:rPr>
        <w:t>, 2017</w:t>
      </w:r>
    </w:p>
    <w:p w:rsidR="00001AA1" w:rsidRDefault="00001AA1" w:rsidP="00001AA1"/>
    <w:p w:rsidR="00AB5CBD" w:rsidRDefault="00811E55" w:rsidP="00811E55">
      <w:pPr>
        <w:pStyle w:val="Balk3"/>
        <w:numPr>
          <w:ilvl w:val="0"/>
          <w:numId w:val="0"/>
        </w:numPr>
        <w:ind w:left="567"/>
      </w:pPr>
      <w:bookmarkStart w:id="85" w:name="_Toc504924939"/>
      <w:r>
        <w:t>2.3.</w:t>
      </w:r>
      <w:r w:rsidR="00CC6B32">
        <w:t>İtfaiye Mevzuatı</w:t>
      </w:r>
      <w:bookmarkEnd w:id="85"/>
    </w:p>
    <w:p w:rsidR="002D0852" w:rsidRPr="002D0852" w:rsidRDefault="002D0852" w:rsidP="002D0852"/>
    <w:p w:rsidR="00B900D7" w:rsidRPr="00E31D04" w:rsidRDefault="00811E55" w:rsidP="00811E55">
      <w:pPr>
        <w:pStyle w:val="Balk4"/>
        <w:numPr>
          <w:ilvl w:val="0"/>
          <w:numId w:val="0"/>
        </w:numPr>
        <w:ind w:left="567"/>
        <w:rPr>
          <w:lang w:eastAsia="tr-TR"/>
        </w:rPr>
      </w:pPr>
      <w:bookmarkStart w:id="86" w:name="_Toc504924940"/>
      <w:r>
        <w:rPr>
          <w:lang w:eastAsia="tr-TR"/>
        </w:rPr>
        <w:t>2.3.1.</w:t>
      </w:r>
      <w:r w:rsidR="00433868">
        <w:rPr>
          <w:lang w:eastAsia="tr-TR"/>
        </w:rPr>
        <w:t xml:space="preserve">İtfaiye Teşkilatlarının </w:t>
      </w:r>
      <w:r w:rsidR="00B900D7" w:rsidRPr="00E31D04">
        <w:rPr>
          <w:lang w:eastAsia="tr-TR"/>
        </w:rPr>
        <w:t>Kuruluş</w:t>
      </w:r>
      <w:r w:rsidR="00433868">
        <w:rPr>
          <w:lang w:eastAsia="tr-TR"/>
        </w:rPr>
        <w:t>u</w:t>
      </w:r>
      <w:bookmarkEnd w:id="86"/>
    </w:p>
    <w:p w:rsidR="00E83BAD" w:rsidRDefault="00E83BAD" w:rsidP="00B900D7">
      <w:pPr>
        <w:rPr>
          <w:lang w:eastAsia="tr-TR"/>
        </w:rPr>
      </w:pPr>
      <w:r>
        <w:rPr>
          <w:lang w:eastAsia="tr-TR"/>
        </w:rPr>
        <w:t xml:space="preserve">       </w:t>
      </w:r>
      <w:r w:rsidR="00433868" w:rsidRPr="00433868">
        <w:rPr>
          <w:lang w:eastAsia="tr-TR"/>
        </w:rPr>
        <w:t>Belediye İtfaiye Yönetmeliğinin 5. Maddesine göre</w:t>
      </w:r>
      <w:r>
        <w:rPr>
          <w:lang w:eastAsia="tr-TR"/>
        </w:rPr>
        <w:t xml:space="preserve"> </w:t>
      </w:r>
      <w:r w:rsidR="00B900D7" w:rsidRPr="00DE6DE4">
        <w:rPr>
          <w:lang w:eastAsia="tr-TR"/>
        </w:rPr>
        <w:t xml:space="preserve">Belediye itfaiye teşkilatı; </w:t>
      </w:r>
      <w:r w:rsidR="00AB5CBD" w:rsidRPr="00DE6DE4">
        <w:rPr>
          <w:lang w:eastAsia="tr-TR"/>
        </w:rPr>
        <w:t>29.11.2005</w:t>
      </w:r>
      <w:r w:rsidR="00B900D7" w:rsidRPr="00DE6DE4">
        <w:rPr>
          <w:lang w:eastAsia="tr-TR"/>
        </w:rPr>
        <w:t xml:space="preserve"> tarihli ve 2006/9809 sayılı Bakanlar Kurulu Kararı ile yürürlüğe konulan, Belediye ve Bağlı Kuruluşları ile Mahalli İdare Birlikleri Norm Kadro İlke ve Standartlarına İlişkin Esaslar çerçevesinde belediye meclisi kararı ile kurulur. Kuruluş sırasında kaynakların etkili ve verimli kullanılması, itfaiye hizmetlerinin kalitesinin artırılması, ihtiyaç duyulan nitelik, unvan ve sayıda personel istihdamının sağlanması gözetilir.</w:t>
      </w:r>
    </w:p>
    <w:p w:rsidR="00B900D7" w:rsidRPr="00E83BAD" w:rsidRDefault="00B900D7" w:rsidP="00E83BAD">
      <w:pPr>
        <w:ind w:firstLine="708"/>
        <w:rPr>
          <w:lang w:eastAsia="tr-TR"/>
        </w:rPr>
      </w:pPr>
      <w:r w:rsidRPr="00DE6DE4">
        <w:rPr>
          <w:lang w:eastAsia="tr-TR"/>
        </w:rPr>
        <w:t>Birimlerin kurulmasında; beldenin nüfusu, fiziki ve coğrafi yapısı, yangın ve diğer afetlere hassasiyeti ile gelişme potansiyeli dikkate alınır</w:t>
      </w:r>
      <w:r w:rsidR="00B976B4">
        <w:rPr>
          <w:lang w:eastAsia="tr-TR"/>
        </w:rPr>
        <w:t xml:space="preserve"> (</w:t>
      </w:r>
      <w:r w:rsidR="00C56CBE">
        <w:rPr>
          <w:lang w:eastAsia="tr-TR"/>
        </w:rPr>
        <w:t>İçişleri Bakanlığı</w:t>
      </w:r>
      <w:r w:rsidR="00B976B4">
        <w:rPr>
          <w:lang w:eastAsia="tr-TR"/>
        </w:rPr>
        <w:t>, 2006)</w:t>
      </w:r>
      <w:r w:rsidR="000B4C72">
        <w:rPr>
          <w:color w:val="000000" w:themeColor="text1"/>
          <w:lang w:eastAsia="tr-TR"/>
        </w:rPr>
        <w:t>.</w:t>
      </w:r>
    </w:p>
    <w:p w:rsidR="00B976B4" w:rsidRPr="00B976B4" w:rsidRDefault="00B976B4" w:rsidP="00B900D7">
      <w:pPr>
        <w:rPr>
          <w:lang w:eastAsia="tr-TR"/>
        </w:rPr>
      </w:pPr>
    </w:p>
    <w:p w:rsidR="00E53D7B" w:rsidRPr="00B900D7" w:rsidRDefault="00E53D7B" w:rsidP="00B900D7">
      <w:pPr>
        <w:rPr>
          <w:b/>
          <w:lang w:eastAsia="tr-TR"/>
        </w:rPr>
      </w:pPr>
    </w:p>
    <w:p w:rsidR="00B900D7" w:rsidRPr="00B900D7" w:rsidRDefault="006E4253" w:rsidP="006E4253">
      <w:pPr>
        <w:pStyle w:val="Balk4"/>
        <w:numPr>
          <w:ilvl w:val="0"/>
          <w:numId w:val="0"/>
        </w:numPr>
        <w:ind w:left="709"/>
      </w:pPr>
      <w:bookmarkStart w:id="87" w:name="_Toc504924941"/>
      <w:r>
        <w:lastRenderedPageBreak/>
        <w:t>2.3.2.</w:t>
      </w:r>
      <w:r w:rsidR="00AB5CBD">
        <w:t xml:space="preserve">İtfaiye Teşkilatlarının </w:t>
      </w:r>
      <w:r w:rsidR="00B900D7" w:rsidRPr="00B900D7">
        <w:t>Görevleri</w:t>
      </w:r>
      <w:bookmarkEnd w:id="87"/>
    </w:p>
    <w:p w:rsidR="00713B9C" w:rsidRPr="00DD72F7" w:rsidRDefault="00696BA3" w:rsidP="00696BA3">
      <w:pPr>
        <w:ind w:firstLine="708"/>
        <w:rPr>
          <w:szCs w:val="24"/>
        </w:rPr>
      </w:pPr>
      <w:r w:rsidRPr="00DD72F7">
        <w:rPr>
          <w:color w:val="000000"/>
          <w:szCs w:val="24"/>
        </w:rPr>
        <w:t>3.7.2005</w:t>
      </w:r>
      <w:r w:rsidR="00713B9C" w:rsidRPr="00DD72F7">
        <w:rPr>
          <w:color w:val="000000"/>
          <w:szCs w:val="24"/>
        </w:rPr>
        <w:t xml:space="preserve"> tarihli ve 5393 </w:t>
      </w:r>
      <w:r>
        <w:rPr>
          <w:color w:val="000000"/>
          <w:szCs w:val="24"/>
        </w:rPr>
        <w:t>sayılı Belediye Kanununun 52.</w:t>
      </w:r>
      <w:r w:rsidR="00E83BAD">
        <w:rPr>
          <w:color w:val="000000"/>
          <w:szCs w:val="24"/>
        </w:rPr>
        <w:t xml:space="preserve"> maddesine dayanılarak </w:t>
      </w:r>
      <w:r w:rsidR="00713B9C">
        <w:rPr>
          <w:color w:val="000000"/>
          <w:szCs w:val="24"/>
        </w:rPr>
        <w:t>hazırlanan 21.10.</w:t>
      </w:r>
      <w:r>
        <w:rPr>
          <w:color w:val="000000"/>
          <w:szCs w:val="24"/>
        </w:rPr>
        <w:t xml:space="preserve">2006 </w:t>
      </w:r>
      <w:r>
        <w:t>tarih</w:t>
      </w:r>
      <w:r w:rsidR="00713B9C">
        <w:t xml:space="preserve"> ve 26326 sayılı Resmi Gazete yayınlanan Belediye İtfaiye Yönetmeliğine göre itfaiye teşkilatlarının görev ve sorumlulukları şunlardır: </w:t>
      </w:r>
    </w:p>
    <w:p w:rsidR="00696BA3" w:rsidRDefault="00713B9C" w:rsidP="00696BA3">
      <w:pPr>
        <w:rPr>
          <w:lang w:eastAsia="tr-TR"/>
        </w:rPr>
      </w:pPr>
      <w:r w:rsidRPr="00DE6DE4">
        <w:rPr>
          <w:lang w:eastAsia="tr-TR"/>
        </w:rPr>
        <w:t>a) Yangınlara müdahale etmek ve söndürmek,</w:t>
      </w:r>
    </w:p>
    <w:p w:rsidR="00696BA3" w:rsidRDefault="00713B9C" w:rsidP="00696BA3">
      <w:pPr>
        <w:rPr>
          <w:lang w:eastAsia="tr-TR"/>
        </w:rPr>
      </w:pPr>
      <w:r w:rsidRPr="00DE6DE4">
        <w:rPr>
          <w:lang w:eastAsia="tr-TR"/>
        </w:rPr>
        <w:t>b) Her türlü kaza, çökme, patlama, mahsur kalma ve benzeri durumlarda teknik kurtarma gerektiren olaylara müdahale etmek ve ilk yardım hizmetlerini yürütmek; arazide, su üstü ve su altında her türlü arama ve kurtarma çalışmalarını yapmak,</w:t>
      </w:r>
    </w:p>
    <w:p w:rsidR="00696BA3" w:rsidRDefault="00713B9C" w:rsidP="00696BA3">
      <w:pPr>
        <w:rPr>
          <w:lang w:eastAsia="tr-TR"/>
        </w:rPr>
      </w:pPr>
      <w:r w:rsidRPr="00DE6DE4">
        <w:rPr>
          <w:lang w:eastAsia="tr-TR"/>
        </w:rPr>
        <w:t>c) Su baskınlarına müdahale etmek,</w:t>
      </w:r>
    </w:p>
    <w:p w:rsidR="00696BA3" w:rsidRDefault="00713B9C" w:rsidP="00696BA3">
      <w:pPr>
        <w:rPr>
          <w:lang w:eastAsia="tr-TR"/>
        </w:rPr>
      </w:pPr>
      <w:r w:rsidRPr="00DE6DE4">
        <w:rPr>
          <w:lang w:eastAsia="tr-TR"/>
        </w:rPr>
        <w:t>ç) Doğal afetler ve olağanüstü durumlarda kurtarma çalışmalarına katılmak,</w:t>
      </w:r>
    </w:p>
    <w:p w:rsidR="00696BA3" w:rsidRDefault="00713B9C" w:rsidP="00696BA3">
      <w:pPr>
        <w:rPr>
          <w:lang w:eastAsia="tr-TR"/>
        </w:rPr>
      </w:pPr>
      <w:r w:rsidRPr="00DE6DE4">
        <w:rPr>
          <w:lang w:eastAsia="tr-TR"/>
        </w:rPr>
        <w:t xml:space="preserve">d) </w:t>
      </w:r>
      <w:r w:rsidR="00AB5CBD" w:rsidRPr="00DE6DE4">
        <w:rPr>
          <w:lang w:eastAsia="tr-TR"/>
        </w:rPr>
        <w:t>12.6.2002</w:t>
      </w:r>
      <w:r w:rsidRPr="00DE6DE4">
        <w:rPr>
          <w:lang w:eastAsia="tr-TR"/>
        </w:rPr>
        <w:t xml:space="preserve"> tarihli ve 2002/4390 sayılı Bakanlar Kurulu Kararı ile yürürlüğe konulan, Binaların Yangından Korunması Hakkında Yönetmelik ile verilen görevleri yapmak,</w:t>
      </w:r>
    </w:p>
    <w:p w:rsidR="00696BA3" w:rsidRDefault="00713B9C" w:rsidP="00696BA3">
      <w:pPr>
        <w:rPr>
          <w:lang w:eastAsia="tr-TR"/>
        </w:rPr>
      </w:pPr>
      <w:r w:rsidRPr="00DE6DE4">
        <w:rPr>
          <w:lang w:eastAsia="tr-TR"/>
        </w:rPr>
        <w:t xml:space="preserve">e) </w:t>
      </w:r>
      <w:r w:rsidR="00AB5CBD" w:rsidRPr="00DE6DE4">
        <w:rPr>
          <w:lang w:eastAsia="tr-TR"/>
        </w:rPr>
        <w:t>5.6.1964</w:t>
      </w:r>
      <w:r w:rsidRPr="00DE6DE4">
        <w:rPr>
          <w:lang w:eastAsia="tr-TR"/>
        </w:rPr>
        <w:t xml:space="preserve"> tarihli ve 6/3150 sayılı Bakanlar Kurulu Kararı ile yürürlüğe konulan Sivil Savunma ile İlgili Şahsi Mükellefiyet, Tahliye ve Seyrekleştirme, Planlama ve Diğer Hizmetler Tüzüğü gereğince kurulan itfaiye servisi mükelleflerini eğitmek, nükleer, biyolojik, kimyasal (NBC) maddeleri ile kirlenmelerde arıtma işlemlerine yardımcı olmak,</w:t>
      </w:r>
    </w:p>
    <w:p w:rsidR="00696BA3" w:rsidRDefault="00713B9C" w:rsidP="00696BA3">
      <w:pPr>
        <w:rPr>
          <w:lang w:eastAsia="tr-TR"/>
        </w:rPr>
      </w:pPr>
      <w:r w:rsidRPr="00DE6DE4">
        <w:rPr>
          <w:lang w:eastAsia="tr-TR"/>
        </w:rPr>
        <w:t>f) Halkı, kurum ve kuruluşları itfaiye hizmetleri ile ilgili olarak bilgilendirmek, alınacak önlemler konusunda eğitmek ve bu konuda tatbikatlar yapmak,</w:t>
      </w:r>
    </w:p>
    <w:p w:rsidR="00696BA3" w:rsidRDefault="00713B9C" w:rsidP="00696BA3">
      <w:pPr>
        <w:rPr>
          <w:lang w:eastAsia="tr-TR"/>
        </w:rPr>
      </w:pPr>
      <w:r w:rsidRPr="00DE6DE4">
        <w:rPr>
          <w:lang w:eastAsia="tr-TR"/>
        </w:rPr>
        <w:t>g) Kamu ve özel kuruluşlara ait itfaiye birimleri ile gönüllü itfaiye personelinin eğitim ve yetiştirilmesine yardım etmek; bunların bina, araç-gereç ve donanımlarının itfaiye standartlarına uygunluğunu denetlemek ve bu birimlere yangın yeterlilik belgesi vermek ve gerektiğinde bu birimlerle işbirliği yapmak,</w:t>
      </w:r>
    </w:p>
    <w:p w:rsidR="00696BA3" w:rsidRDefault="00713B9C" w:rsidP="00696BA3">
      <w:pPr>
        <w:rPr>
          <w:lang w:eastAsia="tr-TR"/>
        </w:rPr>
      </w:pPr>
      <w:r w:rsidRPr="00DE6DE4">
        <w:rPr>
          <w:lang w:eastAsia="tr-TR"/>
        </w:rPr>
        <w:t>ğ) Belediye sınırları dış</w:t>
      </w:r>
      <w:r w:rsidR="00696BA3">
        <w:rPr>
          <w:lang w:eastAsia="tr-TR"/>
        </w:rPr>
        <w:t>ındaki olaylara müdahale etmek,</w:t>
      </w:r>
    </w:p>
    <w:p w:rsidR="00696BA3" w:rsidRDefault="00713B9C" w:rsidP="00696BA3">
      <w:pPr>
        <w:rPr>
          <w:lang w:eastAsia="tr-TR"/>
        </w:rPr>
      </w:pPr>
      <w:r w:rsidRPr="00DE6DE4">
        <w:rPr>
          <w:lang w:eastAsia="tr-TR"/>
        </w:rPr>
        <w:t>h)Belediye sınırları içinde bacaları belediye meclisince tespit edilecek ücret karşılığında temizlemek veya temizlettirmek ve bacaları yangına karşı önlemler yönünden denetlemek,</w:t>
      </w:r>
    </w:p>
    <w:p w:rsidR="00696BA3" w:rsidRDefault="00713B9C" w:rsidP="00696BA3">
      <w:pPr>
        <w:rPr>
          <w:lang w:eastAsia="tr-TR"/>
        </w:rPr>
      </w:pPr>
      <w:r w:rsidRPr="00DE6DE4">
        <w:rPr>
          <w:lang w:eastAsia="tr-TR"/>
        </w:rPr>
        <w:t>ı) Talep edilmesi halinde orman yangınlarının söndürülmesi çalışmalarına katılmak,</w:t>
      </w:r>
    </w:p>
    <w:p w:rsidR="00696BA3" w:rsidRDefault="00713B9C" w:rsidP="00696BA3">
      <w:pPr>
        <w:rPr>
          <w:lang w:eastAsia="tr-TR"/>
        </w:rPr>
      </w:pPr>
      <w:r w:rsidRPr="00DE6DE4">
        <w:rPr>
          <w:lang w:eastAsia="tr-TR"/>
        </w:rPr>
        <w:t>i) İmar planlarına göre parlayıcı, patlayıcı ve yanıcı madde depolama yerlerini tespit etmek,</w:t>
      </w:r>
    </w:p>
    <w:p w:rsidR="00696BA3" w:rsidRDefault="00713B9C" w:rsidP="00696BA3">
      <w:pPr>
        <w:rPr>
          <w:lang w:eastAsia="tr-TR"/>
        </w:rPr>
      </w:pPr>
      <w:r w:rsidRPr="00DE6DE4">
        <w:rPr>
          <w:lang w:eastAsia="tr-TR"/>
        </w:rPr>
        <w:t>j) İşyeri, eğlence yeri, fabrika ve sanayi kuruluşlarını yangına karşı önlemler yönünden denetlemek, bu konularda mevzuatın öngördüğü izin ve ruhsatları vermek,</w:t>
      </w:r>
    </w:p>
    <w:p w:rsidR="007A49D3" w:rsidRDefault="00713B9C" w:rsidP="007A49D3">
      <w:pPr>
        <w:rPr>
          <w:color w:val="000000" w:themeColor="text1"/>
          <w:lang w:eastAsia="tr-TR"/>
        </w:rPr>
      </w:pPr>
      <w:r w:rsidRPr="00DE6DE4">
        <w:rPr>
          <w:lang w:eastAsia="tr-TR"/>
        </w:rPr>
        <w:lastRenderedPageBreak/>
        <w:t>k) Belediye başkanının verdiği diğer görevleri yapmak</w:t>
      </w:r>
      <w:r w:rsidR="00B976B4">
        <w:rPr>
          <w:lang w:eastAsia="tr-TR"/>
        </w:rPr>
        <w:t xml:space="preserve"> (</w:t>
      </w:r>
      <w:r w:rsidR="00C56CBE">
        <w:t>İçişleri Bakanlığı</w:t>
      </w:r>
      <w:r w:rsidR="00E228D5">
        <w:t>, 2006).</w:t>
      </w:r>
    </w:p>
    <w:p w:rsidR="00713B9C" w:rsidRPr="007A49D3" w:rsidRDefault="00713B9C" w:rsidP="007A49D3">
      <w:pPr>
        <w:ind w:firstLine="708"/>
        <w:rPr>
          <w:lang w:eastAsia="tr-TR"/>
        </w:rPr>
      </w:pPr>
      <w:proofErr w:type="gramStart"/>
      <w:r>
        <w:rPr>
          <w:color w:val="000000" w:themeColor="text1"/>
          <w:lang w:eastAsia="tr-TR"/>
        </w:rPr>
        <w:t>İtfaiye teşkilatlarının görev ve sorumlul</w:t>
      </w:r>
      <w:r w:rsidR="00B900D7">
        <w:rPr>
          <w:color w:val="000000" w:themeColor="text1"/>
          <w:lang w:eastAsia="tr-TR"/>
        </w:rPr>
        <w:t xml:space="preserve">ukları incelendiğinde yangınlar </w:t>
      </w:r>
      <w:r w:rsidR="000B4C72">
        <w:rPr>
          <w:color w:val="000000" w:themeColor="text1"/>
          <w:lang w:eastAsia="tr-TR"/>
        </w:rPr>
        <w:t>dâhil</w:t>
      </w:r>
      <w:r>
        <w:rPr>
          <w:color w:val="000000" w:themeColor="text1"/>
          <w:lang w:eastAsia="tr-TR"/>
        </w:rPr>
        <w:t xml:space="preserve"> meydana gelen teknolojik ve doğal afetlerle mücadele eden, ilgili itfaiye birimlerinin (gönüllü itfaiyecilik vb.) kurulmasını sağlayıp itfaiyeci yetiştirilmesini sağlayan, nükleer kimyasal ve biyolojik tehditlerle mücadele eden, </w:t>
      </w:r>
      <w:r w:rsidR="00B900D7">
        <w:rPr>
          <w:color w:val="000000" w:themeColor="text1"/>
          <w:lang w:eastAsia="tr-TR"/>
        </w:rPr>
        <w:t xml:space="preserve">yapıların </w:t>
      </w:r>
      <w:r>
        <w:rPr>
          <w:color w:val="000000" w:themeColor="text1"/>
          <w:lang w:eastAsia="tr-TR"/>
        </w:rPr>
        <w:t>binaların yangından korunması hakkındaki yönetmeliğe uygun olup olmadığını kontrol ederek gerekli tedbir ve önlemleri aldıran, toplumu afet ve acil durumlar konusunda eğitmek ve tatbikatlar yapmak gibi görevleri ile</w:t>
      </w:r>
      <w:r w:rsidR="00B900D7">
        <w:rPr>
          <w:color w:val="000000" w:themeColor="text1"/>
          <w:lang w:eastAsia="tr-TR"/>
        </w:rPr>
        <w:t xml:space="preserve"> afet ve acil durum yönetiminin</w:t>
      </w:r>
      <w:r>
        <w:rPr>
          <w:color w:val="000000" w:themeColor="text1"/>
          <w:lang w:eastAsia="tr-TR"/>
        </w:rPr>
        <w:t xml:space="preserve"> vazgeçilmez önemli bir unsuru olduğu görülmektedir.</w:t>
      </w:r>
      <w:proofErr w:type="gramEnd"/>
    </w:p>
    <w:p w:rsidR="00447EAE" w:rsidRDefault="00447EAE" w:rsidP="00713B9C">
      <w:pPr>
        <w:rPr>
          <w:color w:val="000000" w:themeColor="text1"/>
          <w:lang w:eastAsia="tr-TR"/>
        </w:rPr>
      </w:pPr>
    </w:p>
    <w:p w:rsidR="00713B9C" w:rsidRPr="008871B7" w:rsidRDefault="006E4253" w:rsidP="006E4253">
      <w:pPr>
        <w:pStyle w:val="Balk4"/>
        <w:numPr>
          <w:ilvl w:val="0"/>
          <w:numId w:val="0"/>
        </w:numPr>
        <w:ind w:left="709"/>
      </w:pPr>
      <w:bookmarkStart w:id="88" w:name="_Toc504924942"/>
      <w:r>
        <w:t>2.3.3.</w:t>
      </w:r>
      <w:r w:rsidR="00447EAE" w:rsidRPr="008871B7">
        <w:t>İtfaiye Personelleri ve Görevleri</w:t>
      </w:r>
      <w:bookmarkEnd w:id="88"/>
    </w:p>
    <w:p w:rsidR="00447EAE" w:rsidRDefault="008E0D9B" w:rsidP="00A92305">
      <w:pPr>
        <w:ind w:firstLine="708"/>
      </w:pPr>
      <w:r>
        <w:t>Belediye İtfaiye Yönetmeliğinin 9. Maddesine göre;</w:t>
      </w:r>
      <w:r w:rsidR="00447EAE">
        <w:t xml:space="preserve"> Belediye itfaiye teşkilatında çalışan itfaiye er</w:t>
      </w:r>
      <w:r w:rsidR="000B4C72">
        <w:t>i</w:t>
      </w:r>
      <w:r w:rsidR="00447EAE">
        <w:t>, itfaiye çavuşu, itfaiye amiri, itfaiye şube müdürü, itfaiye müdürü ve itfai</w:t>
      </w:r>
      <w:r w:rsidR="00447EAE" w:rsidRPr="00447EAE">
        <w:t>ye</w:t>
      </w:r>
      <w:r w:rsidR="00447EAE">
        <w:t xml:space="preserve"> daire başkanı yangın personelidir. Bu personel, bizzat yangın yeri</w:t>
      </w:r>
      <w:r w:rsidR="00447EAE" w:rsidRPr="00447EAE">
        <w:t>nde bulunmak ve yangına müd</w:t>
      </w:r>
      <w:r w:rsidR="00447EAE">
        <w:t>ahale etmekle sorumlu ve görevlidi</w:t>
      </w:r>
      <w:r w:rsidR="00D62AE0">
        <w:t xml:space="preserve">r </w:t>
      </w:r>
      <w:r w:rsidR="00D62AE0">
        <w:rPr>
          <w:lang w:eastAsia="tr-TR"/>
        </w:rPr>
        <w:t>(</w:t>
      </w:r>
      <w:r w:rsidR="00C56CBE">
        <w:t>İçişleri Bakanlığı</w:t>
      </w:r>
      <w:r w:rsidR="00E228D5">
        <w:t>, 2006).</w:t>
      </w:r>
    </w:p>
    <w:p w:rsidR="008E0D9B" w:rsidRDefault="008E0D9B" w:rsidP="00A92305">
      <w:pPr>
        <w:ind w:firstLine="708"/>
      </w:pPr>
    </w:p>
    <w:p w:rsidR="008E0D9B" w:rsidRDefault="006E4253" w:rsidP="006E4253">
      <w:pPr>
        <w:pStyle w:val="Balk5"/>
        <w:numPr>
          <w:ilvl w:val="0"/>
          <w:numId w:val="0"/>
        </w:numPr>
        <w:ind w:left="709"/>
      </w:pPr>
      <w:bookmarkStart w:id="89" w:name="_Toc504924943"/>
      <w:r>
        <w:t>2.3.3.1.</w:t>
      </w:r>
      <w:r w:rsidR="00725B6B" w:rsidRPr="008871B7">
        <w:t>İ</w:t>
      </w:r>
      <w:r w:rsidR="008E0D9B">
        <w:t>tfaiye Birim Amirinin Görevleri</w:t>
      </w:r>
      <w:bookmarkEnd w:id="89"/>
    </w:p>
    <w:p w:rsidR="00725B6B" w:rsidRPr="008E0D9B" w:rsidRDefault="00725B6B" w:rsidP="004C0FAC">
      <w:pPr>
        <w:ind w:firstLine="708"/>
        <w:rPr>
          <w:b/>
        </w:rPr>
      </w:pPr>
      <w:r>
        <w:t xml:space="preserve">İtfaiye teşkilatında en üst amir itfaiye birim amiridir ve başlıca görevleri </w:t>
      </w:r>
      <w:r w:rsidRPr="00725B6B">
        <w:t>şunlardır</w:t>
      </w:r>
      <w:r w:rsidRPr="008E0D9B">
        <w:rPr>
          <w:sz w:val="14"/>
          <w:szCs w:val="14"/>
        </w:rPr>
        <w:t>:</w:t>
      </w:r>
    </w:p>
    <w:p w:rsidR="00447EAE" w:rsidRDefault="00447EAE" w:rsidP="008871B7">
      <w:pPr>
        <w:rPr>
          <w:sz w:val="23"/>
          <w:szCs w:val="23"/>
        </w:rPr>
      </w:pPr>
      <w:r>
        <w:rPr>
          <w:sz w:val="23"/>
          <w:szCs w:val="23"/>
        </w:rPr>
        <w:t>1</w:t>
      </w:r>
      <w:r w:rsidRPr="008871B7">
        <w:t xml:space="preserve">) </w:t>
      </w:r>
      <w:r w:rsidR="00725B6B" w:rsidRPr="008871B7">
        <w:t>İ</w:t>
      </w:r>
      <w:r w:rsidRPr="008871B7">
        <w:t>tfaiye hizmetleri ile itfaiye destek hizmetlerini bir bütün olarak itfaiye stratejileri doğrultusunda planlamak, yönlendirmek, koordine etmek ve denetleyerek hizmetin etkin ve</w:t>
      </w:r>
      <w:r w:rsidR="00E83BAD">
        <w:t xml:space="preserve"> </w:t>
      </w:r>
      <w:r w:rsidRPr="008871B7">
        <w:t xml:space="preserve">verimli bir </w:t>
      </w:r>
      <w:r w:rsidR="00725B6B" w:rsidRPr="008871B7">
        <w:t>ş</w:t>
      </w:r>
      <w:r w:rsidRPr="008871B7">
        <w:t>ekilde yürütülmesini sağlamak,</w:t>
      </w:r>
    </w:p>
    <w:p w:rsidR="00447EAE" w:rsidRDefault="00447EAE" w:rsidP="008871B7">
      <w:r>
        <w:t>2) Personelin hizmet içi eğitimini yaptırmak, hizmet verimliliklerini ve mesleki bilgilerini geli</w:t>
      </w:r>
      <w:r w:rsidR="00725B6B">
        <w:t xml:space="preserve">ştirmek, </w:t>
      </w:r>
    </w:p>
    <w:p w:rsidR="00447EAE" w:rsidRDefault="00447EAE" w:rsidP="008871B7">
      <w:r>
        <w:t xml:space="preserve">3) Görevde yükselme sınav kurulu üyeliği yapmak, </w:t>
      </w:r>
    </w:p>
    <w:p w:rsidR="00447EAE" w:rsidRDefault="00447EAE" w:rsidP="008871B7">
      <w:r>
        <w:t>4) Motorlu araçlar dâhil tüm malzeme ve teçhizatın ikmal, bakım ve onarımını yaptırmak; hizmete hazır durumda tutmak, teknolojik geli</w:t>
      </w:r>
      <w:r w:rsidR="00725B6B">
        <w:t>ş</w:t>
      </w:r>
      <w:r>
        <w:t xml:space="preserve">melere uygun olarak yenilenmesini sağlamak, </w:t>
      </w:r>
    </w:p>
    <w:p w:rsidR="00447EAE" w:rsidRDefault="00447EAE" w:rsidP="008871B7">
      <w:r>
        <w:t>5) Belediye ba</w:t>
      </w:r>
      <w:r w:rsidR="00725B6B">
        <w:t>ş</w:t>
      </w:r>
      <w:r>
        <w:t xml:space="preserve">kanının izniyle itfaiye hizmetleri konusunda kamuoyunu bilgilendirmek, </w:t>
      </w:r>
    </w:p>
    <w:p w:rsidR="00447EAE" w:rsidRDefault="00447EAE" w:rsidP="008871B7">
      <w:r>
        <w:t>6) Yangına ve su kaynaklarına ula</w:t>
      </w:r>
      <w:r w:rsidR="00725B6B">
        <w:t>ş</w:t>
      </w:r>
      <w:r>
        <w:t xml:space="preserve">ım genel planı yapmak ve 1/25.000'lik </w:t>
      </w:r>
      <w:r w:rsidR="00725B6B">
        <w:t>ş</w:t>
      </w:r>
      <w:r>
        <w:t>ehir haritası üzerine i</w:t>
      </w:r>
      <w:r w:rsidR="00725B6B">
        <w:t>ş</w:t>
      </w:r>
      <w:r>
        <w:t xml:space="preserve">lemek, </w:t>
      </w:r>
    </w:p>
    <w:p w:rsidR="00447EAE" w:rsidRDefault="00447EAE" w:rsidP="008871B7">
      <w:r>
        <w:lastRenderedPageBreak/>
        <w:t>7) Ekte yer alan Örnek-1</w:t>
      </w:r>
      <w:r w:rsidR="00EC7737">
        <w:t>’</w:t>
      </w:r>
      <w:r>
        <w:t>e göre günlük, aylık ve yıllık istatistiklerin tutulmasını sağlamak, değerlendirmek ve ilgili kurulu</w:t>
      </w:r>
      <w:r w:rsidR="00725B6B">
        <w:t>ş</w:t>
      </w:r>
      <w:r>
        <w:t xml:space="preserve">lara göndermek, </w:t>
      </w:r>
    </w:p>
    <w:p w:rsidR="00447EAE" w:rsidRDefault="00447EAE" w:rsidP="008871B7">
      <w:r>
        <w:t xml:space="preserve">8) </w:t>
      </w:r>
      <w:r w:rsidR="00725B6B">
        <w:t>İ</w:t>
      </w:r>
      <w:r>
        <w:t xml:space="preserve">lgili mevzuat ve standartlara uygun olarak yangın </w:t>
      </w:r>
      <w:proofErr w:type="spellStart"/>
      <w:r>
        <w:t>hidrantlarının</w:t>
      </w:r>
      <w:proofErr w:type="spellEnd"/>
      <w:r>
        <w:t xml:space="preserve"> konulacağı yerleri belirleyerek ilgili kurulu</w:t>
      </w:r>
      <w:r w:rsidR="00725B6B">
        <w:t>ş</w:t>
      </w:r>
      <w:r>
        <w:t>lara bildirmek ve çal</w:t>
      </w:r>
      <w:r w:rsidR="00725B6B">
        <w:t>ış</w:t>
      </w:r>
      <w:r>
        <w:t xml:space="preserve">ır durumda olmalarını sağlamak, </w:t>
      </w:r>
    </w:p>
    <w:p w:rsidR="00447EAE" w:rsidRDefault="00447EAE" w:rsidP="008871B7">
      <w:r>
        <w:t xml:space="preserve">9) </w:t>
      </w:r>
      <w:r w:rsidR="00725B6B">
        <w:t>İ</w:t>
      </w:r>
      <w:r>
        <w:t xml:space="preserve">tfaiyenin su alabileceği açık havuz ve su depoları yapılmasını sağlamak, </w:t>
      </w:r>
    </w:p>
    <w:p w:rsidR="00447EAE" w:rsidRDefault="00447EAE" w:rsidP="008871B7">
      <w:r>
        <w:t>10) Kamu ve özel kurumlara ait itfaiye kurulu</w:t>
      </w:r>
      <w:r w:rsidR="00725B6B">
        <w:t>ş</w:t>
      </w:r>
      <w:r>
        <w:t>larını denetlemek ve i</w:t>
      </w:r>
      <w:r w:rsidR="00725B6B">
        <w:t>ş</w:t>
      </w:r>
      <w:r>
        <w:t xml:space="preserve">birliğini sağlamak, talep üzerine eğitimlerini vermek ve gerektiğinde yardıma çağırmak, </w:t>
      </w:r>
    </w:p>
    <w:p w:rsidR="00447EAE" w:rsidRDefault="00447EAE" w:rsidP="008871B7">
      <w:r>
        <w:t>11) Halkı, kurum ve kurulu</w:t>
      </w:r>
      <w:r w:rsidR="00725B6B">
        <w:t>ş</w:t>
      </w:r>
      <w:r>
        <w:t xml:space="preserve">ları yangından korunma ve yangınla mücadele konularında bilgilendirmek, </w:t>
      </w:r>
    </w:p>
    <w:p w:rsidR="00447EAE" w:rsidRDefault="00447EAE" w:rsidP="008871B7">
      <w:r>
        <w:t xml:space="preserve">12) Binaların Yangından Korunması Hakkında Yönetmelikle verilen görevleri yerine getirmek, </w:t>
      </w:r>
    </w:p>
    <w:p w:rsidR="00447EAE" w:rsidRPr="008871B7" w:rsidRDefault="00447EAE" w:rsidP="008871B7">
      <w:r>
        <w:t xml:space="preserve">13) </w:t>
      </w:r>
      <w:r w:rsidRPr="008871B7">
        <w:t xml:space="preserve">Ekte yer alan Örnek-2 Yangın </w:t>
      </w:r>
      <w:r w:rsidR="00725B6B" w:rsidRPr="008871B7">
        <w:t>i</w:t>
      </w:r>
      <w:r w:rsidRPr="008871B7">
        <w:t xml:space="preserve">hbar Formunun doldurulmasını sağlamak, </w:t>
      </w:r>
    </w:p>
    <w:p w:rsidR="00447EAE" w:rsidRDefault="00447EAE" w:rsidP="008871B7">
      <w:r>
        <w:t>14) Ekte yer alan Örnek-3</w:t>
      </w:r>
      <w:r w:rsidR="00EC7737">
        <w:t>’</w:t>
      </w:r>
      <w:r>
        <w:t>e göre Yangın Raporu</w:t>
      </w:r>
      <w:r w:rsidR="00725B6B">
        <w:t>’</w:t>
      </w:r>
      <w:r>
        <w:t>nun düzenlenmesini sağ</w:t>
      </w:r>
      <w:r w:rsidR="00725B6B">
        <w:t xml:space="preserve">lamak, </w:t>
      </w:r>
    </w:p>
    <w:p w:rsidR="004775D9" w:rsidRDefault="00447EAE" w:rsidP="008871B7">
      <w:pPr>
        <w:rPr>
          <w:sz w:val="23"/>
          <w:szCs w:val="23"/>
        </w:rPr>
      </w:pPr>
      <w:r w:rsidRPr="008871B7">
        <w:t>15) Belediye ba</w:t>
      </w:r>
      <w:r w:rsidR="00725B6B" w:rsidRPr="008871B7">
        <w:t>ş</w:t>
      </w:r>
      <w:r w:rsidRPr="008871B7">
        <w:t>kanının vereceği diğer gör</w:t>
      </w:r>
      <w:r w:rsidR="00725B6B" w:rsidRPr="008871B7">
        <w:t>evleri yerine getirmek</w:t>
      </w:r>
      <w:r w:rsidR="00C56CBE">
        <w:t xml:space="preserve"> (İçişleri Bakanlığı</w:t>
      </w:r>
      <w:r w:rsidR="00E228D5">
        <w:t>, 2006).</w:t>
      </w:r>
    </w:p>
    <w:p w:rsidR="004775D9" w:rsidRPr="008E0D9B" w:rsidRDefault="004775D9" w:rsidP="008871B7">
      <w:pPr>
        <w:rPr>
          <w:sz w:val="23"/>
          <w:szCs w:val="23"/>
        </w:rPr>
      </w:pPr>
    </w:p>
    <w:p w:rsidR="00725B6B" w:rsidRPr="008871B7" w:rsidRDefault="006E4253" w:rsidP="006E4253">
      <w:pPr>
        <w:pStyle w:val="Balk5"/>
        <w:numPr>
          <w:ilvl w:val="0"/>
          <w:numId w:val="0"/>
        </w:numPr>
        <w:tabs>
          <w:tab w:val="left" w:pos="1701"/>
        </w:tabs>
        <w:ind w:left="709"/>
        <w:jc w:val="left"/>
      </w:pPr>
      <w:bookmarkStart w:id="90" w:name="_Toc504924944"/>
      <w:r>
        <w:t>2.3.3.2.</w:t>
      </w:r>
      <w:r w:rsidR="00725B6B" w:rsidRPr="008871B7">
        <w:t>Diğer Amirlerin Görevleri</w:t>
      </w:r>
      <w:bookmarkEnd w:id="90"/>
    </w:p>
    <w:p w:rsidR="00021872" w:rsidRDefault="00725B6B" w:rsidP="00AC7FDF">
      <w:pPr>
        <w:ind w:firstLine="708"/>
      </w:pPr>
      <w:r>
        <w:t>İtfaiye teşkilatında hiyerarşik olarak yer alan herkes birim amiri tarafından verilen görevleri yerine getirmekle yükümlüdürler. Bu kişiler kendilerine verilen görevlerin eksiksiz olarak yapılmasından birinci derecede sorumlu olmakla beraber ayrıca personelin disiplin ve düzeninden, tesis, araç ve gereçlerin temizliği, korunması ve göreve hazır durumda tutulmasından belediy</w:t>
      </w:r>
      <w:r w:rsidR="00021872">
        <w:t>e başkanına karşı sorumludurl</w:t>
      </w:r>
      <w:r w:rsidR="00C56CBE">
        <w:t>ar (İçişleri Bakanlığı</w:t>
      </w:r>
      <w:r w:rsidR="00E228D5">
        <w:t>, 2006).</w:t>
      </w:r>
    </w:p>
    <w:p w:rsidR="00AC7FDF" w:rsidRDefault="00AC7FDF" w:rsidP="00AC7FDF">
      <w:pPr>
        <w:ind w:firstLine="708"/>
      </w:pPr>
    </w:p>
    <w:p w:rsidR="00725B6B" w:rsidRPr="00590AE1" w:rsidRDefault="003E19FA" w:rsidP="003E19FA">
      <w:pPr>
        <w:pStyle w:val="Balk5"/>
        <w:numPr>
          <w:ilvl w:val="0"/>
          <w:numId w:val="0"/>
        </w:numPr>
        <w:ind w:left="709"/>
      </w:pPr>
      <w:bookmarkStart w:id="91" w:name="_Toc504924945"/>
      <w:r>
        <w:t>2.3.3.3.</w:t>
      </w:r>
      <w:r w:rsidR="00725B6B" w:rsidRPr="00590AE1">
        <w:t>İtfaiye Çavuşunun Görevleri</w:t>
      </w:r>
      <w:bookmarkEnd w:id="91"/>
    </w:p>
    <w:p w:rsidR="008871B7" w:rsidRDefault="008871B7" w:rsidP="008E0D9B">
      <w:pPr>
        <w:ind w:firstLine="708"/>
      </w:pPr>
      <w:r>
        <w:t>Birim amiri konumunda olmayan itfaiye çavuşları itfaiye amirine bağlı olarak görev yapar. Kendisine bağlı yangın personeli arasında iş bölümü yapar. Üst amirlerin bulunmad</w:t>
      </w:r>
      <w:r w:rsidR="00021872">
        <w:t xml:space="preserve">ığı olayları sevk ve idare eder </w:t>
      </w:r>
      <w:r w:rsidR="00D62AE0">
        <w:rPr>
          <w:lang w:eastAsia="tr-TR"/>
        </w:rPr>
        <w:t>(</w:t>
      </w:r>
      <w:r w:rsidR="00C56CBE">
        <w:t>İçişleri Bakanlığı</w:t>
      </w:r>
      <w:r w:rsidR="00E228D5">
        <w:t>, 2006).</w:t>
      </w:r>
    </w:p>
    <w:p w:rsidR="00021872" w:rsidRDefault="00021872" w:rsidP="008E0D9B">
      <w:pPr>
        <w:ind w:firstLine="708"/>
      </w:pPr>
    </w:p>
    <w:p w:rsidR="008871B7" w:rsidRDefault="003E19FA" w:rsidP="003E19FA">
      <w:pPr>
        <w:pStyle w:val="Balk5"/>
        <w:numPr>
          <w:ilvl w:val="0"/>
          <w:numId w:val="0"/>
        </w:numPr>
        <w:tabs>
          <w:tab w:val="left" w:pos="1560"/>
        </w:tabs>
        <w:ind w:left="709"/>
      </w:pPr>
      <w:bookmarkStart w:id="92" w:name="_Toc504924946"/>
      <w:r>
        <w:t>2.3.3.4.</w:t>
      </w:r>
      <w:r w:rsidR="008871B7" w:rsidRPr="008871B7">
        <w:t>İtfaiye Erinin Görevleri</w:t>
      </w:r>
      <w:bookmarkEnd w:id="92"/>
    </w:p>
    <w:p w:rsidR="00725B6B" w:rsidRDefault="008871B7" w:rsidP="008E0D9B">
      <w:pPr>
        <w:ind w:firstLine="708"/>
      </w:pPr>
      <w:r>
        <w:t>İtfaiye eri; yangın söndürme, araç kullanma ve arama-kurtarma, çalışmalarını yerine getirir; itfaiye hizmet binası ve müştemilatının güvenliğini, temizliğini, araç-</w:t>
      </w:r>
      <w:r>
        <w:lastRenderedPageBreak/>
        <w:t>gereç ve teçhizatın bakım ve onarımı ile haberleşme ve yazışma gibi yürütülmesi gere</w:t>
      </w:r>
      <w:r w:rsidR="00021872">
        <w:t>ken diğer iş ve işlemleri yapar</w:t>
      </w:r>
      <w:r w:rsidR="007D28A9">
        <w:t xml:space="preserve"> </w:t>
      </w:r>
      <w:r w:rsidR="00D62AE0">
        <w:rPr>
          <w:lang w:eastAsia="tr-TR"/>
        </w:rPr>
        <w:t>(</w:t>
      </w:r>
      <w:r w:rsidR="00C56CBE">
        <w:t>İçişleri Bakanlığı</w:t>
      </w:r>
      <w:r w:rsidR="00E228D5">
        <w:t>, 2006).</w:t>
      </w:r>
    </w:p>
    <w:p w:rsidR="00021872" w:rsidRDefault="00021872" w:rsidP="008E0D9B">
      <w:pPr>
        <w:ind w:firstLine="708"/>
      </w:pPr>
    </w:p>
    <w:p w:rsidR="00FE2EEB" w:rsidRDefault="003E19FA" w:rsidP="003E19FA">
      <w:pPr>
        <w:pStyle w:val="Balk5"/>
        <w:numPr>
          <w:ilvl w:val="0"/>
          <w:numId w:val="0"/>
        </w:numPr>
        <w:ind w:left="709"/>
      </w:pPr>
      <w:bookmarkStart w:id="93" w:name="_Toc504924947"/>
      <w:r>
        <w:t>2.3.3.5.</w:t>
      </w:r>
      <w:r w:rsidR="00FE2EEB" w:rsidRPr="00FE2EEB">
        <w:t>Diğer Personellerin Görevleri</w:t>
      </w:r>
      <w:bookmarkEnd w:id="93"/>
    </w:p>
    <w:p w:rsidR="00FE2EEB" w:rsidRDefault="00FE2EEB" w:rsidP="00021872">
      <w:pPr>
        <w:ind w:firstLine="709"/>
      </w:pPr>
      <w:r>
        <w:t>İtfaiye Teşkilatlarında, hizmetlerin yürütülmesine yardımcı ve destek olmak üzere norm kadroya uygun olarak, itfaiye yangın personeli dışında personel çalıştırılabilir</w:t>
      </w:r>
      <w:r w:rsidR="007D28A9">
        <w:t xml:space="preserve"> </w:t>
      </w:r>
      <w:r w:rsidR="00D62AE0">
        <w:rPr>
          <w:lang w:eastAsia="tr-TR"/>
        </w:rPr>
        <w:t>(</w:t>
      </w:r>
      <w:r w:rsidR="00C56CBE">
        <w:t>İçişleri Bakanlığı</w:t>
      </w:r>
      <w:r w:rsidR="00E228D5">
        <w:t>, 2006).</w:t>
      </w:r>
    </w:p>
    <w:p w:rsidR="00E64E3A" w:rsidRPr="00FE2EEB" w:rsidRDefault="00E64E3A" w:rsidP="00021872">
      <w:pPr>
        <w:ind w:firstLine="709"/>
        <w:rPr>
          <w:b/>
        </w:rPr>
      </w:pPr>
    </w:p>
    <w:p w:rsidR="00CC6B32" w:rsidRDefault="003E19FA" w:rsidP="003E19FA">
      <w:pPr>
        <w:pStyle w:val="Balk3"/>
        <w:numPr>
          <w:ilvl w:val="0"/>
          <w:numId w:val="0"/>
        </w:numPr>
        <w:ind w:left="709"/>
      </w:pPr>
      <w:bookmarkStart w:id="94" w:name="_Toc504924948"/>
      <w:r>
        <w:t>2.4.</w:t>
      </w:r>
      <w:r w:rsidR="00CC6B32">
        <w:t>İtfaiye İle İlgili Genel Kavramlar</w:t>
      </w:r>
      <w:bookmarkEnd w:id="94"/>
    </w:p>
    <w:p w:rsidR="002D0852" w:rsidRPr="002D0852" w:rsidRDefault="002D0852" w:rsidP="002D0852"/>
    <w:p w:rsidR="00001AA1" w:rsidRDefault="003E19FA" w:rsidP="003E19FA">
      <w:pPr>
        <w:pStyle w:val="Balk4"/>
        <w:numPr>
          <w:ilvl w:val="0"/>
          <w:numId w:val="0"/>
        </w:numPr>
        <w:ind w:left="709"/>
      </w:pPr>
      <w:bookmarkStart w:id="95" w:name="_Toc504924949"/>
      <w:r>
        <w:t>2.4.1.</w:t>
      </w:r>
      <w:r w:rsidR="00001AA1">
        <w:t>Yanma ve Yangın</w:t>
      </w:r>
      <w:bookmarkEnd w:id="95"/>
    </w:p>
    <w:p w:rsidR="001A4C86" w:rsidRDefault="002B2CCD" w:rsidP="000417E9">
      <w:pPr>
        <w:ind w:firstLine="708"/>
        <w:rPr>
          <w:szCs w:val="24"/>
        </w:rPr>
      </w:pPr>
      <w:r>
        <w:rPr>
          <w:szCs w:val="24"/>
        </w:rPr>
        <w:t>Yanma, y</w:t>
      </w:r>
      <w:r w:rsidR="001A4C86">
        <w:rPr>
          <w:szCs w:val="24"/>
        </w:rPr>
        <w:t>anıcı özelliğe</w:t>
      </w:r>
      <w:r w:rsidR="000417E9">
        <w:rPr>
          <w:szCs w:val="24"/>
        </w:rPr>
        <w:t xml:space="preserve"> sahip bir maddenin oksijen ve </w:t>
      </w:r>
      <w:r w:rsidR="001A4C86">
        <w:rPr>
          <w:szCs w:val="24"/>
        </w:rPr>
        <w:t xml:space="preserve">ısı </w:t>
      </w:r>
      <w:r w:rsidR="000417E9">
        <w:rPr>
          <w:szCs w:val="24"/>
        </w:rPr>
        <w:t>altında</w:t>
      </w:r>
      <w:r w:rsidR="001A4C86">
        <w:rPr>
          <w:szCs w:val="24"/>
        </w:rPr>
        <w:t>,</w:t>
      </w:r>
      <w:r w:rsidR="001A4C86" w:rsidRPr="001A4C86">
        <w:rPr>
          <w:szCs w:val="24"/>
        </w:rPr>
        <w:t xml:space="preserve"> belirli oranlarda birleşmesi sonucu meydana gelen </w:t>
      </w:r>
      <w:r w:rsidR="000417E9">
        <w:rPr>
          <w:szCs w:val="24"/>
        </w:rPr>
        <w:t xml:space="preserve">kimyasal reaksiyona denir </w:t>
      </w:r>
      <w:r w:rsidR="00561B42">
        <w:rPr>
          <w:szCs w:val="24"/>
        </w:rPr>
        <w:t>(Küçük, 1999</w:t>
      </w:r>
      <w:r w:rsidR="002D63D3">
        <w:rPr>
          <w:szCs w:val="24"/>
        </w:rPr>
        <w:t>: 135</w:t>
      </w:r>
      <w:r w:rsidR="00BA70C6">
        <w:rPr>
          <w:szCs w:val="24"/>
        </w:rPr>
        <w:t>)</w:t>
      </w:r>
      <w:r>
        <w:rPr>
          <w:szCs w:val="24"/>
        </w:rPr>
        <w:t>.</w:t>
      </w:r>
    </w:p>
    <w:p w:rsidR="00BA70C6" w:rsidRDefault="00BA70C6" w:rsidP="00A219AE">
      <w:pPr>
        <w:ind w:firstLine="708"/>
        <w:rPr>
          <w:rStyle w:val="Kpr"/>
          <w:u w:val="none"/>
        </w:rPr>
      </w:pPr>
      <w:r>
        <w:t>Yakıt veya diğer yanıcı malzemelerin tutuşturucu kaynağıyla ve oksijenle birleşmesi sonucu ışık, ısı ve alevin ortaya çıktığı bir süreçtir</w:t>
      </w:r>
      <w:r w:rsidR="00A219AE">
        <w:t xml:space="preserve"> (</w:t>
      </w:r>
      <w:hyperlink r:id="rId30" w:history="1">
        <w:r w:rsidR="00A219AE" w:rsidRPr="00A91CB1">
          <w:rPr>
            <w:rStyle w:val="Kpr"/>
            <w:color w:val="auto"/>
            <w:u w:val="none"/>
          </w:rPr>
          <w:t>www.dictionary.com</w:t>
        </w:r>
      </w:hyperlink>
      <w:r w:rsidR="00A219AE" w:rsidRPr="00A91CB1">
        <w:t>, 2017).</w:t>
      </w:r>
    </w:p>
    <w:p w:rsidR="00A219AE" w:rsidRPr="004A3D77" w:rsidRDefault="00A219AE" w:rsidP="00A219AE">
      <w:pPr>
        <w:ind w:firstLine="708"/>
        <w:rPr>
          <w:rStyle w:val="Kpr"/>
          <w:color w:val="auto"/>
          <w:u w:val="none"/>
        </w:rPr>
      </w:pPr>
      <w:r w:rsidRPr="004A3D77">
        <w:rPr>
          <w:rStyle w:val="Kpr"/>
          <w:color w:val="auto"/>
          <w:u w:val="none"/>
        </w:rPr>
        <w:t>Bir yanıcı maddenin büyük miktarda enerji vererek oksijen ile reaksiyona girmesi olayına yanma denir.</w:t>
      </w:r>
      <w:r w:rsidR="004A3D77" w:rsidRPr="004A3D77">
        <w:rPr>
          <w:rStyle w:val="Kpr"/>
          <w:color w:val="auto"/>
          <w:u w:val="none"/>
        </w:rPr>
        <w:t xml:space="preserve"> Yanıcı maddenin, ısı ve oksijen ile birleşmesi sonucu mey</w:t>
      </w:r>
      <w:r w:rsidR="004A3D77">
        <w:rPr>
          <w:rStyle w:val="Kpr"/>
          <w:color w:val="auto"/>
          <w:u w:val="none"/>
        </w:rPr>
        <w:t xml:space="preserve">dana gelen kimyasal bir olaydır </w:t>
      </w:r>
      <w:r w:rsidR="004A3D77" w:rsidRPr="004A3D77">
        <w:rPr>
          <w:rStyle w:val="Kpr"/>
          <w:color w:val="auto"/>
          <w:u w:val="none"/>
        </w:rPr>
        <w:t>(Çomaklı, 2017)</w:t>
      </w:r>
      <w:r w:rsidR="004A3D77">
        <w:rPr>
          <w:rStyle w:val="Kpr"/>
          <w:color w:val="auto"/>
          <w:u w:val="none"/>
        </w:rPr>
        <w:t>.</w:t>
      </w:r>
    </w:p>
    <w:p w:rsidR="001245C1" w:rsidRDefault="008405C1" w:rsidP="008405C1">
      <w:pPr>
        <w:ind w:firstLine="708"/>
      </w:pPr>
      <w:r>
        <w:t>Yanmanın</w:t>
      </w:r>
      <w:r w:rsidR="00670830">
        <w:t xml:space="preserve"> gerçekleşebilmesi için Şekil </w:t>
      </w:r>
      <w:proofErr w:type="gramStart"/>
      <w:r>
        <w:t>2.</w:t>
      </w:r>
      <w:r w:rsidR="00753030">
        <w:t>3</w:t>
      </w:r>
      <w:r>
        <w:t>’de</w:t>
      </w:r>
      <w:proofErr w:type="gramEnd"/>
      <w:r>
        <w:t xml:space="preserve"> gösterildiği gibi, yanıcı madde, ısı ve oksijenin bir arada olması gerekmektedir. Bu unsurlardan birin ortadan kalkması ile yanma olayı durur (</w:t>
      </w:r>
      <w:r w:rsidR="000A7146">
        <w:t>Yorulmaz</w:t>
      </w:r>
      <w:r>
        <w:t>, 200</w:t>
      </w:r>
      <w:r w:rsidR="000A7146">
        <w:t>1</w:t>
      </w:r>
      <w:r>
        <w:t>: 5).</w:t>
      </w:r>
    </w:p>
    <w:p w:rsidR="00E64E3A" w:rsidRDefault="00E64E3A" w:rsidP="008405C1">
      <w:pPr>
        <w:ind w:firstLine="708"/>
      </w:pPr>
    </w:p>
    <w:p w:rsidR="00CE4ED1" w:rsidRDefault="00CE4ED1" w:rsidP="00CE4ED1">
      <w:pPr>
        <w:pStyle w:val="ResimYazs"/>
        <w:keepNext/>
      </w:pPr>
      <w:bookmarkStart w:id="96" w:name="_Toc502908554"/>
      <w:r>
        <w:t xml:space="preserve">Şekil </w:t>
      </w:r>
      <w:r w:rsidR="00B2119F">
        <w:t>2</w:t>
      </w:r>
      <w:r w:rsidR="008E750B">
        <w:t>.</w:t>
      </w:r>
      <w:r w:rsidR="00AF0430">
        <w:fldChar w:fldCharType="begin"/>
      </w:r>
      <w:r w:rsidR="00292FEB">
        <w:instrText xml:space="preserve"> SEQ Şekil \* ARABIC \s 1 </w:instrText>
      </w:r>
      <w:r w:rsidR="00AF0430">
        <w:fldChar w:fldCharType="separate"/>
      </w:r>
      <w:r w:rsidR="0016047D">
        <w:rPr>
          <w:noProof/>
        </w:rPr>
        <w:t>3</w:t>
      </w:r>
      <w:r w:rsidR="00AF0430">
        <w:rPr>
          <w:noProof/>
        </w:rPr>
        <w:fldChar w:fldCharType="end"/>
      </w:r>
      <w:r>
        <w:t>. Yanma Reaksiyonun Gerçekleşebilmesi İçin Gerekli Şartlar</w:t>
      </w:r>
      <w:bookmarkEnd w:id="96"/>
    </w:p>
    <w:p w:rsidR="008405C1" w:rsidRDefault="008405C1" w:rsidP="00CE4ED1">
      <w:pPr>
        <w:jc w:val="center"/>
      </w:pPr>
      <w:r>
        <w:rPr>
          <w:noProof/>
          <w:lang w:eastAsia="tr-TR"/>
        </w:rPr>
        <w:drawing>
          <wp:inline distT="0" distB="0" distL="0" distR="0" wp14:anchorId="4BF520AD" wp14:editId="15F36292">
            <wp:extent cx="4644390" cy="1348740"/>
            <wp:effectExtent l="0" t="0" r="3810" b="381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44390" cy="1348740"/>
                    </a:xfrm>
                    <a:prstGeom prst="rect">
                      <a:avLst/>
                    </a:prstGeom>
                    <a:noFill/>
                    <a:ln>
                      <a:noFill/>
                    </a:ln>
                  </pic:spPr>
                </pic:pic>
              </a:graphicData>
            </a:graphic>
          </wp:inline>
        </w:drawing>
      </w:r>
    </w:p>
    <w:p w:rsidR="008405C1" w:rsidRPr="008405C1" w:rsidRDefault="007D28A9" w:rsidP="0038055D">
      <w:pPr>
        <w:rPr>
          <w:sz w:val="20"/>
          <w:szCs w:val="20"/>
        </w:rPr>
      </w:pPr>
      <w:r>
        <w:rPr>
          <w:sz w:val="20"/>
          <w:szCs w:val="20"/>
        </w:rPr>
        <w:t xml:space="preserve">             </w:t>
      </w:r>
      <w:r w:rsidR="00753030">
        <w:rPr>
          <w:sz w:val="20"/>
          <w:szCs w:val="20"/>
        </w:rPr>
        <w:t xml:space="preserve">Kaynak: </w:t>
      </w:r>
      <w:r w:rsidR="00BC086F">
        <w:rPr>
          <w:sz w:val="20"/>
          <w:szCs w:val="20"/>
        </w:rPr>
        <w:t>Yorulmaz</w:t>
      </w:r>
      <w:r w:rsidR="00753030">
        <w:rPr>
          <w:sz w:val="20"/>
          <w:szCs w:val="20"/>
        </w:rPr>
        <w:t>, 2001</w:t>
      </w:r>
      <w:r w:rsidR="008405C1" w:rsidRPr="008405C1">
        <w:rPr>
          <w:sz w:val="20"/>
          <w:szCs w:val="20"/>
        </w:rPr>
        <w:t>:</w:t>
      </w:r>
      <w:r w:rsidR="00BD5D85">
        <w:rPr>
          <w:sz w:val="20"/>
          <w:szCs w:val="20"/>
        </w:rPr>
        <w:t>5</w:t>
      </w:r>
    </w:p>
    <w:p w:rsidR="00CE04AC" w:rsidRDefault="00CE04AC" w:rsidP="001A4C86">
      <w:pPr>
        <w:rPr>
          <w:rFonts w:ascii="Arial" w:hAnsi="Arial" w:cs="Arial"/>
          <w:color w:val="212121"/>
          <w:shd w:val="clear" w:color="auto" w:fill="FFFFFF"/>
        </w:rPr>
      </w:pPr>
    </w:p>
    <w:p w:rsidR="001A4C86" w:rsidRDefault="0038055D" w:rsidP="00EA5FE2">
      <w:pPr>
        <w:ind w:firstLine="708"/>
      </w:pPr>
      <w:r>
        <w:lastRenderedPageBreak/>
        <w:t>Yangın ise;</w:t>
      </w:r>
      <w:r w:rsidR="00336BAD">
        <w:t xml:space="preserve"> kontrol dışı meydana gelen yanma ile oluşan bir acil durum olayıdır</w:t>
      </w:r>
      <w:r w:rsidR="007D28A9">
        <w:t xml:space="preserve"> </w:t>
      </w:r>
      <w:r w:rsidR="00336BAD">
        <w:t>(İnce,</w:t>
      </w:r>
      <w:r>
        <w:t xml:space="preserve"> 2017)</w:t>
      </w:r>
      <w:r w:rsidR="00646529">
        <w:t>.</w:t>
      </w:r>
    </w:p>
    <w:p w:rsidR="003E19FA" w:rsidRPr="003E19FA" w:rsidRDefault="003E19FA" w:rsidP="00EA5FE2">
      <w:pPr>
        <w:ind w:firstLine="708"/>
        <w:rPr>
          <w:sz w:val="16"/>
        </w:rPr>
      </w:pPr>
    </w:p>
    <w:p w:rsidR="00001AA1" w:rsidRDefault="003E19FA" w:rsidP="003E19FA">
      <w:pPr>
        <w:pStyle w:val="Balk5"/>
        <w:numPr>
          <w:ilvl w:val="0"/>
          <w:numId w:val="0"/>
        </w:numPr>
        <w:ind w:left="709"/>
      </w:pPr>
      <w:bookmarkStart w:id="97" w:name="_Toc504924950"/>
      <w:r>
        <w:t>2.4.1.1.</w:t>
      </w:r>
      <w:r w:rsidR="00001AA1">
        <w:t>Yangın Nedenleri</w:t>
      </w:r>
      <w:bookmarkEnd w:id="97"/>
    </w:p>
    <w:p w:rsidR="001D345B" w:rsidRDefault="004144DA" w:rsidP="00282E76">
      <w:pPr>
        <w:ind w:firstLine="708"/>
      </w:pPr>
      <w:r>
        <w:t>Yangına sebep olan nedenler genel olarak şu şekildedir:</w:t>
      </w:r>
    </w:p>
    <w:p w:rsidR="001D345B" w:rsidRDefault="009D43D7" w:rsidP="001811EA">
      <w:pPr>
        <w:pStyle w:val="ListeParagraf"/>
        <w:numPr>
          <w:ilvl w:val="0"/>
          <w:numId w:val="23"/>
        </w:numPr>
        <w:spacing w:line="360" w:lineRule="auto"/>
        <w:ind w:left="284" w:hanging="284"/>
      </w:pPr>
      <w:r>
        <w:t xml:space="preserve">Koruma önlemlerinin alınmaması </w:t>
      </w:r>
    </w:p>
    <w:p w:rsidR="001D345B" w:rsidRDefault="009D43D7" w:rsidP="001811EA">
      <w:pPr>
        <w:pStyle w:val="ListeParagraf"/>
        <w:numPr>
          <w:ilvl w:val="0"/>
          <w:numId w:val="23"/>
        </w:numPr>
        <w:spacing w:line="360" w:lineRule="auto"/>
        <w:ind w:left="284" w:hanging="284"/>
      </w:pPr>
      <w:r>
        <w:t xml:space="preserve">Eğitimsizlik, bilgisizlik </w:t>
      </w:r>
    </w:p>
    <w:p w:rsidR="001D345B" w:rsidRDefault="009D43D7" w:rsidP="001811EA">
      <w:pPr>
        <w:pStyle w:val="ListeParagraf"/>
        <w:numPr>
          <w:ilvl w:val="0"/>
          <w:numId w:val="23"/>
        </w:numPr>
        <w:spacing w:line="360" w:lineRule="auto"/>
        <w:ind w:left="284" w:hanging="284"/>
      </w:pPr>
      <w:r>
        <w:t xml:space="preserve">İhmal ve dikkatsizlik </w:t>
      </w:r>
    </w:p>
    <w:p w:rsidR="001D345B" w:rsidRDefault="00090281" w:rsidP="001811EA">
      <w:pPr>
        <w:pStyle w:val="ListeParagraf"/>
        <w:numPr>
          <w:ilvl w:val="0"/>
          <w:numId w:val="23"/>
        </w:numPr>
        <w:spacing w:line="360" w:lineRule="auto"/>
        <w:ind w:left="284" w:hanging="284"/>
      </w:pPr>
      <w:r>
        <w:t>Kazalar</w:t>
      </w:r>
    </w:p>
    <w:p w:rsidR="001D345B" w:rsidRDefault="009D43D7" w:rsidP="001811EA">
      <w:pPr>
        <w:pStyle w:val="ListeParagraf"/>
        <w:numPr>
          <w:ilvl w:val="0"/>
          <w:numId w:val="23"/>
        </w:numPr>
        <w:spacing w:line="360" w:lineRule="auto"/>
        <w:ind w:left="284" w:hanging="284"/>
      </w:pPr>
      <w:r>
        <w:t xml:space="preserve">Sabotaj </w:t>
      </w:r>
    </w:p>
    <w:p w:rsidR="00090281" w:rsidRDefault="009D43D7" w:rsidP="001811EA">
      <w:pPr>
        <w:pStyle w:val="ListeParagraf"/>
        <w:numPr>
          <w:ilvl w:val="0"/>
          <w:numId w:val="23"/>
        </w:numPr>
        <w:spacing w:line="360" w:lineRule="auto"/>
        <w:ind w:left="284" w:hanging="284"/>
      </w:pPr>
      <w:r>
        <w:t>Doğa olaylar</w:t>
      </w:r>
      <w:r w:rsidR="004144DA">
        <w:t>ı</w:t>
      </w:r>
    </w:p>
    <w:p w:rsidR="00EC2905" w:rsidRDefault="00090281" w:rsidP="001811EA">
      <w:pPr>
        <w:pStyle w:val="ListeParagraf"/>
        <w:numPr>
          <w:ilvl w:val="0"/>
          <w:numId w:val="23"/>
        </w:numPr>
        <w:spacing w:line="360" w:lineRule="auto"/>
        <w:ind w:left="284" w:hanging="284"/>
      </w:pPr>
      <w:r>
        <w:t>Sıçrama</w:t>
      </w:r>
      <w:r w:rsidR="00EC2905">
        <w:t xml:space="preserve"> (</w:t>
      </w:r>
      <w:hyperlink r:id="rId32" w:history="1">
        <w:r w:rsidR="00EC2905" w:rsidRPr="00E64E3A">
          <w:rPr>
            <w:rStyle w:val="Kpr"/>
            <w:color w:val="auto"/>
            <w:u w:val="none"/>
          </w:rPr>
          <w:t>www.aktasdis.com</w:t>
        </w:r>
      </w:hyperlink>
      <w:r w:rsidR="00EC2905" w:rsidRPr="00E64E3A">
        <w:t>, 2007).</w:t>
      </w:r>
    </w:p>
    <w:p w:rsidR="00EC2905" w:rsidRPr="009D43D7" w:rsidRDefault="00EC2905" w:rsidP="00EC2905">
      <w:pPr>
        <w:pStyle w:val="ListeParagraf"/>
      </w:pPr>
    </w:p>
    <w:p w:rsidR="0017096F" w:rsidRPr="00165AFC" w:rsidRDefault="003E19FA" w:rsidP="003E19FA">
      <w:pPr>
        <w:pStyle w:val="Balk6"/>
        <w:numPr>
          <w:ilvl w:val="0"/>
          <w:numId w:val="0"/>
        </w:numPr>
        <w:ind w:left="709"/>
        <w:rPr>
          <w:rFonts w:cs="Times New Roman"/>
          <w:b/>
          <w:i w:val="0"/>
          <w:color w:val="000000" w:themeColor="text1"/>
        </w:rPr>
      </w:pPr>
      <w:bookmarkStart w:id="98" w:name="_Toc504924951"/>
      <w:r>
        <w:rPr>
          <w:rFonts w:cs="Times New Roman"/>
          <w:b/>
          <w:i w:val="0"/>
          <w:color w:val="000000" w:themeColor="text1"/>
        </w:rPr>
        <w:t>2.4.1.1.1.</w:t>
      </w:r>
      <w:r w:rsidR="000D7C3D" w:rsidRPr="00165AFC">
        <w:rPr>
          <w:rFonts w:cs="Times New Roman"/>
          <w:b/>
          <w:i w:val="0"/>
          <w:color w:val="000000" w:themeColor="text1"/>
        </w:rPr>
        <w:t>Korunma Önlemlerinin Alınmaması</w:t>
      </w:r>
      <w:bookmarkEnd w:id="98"/>
    </w:p>
    <w:p w:rsidR="00EC2905" w:rsidRDefault="006D4ADF" w:rsidP="000D7C3D">
      <w:pPr>
        <w:ind w:firstLine="708"/>
        <w:rPr>
          <w:rStyle w:val="Vurgu"/>
          <w:rFonts w:cs="Times New Roman"/>
          <w:i w:val="0"/>
          <w:szCs w:val="24"/>
        </w:rPr>
      </w:pPr>
      <w:r>
        <w:rPr>
          <w:rStyle w:val="Vurgu"/>
          <w:rFonts w:cs="Times New Roman"/>
          <w:i w:val="0"/>
          <w:szCs w:val="24"/>
        </w:rPr>
        <w:t>Yangın nedenlerinin</w:t>
      </w:r>
      <w:r w:rsidRPr="009D43D7">
        <w:rPr>
          <w:rStyle w:val="Vurgu"/>
          <w:rFonts w:cs="Times New Roman"/>
          <w:i w:val="0"/>
          <w:szCs w:val="24"/>
        </w:rPr>
        <w:t xml:space="preserve"> başında yangına karşı önlemlerin yeterince alınmaması gelmektedi</w:t>
      </w:r>
      <w:r w:rsidR="00EC2905">
        <w:rPr>
          <w:rStyle w:val="Vurgu"/>
          <w:rFonts w:cs="Times New Roman"/>
          <w:i w:val="0"/>
          <w:szCs w:val="24"/>
        </w:rPr>
        <w:t xml:space="preserve">r. </w:t>
      </w:r>
      <w:proofErr w:type="gramStart"/>
      <w:r w:rsidR="0017096F" w:rsidRPr="009D43D7">
        <w:rPr>
          <w:rStyle w:val="Vurgu"/>
          <w:rFonts w:cs="Times New Roman"/>
          <w:i w:val="0"/>
          <w:szCs w:val="24"/>
        </w:rPr>
        <w:t>Binalarda ve her türlü yapıda kullanıla</w:t>
      </w:r>
      <w:r w:rsidR="007D28A9">
        <w:rPr>
          <w:rStyle w:val="Vurgu"/>
          <w:rFonts w:cs="Times New Roman"/>
          <w:i w:val="0"/>
          <w:szCs w:val="24"/>
        </w:rPr>
        <w:t xml:space="preserve">n elektrik enerjisi sisteminin </w:t>
      </w:r>
      <w:r w:rsidR="0017096F" w:rsidRPr="009D43D7">
        <w:rPr>
          <w:rStyle w:val="Vurgu"/>
          <w:rFonts w:cs="Times New Roman"/>
          <w:i w:val="0"/>
          <w:szCs w:val="24"/>
        </w:rPr>
        <w:t>standa</w:t>
      </w:r>
      <w:r w:rsidR="00340A62" w:rsidRPr="009D43D7">
        <w:rPr>
          <w:rStyle w:val="Vurgu"/>
          <w:rFonts w:cs="Times New Roman"/>
          <w:i w:val="0"/>
          <w:szCs w:val="24"/>
        </w:rPr>
        <w:t>rtlara uygun olarak yapılmaması,</w:t>
      </w:r>
      <w:r>
        <w:rPr>
          <w:rStyle w:val="Vurgu"/>
          <w:rFonts w:cs="Times New Roman"/>
          <w:i w:val="0"/>
          <w:szCs w:val="24"/>
        </w:rPr>
        <w:t xml:space="preserve"> e</w:t>
      </w:r>
      <w:r w:rsidR="00340A62" w:rsidRPr="009D43D7">
        <w:rPr>
          <w:rStyle w:val="Vurgu"/>
          <w:rFonts w:cs="Times New Roman"/>
          <w:i w:val="0"/>
          <w:szCs w:val="24"/>
        </w:rPr>
        <w:t>vdeler de işyerlerinde de</w:t>
      </w:r>
      <w:r w:rsidR="00EC2905">
        <w:rPr>
          <w:rStyle w:val="Vurgu"/>
          <w:rFonts w:cs="Times New Roman"/>
          <w:i w:val="0"/>
          <w:szCs w:val="24"/>
        </w:rPr>
        <w:t xml:space="preserve">vamlı olarak kullanılan LPG ve </w:t>
      </w:r>
      <w:r w:rsidR="00340A62" w:rsidRPr="009D43D7">
        <w:rPr>
          <w:rStyle w:val="Vurgu"/>
          <w:rFonts w:cs="Times New Roman"/>
          <w:i w:val="0"/>
          <w:szCs w:val="24"/>
        </w:rPr>
        <w:t>parlayıcı patlayıcı maddelerin, uygun ortamlarda saklanmaması ve doğru kullanılmaması,</w:t>
      </w:r>
      <w:r w:rsidR="007D28A9">
        <w:rPr>
          <w:rStyle w:val="Vurgu"/>
          <w:rFonts w:cs="Times New Roman"/>
          <w:i w:val="0"/>
          <w:szCs w:val="24"/>
        </w:rPr>
        <w:t xml:space="preserve"> </w:t>
      </w:r>
      <w:r w:rsidR="000D7C3D" w:rsidRPr="009D43D7">
        <w:rPr>
          <w:rStyle w:val="Vurgu"/>
          <w:rFonts w:cs="Times New Roman"/>
          <w:i w:val="0"/>
          <w:szCs w:val="24"/>
        </w:rPr>
        <w:t xml:space="preserve">soba ve restoran bacalarının düzenli olarak temizlenmemesi, </w:t>
      </w:r>
      <w:r w:rsidR="0017096F" w:rsidRPr="009D43D7">
        <w:rPr>
          <w:rStyle w:val="Vurgu"/>
          <w:rFonts w:cs="Times New Roman"/>
          <w:i w:val="0"/>
          <w:szCs w:val="24"/>
        </w:rPr>
        <w:t>pa</w:t>
      </w:r>
      <w:r w:rsidR="000D7C3D" w:rsidRPr="009D43D7">
        <w:rPr>
          <w:rStyle w:val="Vurgu"/>
          <w:rFonts w:cs="Times New Roman"/>
          <w:i w:val="0"/>
          <w:szCs w:val="24"/>
        </w:rPr>
        <w:t>r</w:t>
      </w:r>
      <w:r w:rsidR="00EC2905">
        <w:rPr>
          <w:rStyle w:val="Vurgu"/>
          <w:rFonts w:cs="Times New Roman"/>
          <w:i w:val="0"/>
          <w:szCs w:val="24"/>
        </w:rPr>
        <w:t xml:space="preserve">layıcı patlayıcı maddeler için </w:t>
      </w:r>
      <w:r w:rsidR="000D7C3D" w:rsidRPr="009D43D7">
        <w:rPr>
          <w:rStyle w:val="Vurgu"/>
          <w:rFonts w:cs="Times New Roman"/>
          <w:i w:val="0"/>
          <w:szCs w:val="24"/>
        </w:rPr>
        <w:t xml:space="preserve">yeterli ve </w:t>
      </w:r>
      <w:r w:rsidR="0017096F" w:rsidRPr="009D43D7">
        <w:rPr>
          <w:rStyle w:val="Vurgu"/>
          <w:rFonts w:cs="Times New Roman"/>
          <w:i w:val="0"/>
          <w:szCs w:val="24"/>
        </w:rPr>
        <w:t>ger</w:t>
      </w:r>
      <w:r w:rsidR="000D7C3D" w:rsidRPr="009D43D7">
        <w:rPr>
          <w:rStyle w:val="Vurgu"/>
          <w:rFonts w:cs="Times New Roman"/>
          <w:i w:val="0"/>
          <w:szCs w:val="24"/>
        </w:rPr>
        <w:t>ekli tedbirlerin alınma</w:t>
      </w:r>
      <w:r w:rsidR="005A2038">
        <w:rPr>
          <w:rStyle w:val="Vurgu"/>
          <w:rFonts w:cs="Times New Roman"/>
          <w:i w:val="0"/>
          <w:szCs w:val="24"/>
        </w:rPr>
        <w:t>ma</w:t>
      </w:r>
      <w:r w:rsidR="000D7C3D" w:rsidRPr="009D43D7">
        <w:rPr>
          <w:rStyle w:val="Vurgu"/>
          <w:rFonts w:cs="Times New Roman"/>
          <w:i w:val="0"/>
          <w:szCs w:val="24"/>
        </w:rPr>
        <w:t>sı gibi durumlarda c</w:t>
      </w:r>
      <w:r w:rsidR="00EC2905">
        <w:rPr>
          <w:rStyle w:val="Vurgu"/>
          <w:rFonts w:cs="Times New Roman"/>
          <w:i w:val="0"/>
          <w:szCs w:val="24"/>
        </w:rPr>
        <w:t xml:space="preserve">an ve mal kayıplarına yol açan </w:t>
      </w:r>
      <w:r w:rsidR="000D7C3D" w:rsidRPr="009D43D7">
        <w:rPr>
          <w:rStyle w:val="Vurgu"/>
          <w:rFonts w:cs="Times New Roman"/>
          <w:i w:val="0"/>
          <w:szCs w:val="24"/>
        </w:rPr>
        <w:t>yangınlar meydana gelebilmektedir</w:t>
      </w:r>
      <w:r w:rsidR="007D28A9">
        <w:rPr>
          <w:rStyle w:val="Vurgu"/>
          <w:rFonts w:cs="Times New Roman"/>
          <w:i w:val="0"/>
          <w:szCs w:val="24"/>
        </w:rPr>
        <w:t xml:space="preserve"> </w:t>
      </w:r>
      <w:r w:rsidR="00EC2905" w:rsidRPr="00E64E3A">
        <w:rPr>
          <w:rStyle w:val="Vurgu"/>
          <w:rFonts w:cs="Times New Roman"/>
          <w:i w:val="0"/>
          <w:szCs w:val="24"/>
        </w:rPr>
        <w:t>(</w:t>
      </w:r>
      <w:hyperlink r:id="rId33" w:history="1">
        <w:r w:rsidR="00EC2905" w:rsidRPr="00E64E3A">
          <w:rPr>
            <w:rStyle w:val="Kpr"/>
            <w:rFonts w:cs="Times New Roman"/>
            <w:color w:val="auto"/>
            <w:szCs w:val="24"/>
            <w:u w:val="none"/>
          </w:rPr>
          <w:t>www.yanginkursu.com</w:t>
        </w:r>
      </w:hyperlink>
      <w:r w:rsidR="00EC2905" w:rsidRPr="00E64E3A">
        <w:rPr>
          <w:rStyle w:val="Vurgu"/>
          <w:rFonts w:cs="Times New Roman"/>
          <w:i w:val="0"/>
          <w:szCs w:val="24"/>
        </w:rPr>
        <w:t>, 2017).</w:t>
      </w:r>
      <w:proofErr w:type="gramEnd"/>
    </w:p>
    <w:p w:rsidR="0017096F" w:rsidRDefault="009D43D7" w:rsidP="000D7C3D">
      <w:pPr>
        <w:ind w:firstLine="708"/>
        <w:rPr>
          <w:rStyle w:val="Vurgu"/>
          <w:rFonts w:cs="Times New Roman"/>
          <w:i w:val="0"/>
          <w:szCs w:val="24"/>
        </w:rPr>
      </w:pPr>
      <w:proofErr w:type="gramStart"/>
      <w:r>
        <w:rPr>
          <w:rStyle w:val="Vurgu"/>
          <w:rFonts w:cs="Times New Roman"/>
          <w:i w:val="0"/>
          <w:szCs w:val="24"/>
        </w:rPr>
        <w:t xml:space="preserve">Özellikle büyük yerleşim </w:t>
      </w:r>
      <w:r w:rsidR="00EC2905">
        <w:rPr>
          <w:rStyle w:val="Vurgu"/>
          <w:rFonts w:cs="Times New Roman"/>
          <w:i w:val="0"/>
          <w:szCs w:val="24"/>
        </w:rPr>
        <w:t>yerlerinde</w:t>
      </w:r>
      <w:r>
        <w:rPr>
          <w:rStyle w:val="Vurgu"/>
          <w:rFonts w:cs="Times New Roman"/>
          <w:i w:val="0"/>
          <w:szCs w:val="24"/>
        </w:rPr>
        <w:t xml:space="preserve">, </w:t>
      </w:r>
      <w:r w:rsidR="004577ED">
        <w:rPr>
          <w:rStyle w:val="Vurgu"/>
          <w:rFonts w:cs="Times New Roman"/>
          <w:i w:val="0"/>
          <w:szCs w:val="24"/>
        </w:rPr>
        <w:t>konut ve işyerlerinde</w:t>
      </w:r>
      <w:r>
        <w:rPr>
          <w:rStyle w:val="Vurgu"/>
          <w:rFonts w:cs="Times New Roman"/>
          <w:i w:val="0"/>
          <w:szCs w:val="24"/>
        </w:rPr>
        <w:t xml:space="preserve"> çıkan yangın</w:t>
      </w:r>
      <w:r w:rsidR="001D345B">
        <w:rPr>
          <w:rStyle w:val="Vurgu"/>
          <w:rFonts w:cs="Times New Roman"/>
          <w:i w:val="0"/>
          <w:szCs w:val="24"/>
        </w:rPr>
        <w:t xml:space="preserve">ların büyük bir kısmı elektrik tesisatlarının bakımlarının yapılmaması, LPG tüplerinin yanlış kullanımı, kalorifer ve soba ile ısıtılan yapıların, otel mutfaklarının </w:t>
      </w:r>
      <w:r w:rsidR="00A91CB1">
        <w:rPr>
          <w:rStyle w:val="Vurgu"/>
          <w:rFonts w:cs="Times New Roman"/>
          <w:i w:val="0"/>
          <w:szCs w:val="24"/>
        </w:rPr>
        <w:t>ve restoranların</w:t>
      </w:r>
      <w:r w:rsidR="001D345B">
        <w:rPr>
          <w:rStyle w:val="Vurgu"/>
          <w:rFonts w:cs="Times New Roman"/>
          <w:i w:val="0"/>
          <w:szCs w:val="24"/>
        </w:rPr>
        <w:t xml:space="preserve"> bacalarında biriken yağlı kurumların </w:t>
      </w:r>
      <w:r w:rsidR="006D4ADF">
        <w:rPr>
          <w:rStyle w:val="Vurgu"/>
          <w:rFonts w:cs="Times New Roman"/>
          <w:i w:val="0"/>
          <w:szCs w:val="24"/>
        </w:rPr>
        <w:t>temizlenmemesi ile bu sıcak alanlarda tehlikeli parlayıcı-</w:t>
      </w:r>
      <w:r w:rsidR="00A91CB1">
        <w:rPr>
          <w:rStyle w:val="Vurgu"/>
          <w:rFonts w:cs="Times New Roman"/>
          <w:i w:val="0"/>
          <w:szCs w:val="24"/>
        </w:rPr>
        <w:t>patlayıcı maddelerin</w:t>
      </w:r>
      <w:r w:rsidR="006D4ADF">
        <w:rPr>
          <w:rStyle w:val="Vurgu"/>
          <w:rFonts w:cs="Times New Roman"/>
          <w:i w:val="0"/>
          <w:szCs w:val="24"/>
        </w:rPr>
        <w:t xml:space="preserve"> bırakılması gibi koruyucu önlemlerin alınmaması yangınla</w:t>
      </w:r>
      <w:r w:rsidR="00EC2905">
        <w:rPr>
          <w:rStyle w:val="Vurgu"/>
          <w:rFonts w:cs="Times New Roman"/>
          <w:i w:val="0"/>
          <w:szCs w:val="24"/>
        </w:rPr>
        <w:t xml:space="preserve">rın oluşmasına neden olmaktadır </w:t>
      </w:r>
      <w:r w:rsidR="003A1D88">
        <w:rPr>
          <w:rStyle w:val="Vurgu"/>
          <w:rFonts w:cs="Times New Roman"/>
          <w:i w:val="0"/>
          <w:szCs w:val="24"/>
        </w:rPr>
        <w:t>(</w:t>
      </w:r>
      <w:r w:rsidR="00EC2905">
        <w:rPr>
          <w:rStyle w:val="Vurgu"/>
          <w:rFonts w:cs="Times New Roman"/>
          <w:i w:val="0"/>
          <w:szCs w:val="24"/>
        </w:rPr>
        <w:t>Baykurt ve Koyuncu, 1992: 20).</w:t>
      </w:r>
      <w:proofErr w:type="gramEnd"/>
    </w:p>
    <w:p w:rsidR="00EC2905" w:rsidRDefault="00AC3863" w:rsidP="00AC7FDF">
      <w:pPr>
        <w:ind w:firstLine="708"/>
        <w:rPr>
          <w:rStyle w:val="Vurgu"/>
          <w:rFonts w:cs="Times New Roman"/>
          <w:i w:val="0"/>
          <w:szCs w:val="24"/>
        </w:rPr>
      </w:pPr>
      <w:r>
        <w:rPr>
          <w:rStyle w:val="Vurgu"/>
          <w:rFonts w:cs="Times New Roman"/>
          <w:i w:val="0"/>
          <w:szCs w:val="24"/>
        </w:rPr>
        <w:t>Yangın gibi h</w:t>
      </w:r>
      <w:r w:rsidR="006D4ADF">
        <w:rPr>
          <w:rStyle w:val="Vurgu"/>
          <w:rFonts w:cs="Times New Roman"/>
          <w:i w:val="0"/>
          <w:szCs w:val="24"/>
        </w:rPr>
        <w:t>er türlü</w:t>
      </w:r>
      <w:r w:rsidR="009758A3">
        <w:rPr>
          <w:rStyle w:val="Vurgu"/>
          <w:rFonts w:cs="Times New Roman"/>
          <w:i w:val="0"/>
          <w:szCs w:val="24"/>
        </w:rPr>
        <w:t xml:space="preserve"> afet ve acil durumun yönetiminde afet olmadan önce gerekli tedbir ve önlemler alınıp hazırlıklar yapılarak zararı minimize ed</w:t>
      </w:r>
      <w:r w:rsidR="00BE0A58">
        <w:rPr>
          <w:rStyle w:val="Vurgu"/>
          <w:rFonts w:cs="Times New Roman"/>
          <w:i w:val="0"/>
          <w:szCs w:val="24"/>
        </w:rPr>
        <w:t>ilebilir</w:t>
      </w:r>
      <w:r w:rsidR="00AC7FDF">
        <w:rPr>
          <w:rStyle w:val="Vurgu"/>
          <w:rFonts w:cs="Times New Roman"/>
          <w:i w:val="0"/>
          <w:szCs w:val="24"/>
        </w:rPr>
        <w:t>.</w:t>
      </w:r>
    </w:p>
    <w:p w:rsidR="00CE4ED1" w:rsidRDefault="00CE4ED1" w:rsidP="00AC7FDF">
      <w:pPr>
        <w:ind w:firstLine="708"/>
        <w:rPr>
          <w:rStyle w:val="Vurgu"/>
          <w:rFonts w:cs="Times New Roman"/>
          <w:i w:val="0"/>
          <w:szCs w:val="24"/>
        </w:rPr>
      </w:pPr>
    </w:p>
    <w:p w:rsidR="004144DA" w:rsidRPr="00165AFC" w:rsidRDefault="003E19FA" w:rsidP="003E19FA">
      <w:pPr>
        <w:pStyle w:val="Balk6"/>
        <w:numPr>
          <w:ilvl w:val="0"/>
          <w:numId w:val="0"/>
        </w:numPr>
        <w:ind w:left="709"/>
        <w:rPr>
          <w:rStyle w:val="Vurgu"/>
          <w:rFonts w:cs="Times New Roman"/>
          <w:b/>
          <w:color w:val="000000" w:themeColor="text1"/>
          <w:szCs w:val="24"/>
        </w:rPr>
      </w:pPr>
      <w:bookmarkStart w:id="99" w:name="_Toc504924952"/>
      <w:r>
        <w:rPr>
          <w:rStyle w:val="Vurgu"/>
          <w:rFonts w:cs="Times New Roman"/>
          <w:b/>
          <w:color w:val="000000" w:themeColor="text1"/>
          <w:szCs w:val="24"/>
        </w:rPr>
        <w:lastRenderedPageBreak/>
        <w:t>2.4.1.1.2.</w:t>
      </w:r>
      <w:r w:rsidR="004144DA" w:rsidRPr="00165AFC">
        <w:rPr>
          <w:rStyle w:val="Vurgu"/>
          <w:rFonts w:cs="Times New Roman"/>
          <w:b/>
          <w:color w:val="000000" w:themeColor="text1"/>
          <w:szCs w:val="24"/>
        </w:rPr>
        <w:t>Bilgisizlik</w:t>
      </w:r>
      <w:bookmarkEnd w:id="99"/>
    </w:p>
    <w:p w:rsidR="00A91CB1" w:rsidRDefault="0012413A" w:rsidP="00AC7FDF">
      <w:pPr>
        <w:ind w:firstLine="708"/>
      </w:pPr>
      <w:r>
        <w:t>Yangınlara karşı önlemlerin nasıl alınacağını bilmemek, bu konuda yeterli eğitim almamak yangınların oluşmasına davet çıkarır.</w:t>
      </w:r>
      <w:r w:rsidR="007D28A9">
        <w:t xml:space="preserve"> </w:t>
      </w:r>
      <w:proofErr w:type="gramStart"/>
      <w:r w:rsidR="00A54609">
        <w:t xml:space="preserve">Yangın çıkabilecek elektrikli vb. aletlerin doğru kullanımını bilmemek, standartlara uygun olmayan </w:t>
      </w:r>
      <w:r w:rsidR="00D01543">
        <w:t xml:space="preserve">elektronik ürünler kullanmak, </w:t>
      </w:r>
      <w:r w:rsidR="00A54609">
        <w:t>ısınma amacı ile kurulan soba ve kalorifer sistemlerini yanlış yerleştirmek, bacaları</w:t>
      </w:r>
      <w:r w:rsidR="00CF5BA1">
        <w:t>n</w:t>
      </w:r>
      <w:r w:rsidR="00A54609">
        <w:t xml:space="preserve"> geçtiği </w:t>
      </w:r>
      <w:r w:rsidR="00D01543">
        <w:t>tavan ve çatı aralarına hızla tutuşabilecek yanıcı malzemel</w:t>
      </w:r>
      <w:r w:rsidR="00646E4D">
        <w:t>erin konması (Çomaklı, 2017),</w:t>
      </w:r>
      <w:r w:rsidR="00D01543">
        <w:t xml:space="preserve"> kullanılan madde ve malzemelerin özelliklerinin bilinmemesi, yangına neden olabilecek</w:t>
      </w:r>
      <w:r w:rsidR="0065349D">
        <w:t xml:space="preserve"> kolay ve çabuk tutuşabilecek malzemelerin</w:t>
      </w:r>
      <w:r w:rsidR="00AC3863">
        <w:t xml:space="preserve"> çatıya</w:t>
      </w:r>
      <w:r w:rsidR="0065349D">
        <w:t xml:space="preserve"> konması gibi</w:t>
      </w:r>
      <w:r w:rsidR="00D01543">
        <w:t xml:space="preserve"> etkenler konusunda bilgi sahibi olunmaması ve yangın önlemleri konusunda yeterli bilgiye sahip olunmaması yangınların oluşmasını etkiler</w:t>
      </w:r>
      <w:r w:rsidR="0065349D">
        <w:t xml:space="preserve"> (Samsun İtfaiye Daire Başkanlığı, </w:t>
      </w:r>
      <w:r w:rsidR="004B0D74">
        <w:t>2017:</w:t>
      </w:r>
      <w:r w:rsidR="007D28A9">
        <w:t xml:space="preserve"> </w:t>
      </w:r>
      <w:r w:rsidR="004B0D74">
        <w:t>13).</w:t>
      </w:r>
      <w:proofErr w:type="gramEnd"/>
    </w:p>
    <w:p w:rsidR="00CE4ED1" w:rsidRPr="00AC7FDF" w:rsidRDefault="00CE4ED1" w:rsidP="00AC7FDF">
      <w:pPr>
        <w:ind w:firstLine="708"/>
      </w:pPr>
    </w:p>
    <w:p w:rsidR="00A91CB1" w:rsidRPr="00165AFC" w:rsidRDefault="003E19FA" w:rsidP="003E19FA">
      <w:pPr>
        <w:pStyle w:val="Balk6"/>
        <w:numPr>
          <w:ilvl w:val="0"/>
          <w:numId w:val="0"/>
        </w:numPr>
        <w:ind w:left="709"/>
        <w:rPr>
          <w:rFonts w:cs="Times New Roman"/>
          <w:b/>
          <w:i w:val="0"/>
          <w:color w:val="000000" w:themeColor="text1"/>
        </w:rPr>
      </w:pPr>
      <w:bookmarkStart w:id="100" w:name="_Toc504924953"/>
      <w:r>
        <w:rPr>
          <w:rFonts w:cs="Times New Roman"/>
          <w:b/>
          <w:i w:val="0"/>
          <w:color w:val="000000" w:themeColor="text1"/>
        </w:rPr>
        <w:t>2.4.1.1.3.</w:t>
      </w:r>
      <w:r w:rsidR="003A1D88" w:rsidRPr="00165AFC">
        <w:rPr>
          <w:rFonts w:cs="Times New Roman"/>
          <w:b/>
          <w:i w:val="0"/>
          <w:color w:val="000000" w:themeColor="text1"/>
        </w:rPr>
        <w:t>İhmal ve Dikkatsizlik</w:t>
      </w:r>
      <w:bookmarkEnd w:id="100"/>
    </w:p>
    <w:p w:rsidR="003A1D88" w:rsidRDefault="003A1D88" w:rsidP="00BF1295">
      <w:pPr>
        <w:ind w:firstLine="708"/>
      </w:pPr>
      <w:r>
        <w:t>Yangın konusunda önlemleri alma açısından bilgi sahip olmak yangınları önlemede yeterli olmaz. Edilen bilgiler gündelik hayatta uygulamaya dönüştürülmezse, önlemler hayata geçirilmezse ve önlem almad</w:t>
      </w:r>
      <w:r w:rsidR="00BF1295">
        <w:t xml:space="preserve">a yeterince titiz davranılmaz ise </w:t>
      </w:r>
      <w:r>
        <w:t xml:space="preserve">küçük bir ihmal ile </w:t>
      </w:r>
      <w:r w:rsidR="00CF5BA1">
        <w:t xml:space="preserve">can ve mal kayıplarına yol </w:t>
      </w:r>
      <w:r w:rsidR="00BF1295">
        <w:t xml:space="preserve">açabilen </w:t>
      </w:r>
      <w:r>
        <w:t>yangınlar başlayabilir.</w:t>
      </w:r>
    </w:p>
    <w:p w:rsidR="00BF1295" w:rsidRDefault="00BF1295" w:rsidP="00BF1295">
      <w:pPr>
        <w:ind w:firstLine="708"/>
        <w:rPr>
          <w:rStyle w:val="Vurgu"/>
          <w:rFonts w:cs="Times New Roman"/>
          <w:b/>
          <w:i w:val="0"/>
          <w:szCs w:val="24"/>
        </w:rPr>
      </w:pPr>
      <w:proofErr w:type="gramStart"/>
      <w:r>
        <w:t>Söndürülmeden atılan kibrit, kapatmayı unuttuğumuz LPG tüpü, mutfaklarda işyerlerinde kullanı</w:t>
      </w:r>
      <w:r w:rsidR="00762121">
        <w:t xml:space="preserve">lan LPG tüplerinin ve borularının </w:t>
      </w:r>
      <w:r>
        <w:t xml:space="preserve">standartlara uygun olarak kullanılmaması, hasar görmüş tüplerin ve boruların kullanılması, ocakta unutulan yemek, fişi prizde unutulan ütü, fırın gibi ev aletleri, prizlerin çoklu kullanılması, kalitesiz uzatma kablolarının kullanılması, yanıcı parlayıcı maddeler ile yapılan çalışmalarda gerekli tedbirlerin alınmaması gibi </w:t>
      </w:r>
      <w:r w:rsidR="00762121">
        <w:t>ihmaller ve dikkatsizlikler büyük yangınlara yol açabilir</w:t>
      </w:r>
      <w:r w:rsidR="007D28A9">
        <w:t xml:space="preserve"> </w:t>
      </w:r>
      <w:r w:rsidR="00297147">
        <w:rPr>
          <w:rStyle w:val="Vurgu"/>
          <w:rFonts w:cs="Times New Roman"/>
          <w:i w:val="0"/>
          <w:szCs w:val="24"/>
        </w:rPr>
        <w:t>(Baykurt ve Koyuncu, 1992: 21).</w:t>
      </w:r>
      <w:proofErr w:type="gramEnd"/>
    </w:p>
    <w:p w:rsidR="00A91CB1" w:rsidRDefault="00A91CB1" w:rsidP="00BF1295">
      <w:pPr>
        <w:ind w:firstLine="708"/>
        <w:rPr>
          <w:rStyle w:val="Vurgu"/>
          <w:rFonts w:cs="Times New Roman"/>
          <w:b/>
          <w:i w:val="0"/>
          <w:szCs w:val="24"/>
        </w:rPr>
      </w:pPr>
    </w:p>
    <w:p w:rsidR="00762121" w:rsidRPr="00165AFC" w:rsidRDefault="003E19FA" w:rsidP="003E19FA">
      <w:pPr>
        <w:pStyle w:val="Balk6"/>
        <w:numPr>
          <w:ilvl w:val="0"/>
          <w:numId w:val="0"/>
        </w:numPr>
        <w:ind w:left="709"/>
        <w:rPr>
          <w:rFonts w:cs="Times New Roman"/>
          <w:b/>
          <w:i w:val="0"/>
          <w:color w:val="000000" w:themeColor="text1"/>
        </w:rPr>
      </w:pPr>
      <w:bookmarkStart w:id="101" w:name="_Toc504924954"/>
      <w:r>
        <w:rPr>
          <w:rFonts w:cs="Times New Roman"/>
          <w:b/>
          <w:i w:val="0"/>
          <w:color w:val="000000" w:themeColor="text1"/>
        </w:rPr>
        <w:t>2.4.1.1.4.</w:t>
      </w:r>
      <w:r w:rsidR="00762121" w:rsidRPr="00165AFC">
        <w:rPr>
          <w:rFonts w:cs="Times New Roman"/>
          <w:b/>
          <w:i w:val="0"/>
          <w:color w:val="000000" w:themeColor="text1"/>
        </w:rPr>
        <w:t>Kazalar</w:t>
      </w:r>
      <w:bookmarkEnd w:id="101"/>
    </w:p>
    <w:p w:rsidR="00762121" w:rsidRDefault="00762121" w:rsidP="00FF2702">
      <w:pPr>
        <w:ind w:firstLine="708"/>
      </w:pPr>
      <w:r>
        <w:t>İstem dışı meydana gelen</w:t>
      </w:r>
      <w:r w:rsidR="00FF2702">
        <w:t xml:space="preserve"> olaylar sonucu yangınlar meydana gelebilir.  Her ne kadar </w:t>
      </w:r>
      <w:r w:rsidR="00A91CB1">
        <w:t xml:space="preserve">yangınlar </w:t>
      </w:r>
      <w:r w:rsidR="00FF2702">
        <w:t xml:space="preserve">kendiliğinden meydana gelse de başlangıçta </w:t>
      </w:r>
      <w:r w:rsidR="00A91CB1">
        <w:t>insanların yeterli önlemleri al</w:t>
      </w:r>
      <w:r w:rsidR="00FF2702">
        <w:t>maması ile bilgisizliğin yol açtığı görülmektedir. Ev, iş ve trafik kazası sonucu yangınlar meydana gelebilmektedir</w:t>
      </w:r>
      <w:r w:rsidR="003D0316">
        <w:t xml:space="preserve"> (</w:t>
      </w:r>
      <w:proofErr w:type="spellStart"/>
      <w:r w:rsidR="003D0316">
        <w:t>Pekeroğlu</w:t>
      </w:r>
      <w:proofErr w:type="spellEnd"/>
      <w:r w:rsidR="003D0316">
        <w:t>,</w:t>
      </w:r>
      <w:r w:rsidR="004A7EE5">
        <w:t xml:space="preserve"> 2013</w:t>
      </w:r>
      <w:r w:rsidR="009E4883">
        <w:t>).</w:t>
      </w:r>
    </w:p>
    <w:p w:rsidR="00CE4ED1" w:rsidRDefault="00CE4ED1" w:rsidP="00FF2702">
      <w:pPr>
        <w:ind w:firstLine="708"/>
      </w:pPr>
    </w:p>
    <w:p w:rsidR="00FF2702" w:rsidRPr="00165AFC" w:rsidRDefault="003E19FA" w:rsidP="003E19FA">
      <w:pPr>
        <w:pStyle w:val="Balk6"/>
        <w:numPr>
          <w:ilvl w:val="0"/>
          <w:numId w:val="0"/>
        </w:numPr>
        <w:ind w:left="709"/>
        <w:rPr>
          <w:rFonts w:cs="Times New Roman"/>
          <w:b/>
          <w:i w:val="0"/>
          <w:color w:val="000000" w:themeColor="text1"/>
        </w:rPr>
      </w:pPr>
      <w:bookmarkStart w:id="102" w:name="_Toc504924955"/>
      <w:r>
        <w:rPr>
          <w:rFonts w:cs="Times New Roman"/>
          <w:b/>
          <w:i w:val="0"/>
          <w:color w:val="000000" w:themeColor="text1"/>
        </w:rPr>
        <w:lastRenderedPageBreak/>
        <w:t>2.4.1.1.5.</w:t>
      </w:r>
      <w:r w:rsidR="00FF2702" w:rsidRPr="00165AFC">
        <w:rPr>
          <w:rFonts w:cs="Times New Roman"/>
          <w:b/>
          <w:i w:val="0"/>
          <w:color w:val="000000" w:themeColor="text1"/>
        </w:rPr>
        <w:t>Sabotaj</w:t>
      </w:r>
      <w:bookmarkEnd w:id="102"/>
    </w:p>
    <w:p w:rsidR="00FF2702" w:rsidRDefault="00FA6CC8" w:rsidP="00FF2702">
      <w:r>
        <w:tab/>
        <w:t>Sabotaj genel olarak b</w:t>
      </w:r>
      <w:r w:rsidR="00FF2702">
        <w:t>ilinçli veya kasıtlı olarak bir işi</w:t>
      </w:r>
      <w:r w:rsidR="00646E4D">
        <w:t xml:space="preserve"> veya bir durumu</w:t>
      </w:r>
      <w:r>
        <w:t xml:space="preserve"> bozarak zarar yol açan har</w:t>
      </w:r>
      <w:r w:rsidR="00A91CB1">
        <w:t xml:space="preserve">ekette bulunmak olarak </w:t>
      </w:r>
      <w:r w:rsidR="00BC42C6">
        <w:t>tanımlanmaktadır</w:t>
      </w:r>
      <w:r w:rsidR="007D28A9">
        <w:t xml:space="preserve"> </w:t>
      </w:r>
      <w:r w:rsidR="003C7080">
        <w:t>(Türk Dil Kurumu</w:t>
      </w:r>
      <w:r w:rsidR="004A7EE5" w:rsidRPr="004A7EE5">
        <w:t>, 2017)</w:t>
      </w:r>
      <w:r w:rsidR="00BF6547">
        <w:t>.</w:t>
      </w:r>
    </w:p>
    <w:p w:rsidR="00CE4ED1" w:rsidRDefault="00646E4D" w:rsidP="00FF2702">
      <w:r>
        <w:tab/>
        <w:t xml:space="preserve">Bazı insanların </w:t>
      </w:r>
      <w:r w:rsidR="00FA6CC8">
        <w:t xml:space="preserve">çeşitli amaç ve kazanç uğruna </w:t>
      </w:r>
      <w:r>
        <w:t>ya da</w:t>
      </w:r>
      <w:r w:rsidR="00FA6CC8">
        <w:t xml:space="preserve"> psikolojik rahatlama için kişilere, topluma ait binaları, tesisleri, işyerlerini yakmaları, ev ve tarla alanları oluşturmak için ormanların yakılması, terör vb. amaçlı araçlar</w:t>
      </w:r>
      <w:r w:rsidR="004B0D74">
        <w:t>ın</w:t>
      </w:r>
      <w:r w:rsidR="00FA6CC8">
        <w:t>, binaların, okullar</w:t>
      </w:r>
      <w:r w:rsidR="00EF338F">
        <w:t>ın, yakılması</w:t>
      </w:r>
      <w:r w:rsidR="00BC42C6">
        <w:t>dır</w:t>
      </w:r>
      <w:r w:rsidR="004B0D74">
        <w:t xml:space="preserve"> (</w:t>
      </w:r>
      <w:r w:rsidR="00831FDC">
        <w:t>Samsun İtfaiye Daire Başkanlığı, 2015: 47)</w:t>
      </w:r>
      <w:r w:rsidR="00A91CB1">
        <w:t>.</w:t>
      </w:r>
    </w:p>
    <w:p w:rsidR="007D4044" w:rsidRPr="00AC7FDF" w:rsidRDefault="007D4044" w:rsidP="00FF2702"/>
    <w:p w:rsidR="00EF338F" w:rsidRPr="00165AFC" w:rsidRDefault="003E19FA" w:rsidP="003E19FA">
      <w:pPr>
        <w:pStyle w:val="Balk6"/>
        <w:numPr>
          <w:ilvl w:val="0"/>
          <w:numId w:val="0"/>
        </w:numPr>
        <w:ind w:left="709"/>
        <w:rPr>
          <w:rFonts w:cs="Times New Roman"/>
          <w:b/>
          <w:i w:val="0"/>
          <w:color w:val="000000" w:themeColor="text1"/>
        </w:rPr>
      </w:pPr>
      <w:bookmarkStart w:id="103" w:name="_Toc504924956"/>
      <w:r>
        <w:rPr>
          <w:rFonts w:cs="Times New Roman"/>
          <w:b/>
          <w:i w:val="0"/>
          <w:color w:val="000000" w:themeColor="text1"/>
        </w:rPr>
        <w:t>2.4.1.1.6.</w:t>
      </w:r>
      <w:r w:rsidR="00165AFC" w:rsidRPr="00165AFC">
        <w:rPr>
          <w:rFonts w:cs="Times New Roman"/>
          <w:b/>
          <w:i w:val="0"/>
          <w:color w:val="000000" w:themeColor="text1"/>
        </w:rPr>
        <w:t xml:space="preserve">Doğa </w:t>
      </w:r>
      <w:r w:rsidR="00AC440E" w:rsidRPr="00165AFC">
        <w:rPr>
          <w:rFonts w:cs="Times New Roman"/>
          <w:b/>
          <w:i w:val="0"/>
          <w:color w:val="000000" w:themeColor="text1"/>
        </w:rPr>
        <w:t>Olayları</w:t>
      </w:r>
      <w:bookmarkEnd w:id="103"/>
    </w:p>
    <w:p w:rsidR="00AC440E" w:rsidRDefault="0065132A" w:rsidP="00AC440E">
      <w:pPr>
        <w:rPr>
          <w:b/>
          <w:color w:val="000000" w:themeColor="text1"/>
        </w:rPr>
      </w:pPr>
      <w:r>
        <w:tab/>
      </w:r>
      <w:r w:rsidR="00AC440E">
        <w:t>Deprem, kasırga, yıldırım düşmesi, güneş ısısından kaynaklı tabi olarak doğal nedenlerin yol açtığı yangınlardır</w:t>
      </w:r>
      <w:r w:rsidR="00323EFA">
        <w:t xml:space="preserve"> (Keçiören Eğitim ve Araştırma Hastanesi</w:t>
      </w:r>
      <w:r w:rsidR="00A91CB1" w:rsidRPr="00A91CB1">
        <w:t>,</w:t>
      </w:r>
      <w:r w:rsidR="0046133A" w:rsidRPr="00A91CB1">
        <w:t xml:space="preserve"> 2017)</w:t>
      </w:r>
      <w:r w:rsidR="00A91CB1" w:rsidRPr="00A91CB1">
        <w:t>.</w:t>
      </w:r>
    </w:p>
    <w:p w:rsidR="00B11E22" w:rsidRDefault="00FF1408" w:rsidP="0065132A">
      <w:pPr>
        <w:ind w:firstLine="708"/>
        <w:rPr>
          <w:rStyle w:val="Vurgu"/>
          <w:rFonts w:cs="Times New Roman"/>
          <w:b/>
          <w:i w:val="0"/>
          <w:szCs w:val="24"/>
        </w:rPr>
      </w:pPr>
      <w:r>
        <w:rPr>
          <w:rStyle w:val="Vurgu"/>
          <w:rFonts w:cs="Times New Roman"/>
          <w:i w:val="0"/>
          <w:szCs w:val="24"/>
        </w:rPr>
        <w:t>K</w:t>
      </w:r>
      <w:r w:rsidR="00B11E22">
        <w:rPr>
          <w:rStyle w:val="Vurgu"/>
          <w:rFonts w:cs="Times New Roman"/>
          <w:i w:val="0"/>
          <w:szCs w:val="24"/>
        </w:rPr>
        <w:t>onut</w:t>
      </w:r>
      <w:r w:rsidR="00AC1273">
        <w:rPr>
          <w:rStyle w:val="Vurgu"/>
          <w:rFonts w:cs="Times New Roman"/>
          <w:i w:val="0"/>
          <w:szCs w:val="24"/>
        </w:rPr>
        <w:t>lar, kamu binaları, büro, ofis</w:t>
      </w:r>
      <w:r>
        <w:rPr>
          <w:rStyle w:val="Vurgu"/>
          <w:rFonts w:cs="Times New Roman"/>
          <w:i w:val="0"/>
          <w:szCs w:val="24"/>
        </w:rPr>
        <w:t xml:space="preserve"> gibi yanıcı ve parlayıcı madde miktarının az olarak bulunduğu alanlarda</w:t>
      </w:r>
      <w:r w:rsidR="007D28A9">
        <w:rPr>
          <w:rStyle w:val="Vurgu"/>
          <w:rFonts w:cs="Times New Roman"/>
          <w:i w:val="0"/>
          <w:szCs w:val="24"/>
        </w:rPr>
        <w:t xml:space="preserve"> </w:t>
      </w:r>
      <w:r w:rsidR="00A43793">
        <w:rPr>
          <w:rStyle w:val="Vurgu"/>
          <w:rFonts w:cs="Times New Roman"/>
          <w:i w:val="0"/>
          <w:szCs w:val="24"/>
        </w:rPr>
        <w:t>meydana gelen depremlerde</w:t>
      </w:r>
      <w:r w:rsidR="00AC1273">
        <w:rPr>
          <w:rStyle w:val="Vurgu"/>
          <w:rFonts w:cs="Times New Roman"/>
          <w:i w:val="0"/>
          <w:szCs w:val="24"/>
        </w:rPr>
        <w:t>,</w:t>
      </w:r>
      <w:r w:rsidR="007D28A9">
        <w:rPr>
          <w:rStyle w:val="Vurgu"/>
          <w:rFonts w:cs="Times New Roman"/>
          <w:i w:val="0"/>
          <w:szCs w:val="24"/>
        </w:rPr>
        <w:t xml:space="preserve"> </w:t>
      </w:r>
      <w:r w:rsidR="00AC1273">
        <w:rPr>
          <w:rStyle w:val="Vurgu"/>
          <w:rFonts w:cs="Times New Roman"/>
          <w:i w:val="0"/>
          <w:szCs w:val="24"/>
        </w:rPr>
        <w:t xml:space="preserve">soba devrilmesi, baca yıkılması, LPG ve doğal gaz kaçağı sonrasında parlama- patlama, açık ateşin sıçraması gibi durumlar en sık ve beklenen yangın nedenlerini oluşturmaktadır. </w:t>
      </w:r>
      <w:r w:rsidR="0065132A">
        <w:rPr>
          <w:rStyle w:val="Vurgu"/>
          <w:rFonts w:cs="Times New Roman"/>
          <w:i w:val="0"/>
          <w:szCs w:val="24"/>
        </w:rPr>
        <w:t>Depremlerde e</w:t>
      </w:r>
      <w:r w:rsidR="00AC1273">
        <w:rPr>
          <w:rStyle w:val="Vurgu"/>
          <w:rFonts w:cs="Times New Roman"/>
          <w:i w:val="0"/>
          <w:szCs w:val="24"/>
        </w:rPr>
        <w:t>ndüstriyel yapıların ve tesislerin yoğun olduğu bölgelerde, doğal gaz boru hatları, akaryakıt boru hatları, yakıt depoları, nükleer santral gibi alanlarda çıkan yangınların dene</w:t>
      </w:r>
      <w:r w:rsidR="007D28A9">
        <w:rPr>
          <w:rStyle w:val="Vurgu"/>
          <w:rFonts w:cs="Times New Roman"/>
          <w:i w:val="0"/>
          <w:szCs w:val="24"/>
        </w:rPr>
        <w:t xml:space="preserve">tim altına alınması zor, </w:t>
      </w:r>
      <w:r w:rsidR="0065132A">
        <w:rPr>
          <w:rStyle w:val="Vurgu"/>
          <w:rFonts w:cs="Times New Roman"/>
          <w:i w:val="0"/>
          <w:szCs w:val="24"/>
        </w:rPr>
        <w:t>söndürülmesi güç ve tehlikeli yangınlar çıkabilmektedir</w:t>
      </w:r>
      <w:r w:rsidR="00A43793">
        <w:rPr>
          <w:rStyle w:val="Vurgu"/>
          <w:rFonts w:cs="Times New Roman"/>
          <w:i w:val="0"/>
          <w:szCs w:val="24"/>
        </w:rPr>
        <w:t xml:space="preserve"> (Özkaya,</w:t>
      </w:r>
      <w:r w:rsidR="00DF51DF">
        <w:rPr>
          <w:rStyle w:val="Vurgu"/>
          <w:rFonts w:cs="Times New Roman"/>
          <w:i w:val="0"/>
          <w:szCs w:val="24"/>
        </w:rPr>
        <w:t xml:space="preserve"> 1996</w:t>
      </w:r>
      <w:r w:rsidR="00A91CB1">
        <w:rPr>
          <w:rStyle w:val="Vurgu"/>
          <w:rFonts w:cs="Times New Roman"/>
          <w:i w:val="0"/>
          <w:szCs w:val="24"/>
        </w:rPr>
        <w:t>)</w:t>
      </w:r>
      <w:r w:rsidR="0065132A">
        <w:rPr>
          <w:rStyle w:val="Vurgu"/>
          <w:rFonts w:cs="Times New Roman"/>
          <w:i w:val="0"/>
          <w:szCs w:val="24"/>
        </w:rPr>
        <w:t>.</w:t>
      </w:r>
    </w:p>
    <w:p w:rsidR="00AC440E" w:rsidRDefault="0065132A" w:rsidP="00AC440E">
      <w:pPr>
        <w:rPr>
          <w:b/>
        </w:rPr>
      </w:pPr>
      <w:r>
        <w:tab/>
      </w:r>
      <w:r w:rsidR="005D28B5">
        <w:t xml:space="preserve">Türkiye’de </w:t>
      </w:r>
      <w:r>
        <w:t>17 A</w:t>
      </w:r>
      <w:r w:rsidR="005D28B5">
        <w:t>ğustos 1999 Ma</w:t>
      </w:r>
      <w:r w:rsidR="00753030">
        <w:t xml:space="preserve">rmara depreminden sonra </w:t>
      </w:r>
      <w:r w:rsidR="00753030">
        <w:tab/>
      </w:r>
      <w:r w:rsidR="00ED5F0A">
        <w:t>TÜPRAŞ İzmit R</w:t>
      </w:r>
      <w:r w:rsidR="00C4706D">
        <w:t>afineri’nde</w:t>
      </w:r>
      <w:r w:rsidR="005D28B5">
        <w:t xml:space="preserve"> 3 farklı yerde yangın çıkmış, en büyük yangın rafinerinin tank sahasındaki 4 adet nafta tankında aynı anda başlamış ve birkaç gün boyunca zaman zaman kontrolü zorlaşarak devam etmiştir. 19 Ağustos’ta kontrol altına alınan yangına Azerbaycan, Bulgaristan, Almanya, İngiltere, Yunanistan, Hollanda, Romanya, Ukrayna, Fransa ve Amerika Birleşik Devletleri yangını söndür</w:t>
      </w:r>
      <w:r w:rsidR="00A64963">
        <w:t>mek amacıyla destek</w:t>
      </w:r>
      <w:r w:rsidR="00DF51DF">
        <w:t xml:space="preserve"> vermiş olup</w:t>
      </w:r>
      <w:r w:rsidR="00A64963">
        <w:t>,21 Ağustos sabahı tamamen söndürülmüştür</w:t>
      </w:r>
      <w:r w:rsidR="00DF51DF">
        <w:t xml:space="preserve"> (Danış ve Görgün, 2005)</w:t>
      </w:r>
      <w:r w:rsidR="00A64963">
        <w:t>.</w:t>
      </w:r>
    </w:p>
    <w:p w:rsidR="00246F74" w:rsidRDefault="00340807" w:rsidP="000B6021">
      <w:r>
        <w:rPr>
          <w:b/>
        </w:rPr>
        <w:tab/>
      </w:r>
      <w:r w:rsidR="00FD4B84" w:rsidRPr="004C248C">
        <w:t>17 Ocak 1995 tarihinde Japonya’da meydana gelen</w:t>
      </w:r>
      <w:r w:rsidR="007D28A9">
        <w:t xml:space="preserve"> </w:t>
      </w:r>
      <w:proofErr w:type="spellStart"/>
      <w:r w:rsidR="004C248C" w:rsidRPr="004C248C">
        <w:t>Kobe</w:t>
      </w:r>
      <w:proofErr w:type="spellEnd"/>
      <w:r w:rsidR="004C248C" w:rsidRPr="004C248C">
        <w:t xml:space="preserve"> Depreminde 6</w:t>
      </w:r>
      <w:r w:rsidR="00FD4B84" w:rsidRPr="004C248C">
        <w:t>.433 kişi hayatını kaybetmiş, 250.000 bina yıkılmış ve 10 trilyon Yen değerinde maddi zarara sebep ol</w:t>
      </w:r>
      <w:r w:rsidR="00FF1408">
        <w:t>muştur</w:t>
      </w:r>
      <w:r w:rsidR="00FD4B84" w:rsidRPr="004C248C">
        <w:t xml:space="preserve">. </w:t>
      </w:r>
      <w:r w:rsidR="000B6021" w:rsidRPr="004C248C">
        <w:t>Depremde ö</w:t>
      </w:r>
      <w:r w:rsidR="00FD4B84" w:rsidRPr="004C248C">
        <w:t>lenlerin %80’i, eski ahşap evlerin yıkılması ve depremi takip eden büyük yangın</w:t>
      </w:r>
      <w:r w:rsidR="000B6021" w:rsidRPr="004C248C">
        <w:t>lar sonucu yaşamlarını yitirmişlerdir</w:t>
      </w:r>
      <w:r w:rsidR="007D28A9">
        <w:t xml:space="preserve"> </w:t>
      </w:r>
      <w:r w:rsidR="00750658">
        <w:t>(</w:t>
      </w:r>
      <w:proofErr w:type="spellStart"/>
      <w:r w:rsidR="002F01CD">
        <w:t>Shıozakı</w:t>
      </w:r>
      <w:proofErr w:type="spellEnd"/>
      <w:r w:rsidR="002F01CD">
        <w:t xml:space="preserve"> et al</w:t>
      </w:r>
      <w:proofErr w:type="gramStart"/>
      <w:r w:rsidR="002F01CD">
        <w:t>.,</w:t>
      </w:r>
      <w:proofErr w:type="gramEnd"/>
      <w:r w:rsidR="002F01CD">
        <w:t xml:space="preserve"> 2005</w:t>
      </w:r>
      <w:r w:rsidR="00750658">
        <w:t>: 7)</w:t>
      </w:r>
      <w:r w:rsidR="00FF1408">
        <w:t xml:space="preserve">. </w:t>
      </w:r>
      <w:proofErr w:type="spellStart"/>
      <w:r w:rsidR="000B6021" w:rsidRPr="004C248C">
        <w:t>Kobe</w:t>
      </w:r>
      <w:proofErr w:type="spellEnd"/>
      <w:r w:rsidR="000B6021" w:rsidRPr="004C248C">
        <w:t xml:space="preserve"> Depremi hemen sonrası 54</w:t>
      </w:r>
      <w:r w:rsidR="00FF1408">
        <w:t>’</w:t>
      </w:r>
      <w:r w:rsidR="000B6021" w:rsidRPr="004C248C">
        <w:t>ü aynı anda çıkan toplamda 175 farklı yangın çıkmış 6</w:t>
      </w:r>
      <w:r w:rsidR="00FF1408">
        <w:t>.</w:t>
      </w:r>
      <w:r w:rsidR="000B6021" w:rsidRPr="004C248C">
        <w:t>965 bina tamamen yanarak kül olmuştur</w:t>
      </w:r>
      <w:r w:rsidR="00563082">
        <w:t xml:space="preserve"> (Kanat, </w:t>
      </w:r>
      <w:r w:rsidR="009E4883">
        <w:t>1999: 66)</w:t>
      </w:r>
      <w:r w:rsidR="00BE0A58">
        <w:t>.</w:t>
      </w:r>
    </w:p>
    <w:p w:rsidR="00CE4ED1" w:rsidRDefault="00CE4ED1" w:rsidP="000B6021">
      <w:pPr>
        <w:rPr>
          <w:b/>
        </w:rPr>
      </w:pPr>
    </w:p>
    <w:p w:rsidR="00487CD6" w:rsidRPr="00165AFC" w:rsidRDefault="007D4044" w:rsidP="007D4044">
      <w:pPr>
        <w:pStyle w:val="Balk6"/>
        <w:numPr>
          <w:ilvl w:val="0"/>
          <w:numId w:val="0"/>
        </w:numPr>
        <w:ind w:left="709"/>
        <w:rPr>
          <w:rFonts w:cs="Times New Roman"/>
          <w:b/>
          <w:i w:val="0"/>
          <w:color w:val="000000" w:themeColor="text1"/>
        </w:rPr>
      </w:pPr>
      <w:bookmarkStart w:id="104" w:name="_Toc504924957"/>
      <w:r>
        <w:rPr>
          <w:rFonts w:cs="Times New Roman"/>
          <w:b/>
          <w:i w:val="0"/>
          <w:color w:val="000000" w:themeColor="text1"/>
        </w:rPr>
        <w:t>2.4.1.1.7.</w:t>
      </w:r>
      <w:r w:rsidR="00090281" w:rsidRPr="00165AFC">
        <w:rPr>
          <w:rFonts w:cs="Times New Roman"/>
          <w:b/>
          <w:i w:val="0"/>
          <w:color w:val="000000" w:themeColor="text1"/>
        </w:rPr>
        <w:t>Sıçrama (Sirayet)</w:t>
      </w:r>
      <w:bookmarkEnd w:id="104"/>
    </w:p>
    <w:p w:rsidR="00090281" w:rsidRDefault="00487CD6" w:rsidP="00AC417A">
      <w:pPr>
        <w:ind w:firstLine="708"/>
        <w:rPr>
          <w:b/>
        </w:rPr>
      </w:pPr>
      <w:r>
        <w:t>Kontrol altında olan veya kontrol dışı bir ateşin</w:t>
      </w:r>
      <w:r w:rsidR="007D28A9">
        <w:t xml:space="preserve"> </w:t>
      </w:r>
      <w:r w:rsidR="00FF1408">
        <w:t>(</w:t>
      </w:r>
      <w:r>
        <w:t xml:space="preserve">mangal ateşinden, </w:t>
      </w:r>
      <w:r w:rsidR="00090281">
        <w:t>kaynak veya metal kesimi yapılırken sıçrayan bir kıvılcı</w:t>
      </w:r>
      <w:r w:rsidR="00FF1408">
        <w:t>m, vb.)</w:t>
      </w:r>
      <w:r>
        <w:t>, ihmal veya</w:t>
      </w:r>
      <w:r w:rsidR="00090281">
        <w:t xml:space="preserve"> bilgisizlik sonucu </w:t>
      </w:r>
      <w:r>
        <w:t xml:space="preserve">yayılarak, parlayıp patlayarak </w:t>
      </w:r>
      <w:r w:rsidR="00090281">
        <w:t>bazı yanıcı</w:t>
      </w:r>
      <w:r w:rsidR="00AC417A">
        <w:t xml:space="preserve"> maddeleri tutuşturup yakması gibi durumlardır</w:t>
      </w:r>
      <w:r w:rsidR="007D28A9">
        <w:t xml:space="preserve"> </w:t>
      </w:r>
      <w:r w:rsidRPr="00B971BA">
        <w:t>(</w:t>
      </w:r>
      <w:r w:rsidR="00DA2218" w:rsidRPr="00B971BA">
        <w:t>İçişleri Bakanlığı</w:t>
      </w:r>
      <w:r w:rsidRPr="00DA2218">
        <w:rPr>
          <w:color w:val="000000" w:themeColor="text1"/>
        </w:rPr>
        <w:t xml:space="preserve">, </w:t>
      </w:r>
      <w:r w:rsidRPr="00DA2218">
        <w:t>2017)</w:t>
      </w:r>
      <w:r w:rsidR="00863222" w:rsidRPr="00DA2218">
        <w:t>.</w:t>
      </w:r>
    </w:p>
    <w:p w:rsidR="00F01280" w:rsidRDefault="00AC417A" w:rsidP="00EA5FE2">
      <w:pPr>
        <w:ind w:firstLine="708"/>
      </w:pPr>
      <w:r>
        <w:t xml:space="preserve">Sirayet, yangın ortamında alevlerin çevredeki diğer bitişik yapılara, </w:t>
      </w:r>
      <w:r w:rsidR="00BB46EB">
        <w:t>işyerlerine araçlara</w:t>
      </w:r>
      <w:r>
        <w:t xml:space="preserve">, </w:t>
      </w:r>
      <w:r w:rsidR="00BB46EB">
        <w:t>vb. yerlere</w:t>
      </w:r>
      <w:r>
        <w:t xml:space="preserve"> sıçrayarak yangının </w:t>
      </w:r>
      <w:r w:rsidR="00FF1408">
        <w:t>farklı</w:t>
      </w:r>
      <w:r>
        <w:t xml:space="preserve"> noktalarda başlamasına sebep olur.</w:t>
      </w:r>
    </w:p>
    <w:p w:rsidR="007D28A9" w:rsidRDefault="007D28A9" w:rsidP="00EA5FE2">
      <w:pPr>
        <w:ind w:firstLine="708"/>
      </w:pPr>
    </w:p>
    <w:p w:rsidR="00AC417A" w:rsidRPr="00CC6B32" w:rsidRDefault="007D4044" w:rsidP="007D4044">
      <w:pPr>
        <w:pStyle w:val="Balk5"/>
        <w:numPr>
          <w:ilvl w:val="0"/>
          <w:numId w:val="0"/>
        </w:numPr>
        <w:ind w:left="709"/>
      </w:pPr>
      <w:bookmarkStart w:id="105" w:name="_Toc504924958"/>
      <w:r>
        <w:t>2.4.1.2.</w:t>
      </w:r>
      <w:r w:rsidR="00AC417A" w:rsidRPr="00CC6B32">
        <w:t>Yangına Sebep Olan Etkenler</w:t>
      </w:r>
      <w:bookmarkEnd w:id="105"/>
    </w:p>
    <w:p w:rsidR="00AC417A" w:rsidRDefault="00AC417A" w:rsidP="00A91CB1">
      <w:pPr>
        <w:ind w:firstLine="709"/>
      </w:pPr>
      <w:r>
        <w:t>Yangına sebep olan etkenler genel olarak şu şekildedir:</w:t>
      </w:r>
    </w:p>
    <w:p w:rsidR="009A7460" w:rsidRDefault="009A7460" w:rsidP="00A62C4E">
      <w:pPr>
        <w:pStyle w:val="ListeParagraf"/>
        <w:numPr>
          <w:ilvl w:val="0"/>
          <w:numId w:val="24"/>
        </w:numPr>
        <w:spacing w:line="360" w:lineRule="auto"/>
        <w:ind w:left="284" w:hanging="284"/>
      </w:pPr>
      <w:r>
        <w:t>Bacalar</w:t>
      </w:r>
      <w:r w:rsidR="007D28A9">
        <w:t xml:space="preserve"> </w:t>
      </w:r>
      <w:r w:rsidR="00333485">
        <w:t>(Duman Ba</w:t>
      </w:r>
      <w:r w:rsidR="007D28A9">
        <w:t>caları</w:t>
      </w:r>
      <w:r w:rsidR="00333485">
        <w:t>)</w:t>
      </w:r>
    </w:p>
    <w:p w:rsidR="009A7460" w:rsidRDefault="009A7460" w:rsidP="00A62C4E">
      <w:pPr>
        <w:pStyle w:val="ListeParagraf"/>
        <w:numPr>
          <w:ilvl w:val="0"/>
          <w:numId w:val="24"/>
        </w:numPr>
        <w:spacing w:line="360" w:lineRule="auto"/>
        <w:ind w:left="284" w:hanging="284"/>
      </w:pPr>
      <w:r>
        <w:t>Sigara-Kibrit</w:t>
      </w:r>
    </w:p>
    <w:p w:rsidR="009A7460" w:rsidRDefault="009A7460" w:rsidP="00A62C4E">
      <w:pPr>
        <w:pStyle w:val="ListeParagraf"/>
        <w:numPr>
          <w:ilvl w:val="0"/>
          <w:numId w:val="24"/>
        </w:numPr>
        <w:spacing w:line="360" w:lineRule="auto"/>
        <w:ind w:left="284" w:hanging="284"/>
      </w:pPr>
      <w:r>
        <w:t>Elektrik</w:t>
      </w:r>
    </w:p>
    <w:p w:rsidR="009A7460" w:rsidRDefault="009A7460" w:rsidP="00A62C4E">
      <w:pPr>
        <w:pStyle w:val="ListeParagraf"/>
        <w:numPr>
          <w:ilvl w:val="0"/>
          <w:numId w:val="24"/>
        </w:numPr>
        <w:spacing w:line="360" w:lineRule="auto"/>
        <w:ind w:left="284" w:hanging="284"/>
      </w:pPr>
      <w:r>
        <w:t>Likit Petrol Gazı</w:t>
      </w:r>
      <w:r w:rsidR="00A358CF">
        <w:t xml:space="preserve"> </w:t>
      </w:r>
      <w:r>
        <w:t>(LPG)</w:t>
      </w:r>
    </w:p>
    <w:p w:rsidR="009A7460" w:rsidRDefault="009A7460" w:rsidP="00A62C4E">
      <w:pPr>
        <w:pStyle w:val="ListeParagraf"/>
        <w:numPr>
          <w:ilvl w:val="0"/>
          <w:numId w:val="24"/>
        </w:numPr>
        <w:spacing w:line="360" w:lineRule="auto"/>
        <w:ind w:left="284" w:hanging="284"/>
      </w:pPr>
      <w:r>
        <w:t>Benzin ve Benzer</w:t>
      </w:r>
      <w:r w:rsidR="00655B76">
        <w:t>i</w:t>
      </w:r>
      <w:r>
        <w:t xml:space="preserve"> Ürünler</w:t>
      </w:r>
    </w:p>
    <w:p w:rsidR="009A7460" w:rsidRDefault="009A7460" w:rsidP="00A62C4E">
      <w:pPr>
        <w:pStyle w:val="ListeParagraf"/>
        <w:numPr>
          <w:ilvl w:val="0"/>
          <w:numId w:val="24"/>
        </w:numPr>
        <w:spacing w:line="360" w:lineRule="auto"/>
        <w:ind w:left="284" w:hanging="284"/>
      </w:pPr>
      <w:r>
        <w:t>Kıvılcım Sıçraması</w:t>
      </w:r>
    </w:p>
    <w:p w:rsidR="009A7460" w:rsidRDefault="009A7460" w:rsidP="00A62C4E">
      <w:pPr>
        <w:pStyle w:val="ListeParagraf"/>
        <w:numPr>
          <w:ilvl w:val="0"/>
          <w:numId w:val="24"/>
        </w:numPr>
        <w:spacing w:line="360" w:lineRule="auto"/>
        <w:ind w:left="284" w:hanging="284"/>
      </w:pPr>
      <w:r>
        <w:t>Yıldırım Düşmesi</w:t>
      </w:r>
    </w:p>
    <w:p w:rsidR="00D847F4" w:rsidRDefault="009A7460" w:rsidP="00A62C4E">
      <w:pPr>
        <w:pStyle w:val="ListeParagraf"/>
        <w:numPr>
          <w:ilvl w:val="0"/>
          <w:numId w:val="24"/>
        </w:numPr>
        <w:spacing w:line="360" w:lineRule="auto"/>
        <w:ind w:left="284" w:hanging="284"/>
      </w:pPr>
      <w:r>
        <w:t>Güneş Isısı</w:t>
      </w:r>
      <w:r w:rsidR="007D28A9">
        <w:t xml:space="preserve"> </w:t>
      </w:r>
      <w:r w:rsidR="00840214">
        <w:t>(İstanbul İtfaiyesi</w:t>
      </w:r>
      <w:r w:rsidR="00D847F4">
        <w:t>, 2012:</w:t>
      </w:r>
      <w:r w:rsidR="007D28A9">
        <w:t xml:space="preserve"> </w:t>
      </w:r>
      <w:r w:rsidR="00D847F4">
        <w:t>14)</w:t>
      </w:r>
      <w:r w:rsidR="00283F19">
        <w:t>.</w:t>
      </w:r>
    </w:p>
    <w:p w:rsidR="00F01280" w:rsidRDefault="00F01280" w:rsidP="00F01280"/>
    <w:p w:rsidR="00D847F4" w:rsidRPr="00165AFC" w:rsidRDefault="007D4044" w:rsidP="007D4044">
      <w:pPr>
        <w:pStyle w:val="Balk6"/>
        <w:numPr>
          <w:ilvl w:val="0"/>
          <w:numId w:val="0"/>
        </w:numPr>
        <w:ind w:left="709"/>
        <w:rPr>
          <w:rFonts w:cs="Times New Roman"/>
          <w:b/>
          <w:i w:val="0"/>
          <w:color w:val="000000" w:themeColor="text1"/>
        </w:rPr>
      </w:pPr>
      <w:bookmarkStart w:id="106" w:name="_Toc504924959"/>
      <w:r>
        <w:rPr>
          <w:rFonts w:cs="Times New Roman"/>
          <w:b/>
          <w:i w:val="0"/>
          <w:color w:val="000000" w:themeColor="text1"/>
        </w:rPr>
        <w:t>2.4.1.2.1.</w:t>
      </w:r>
      <w:r w:rsidR="00CC5762" w:rsidRPr="00165AFC">
        <w:rPr>
          <w:rFonts w:cs="Times New Roman"/>
          <w:b/>
          <w:i w:val="0"/>
          <w:color w:val="000000" w:themeColor="text1"/>
        </w:rPr>
        <w:t>Bacalar</w:t>
      </w:r>
      <w:bookmarkEnd w:id="106"/>
    </w:p>
    <w:p w:rsidR="0032522E" w:rsidRDefault="00FB0B82" w:rsidP="00AC7FDF">
      <w:pPr>
        <w:ind w:firstLine="708"/>
      </w:pPr>
      <w:r>
        <w:t xml:space="preserve">Baca; yapılarda iş gereği ısıtma ve pişirme sistemlerinde </w:t>
      </w:r>
      <w:r w:rsidR="0032522E">
        <w:t>yakılan odun, kömür, fue</w:t>
      </w:r>
      <w:r>
        <w:t xml:space="preserve">loil, doğalgaz gibi yakıtlardan oluşan zehirli gaz, duman ve yağları </w:t>
      </w:r>
      <w:r w:rsidR="005D3B8E">
        <w:t xml:space="preserve">çatı </w:t>
      </w:r>
      <w:r>
        <w:t xml:space="preserve">kısmından atmosfere </w:t>
      </w:r>
      <w:r w:rsidR="00831FDC">
        <w:t xml:space="preserve">atılması için </w:t>
      </w:r>
      <w:r w:rsidR="00D847F4">
        <w:t>bina içine ya da</w:t>
      </w:r>
      <w:r w:rsidR="005D3B8E">
        <w:t xml:space="preserve"> bina dışına bitişik olarak yapılan </w:t>
      </w:r>
      <w:r w:rsidR="00165AFC">
        <w:t xml:space="preserve">sistemlerdir </w:t>
      </w:r>
      <w:r>
        <w:t>(İstanbul Büyükşehir Belediyesi, 2017</w:t>
      </w:r>
      <w:r w:rsidR="0067490C">
        <w:t>: 1</w:t>
      </w:r>
      <w:r>
        <w:t>)</w:t>
      </w:r>
      <w:r w:rsidR="00165AFC">
        <w:t>.</w:t>
      </w:r>
    </w:p>
    <w:p w:rsidR="00333485" w:rsidRPr="006E4117" w:rsidRDefault="00333485" w:rsidP="00333485">
      <w:pPr>
        <w:ind w:firstLine="708"/>
      </w:pPr>
      <w:r w:rsidRPr="006E4117">
        <w:t>Bacaların içlerinin sıvanmamış olması, yüzeylerinin pürüzlü olması, baca içerisinde biriken yakıt atıklarının temizliklerinin yeterli oranda yapılmaması gibi nedenler bacaların iç kısımlarında artık olarak ifade</w:t>
      </w:r>
      <w:r w:rsidR="0065338B">
        <w:t xml:space="preserve"> edilen kurumların birikmesine </w:t>
      </w:r>
      <w:r w:rsidRPr="006E4117">
        <w:t>neden olur. Temizlenmeyen bu bacaların içerisindeki kurumların sıcak duman ve alevlerden dolayı tutuşması ile birlikte yangınlar meydana gelmektedir.</w:t>
      </w:r>
    </w:p>
    <w:p w:rsidR="006E4117" w:rsidRPr="00CE0F74" w:rsidRDefault="006E4117" w:rsidP="006E4117">
      <w:pPr>
        <w:rPr>
          <w:rStyle w:val="Vurgu"/>
          <w:i w:val="0"/>
        </w:rPr>
      </w:pPr>
      <w:r w:rsidRPr="006E4117">
        <w:rPr>
          <w:rStyle w:val="GlVurgulama"/>
        </w:rPr>
        <w:tab/>
      </w:r>
      <w:r w:rsidRPr="006E4117">
        <w:rPr>
          <w:rStyle w:val="Vurgu"/>
          <w:i w:val="0"/>
        </w:rPr>
        <w:t xml:space="preserve">Düzenli olarak temizlenmeyen soba bacaları özellikle kış aylarında yakıtın fazla kullanılmasına bağlı olarak zaman içinde kurum bağlayarak tıkanmalara sebep </w:t>
      </w:r>
      <w:r w:rsidRPr="006E4117">
        <w:rPr>
          <w:rStyle w:val="Vurgu"/>
          <w:i w:val="0"/>
        </w:rPr>
        <w:lastRenderedPageBreak/>
        <w:t>ol</w:t>
      </w:r>
      <w:r w:rsidR="00FF1408">
        <w:rPr>
          <w:rStyle w:val="Vurgu"/>
          <w:i w:val="0"/>
        </w:rPr>
        <w:t xml:space="preserve">maktadır. </w:t>
      </w:r>
      <w:r w:rsidRPr="006E4117">
        <w:rPr>
          <w:rStyle w:val="Vurgu"/>
          <w:i w:val="0"/>
        </w:rPr>
        <w:t>Baca içerisinde tahliye edilemeyen karbon monoksit gazları ölümlere yol açmakla birlikte biriken kurumların tutuşması ise yangınlara neden ol</w:t>
      </w:r>
      <w:r w:rsidR="00FF1408">
        <w:rPr>
          <w:rStyle w:val="Vurgu"/>
          <w:i w:val="0"/>
        </w:rPr>
        <w:t>maktadır</w:t>
      </w:r>
      <w:r w:rsidRPr="006E4117">
        <w:rPr>
          <w:rStyle w:val="Vurgu"/>
          <w:i w:val="0"/>
        </w:rPr>
        <w:t>. Bu nedenle her yıl onlarca vatandaşımız hayatını kaybediyor. Ayrıca çıkan yangınlarda da milyarca liralık maddi zarar meydana geliyor</w:t>
      </w:r>
      <w:r w:rsidR="00323EFA">
        <w:rPr>
          <w:rStyle w:val="Vurgu"/>
          <w:i w:val="0"/>
        </w:rPr>
        <w:t xml:space="preserve"> (Kocaeli Belediyesi</w:t>
      </w:r>
      <w:r w:rsidR="007438CA" w:rsidRPr="007438CA">
        <w:rPr>
          <w:rStyle w:val="Vurgu"/>
          <w:i w:val="0"/>
          <w:color w:val="000000" w:themeColor="text1"/>
        </w:rPr>
        <w:t xml:space="preserve">, </w:t>
      </w:r>
      <w:r w:rsidR="007438CA">
        <w:rPr>
          <w:rStyle w:val="Vurgu"/>
          <w:i w:val="0"/>
        </w:rPr>
        <w:t>2017).</w:t>
      </w:r>
    </w:p>
    <w:p w:rsidR="0065338B" w:rsidRDefault="0065338B" w:rsidP="00691C0E">
      <w:pPr>
        <w:rPr>
          <w:rStyle w:val="Vurgu"/>
          <w:b/>
          <w:i w:val="0"/>
        </w:rPr>
      </w:pPr>
      <w:r>
        <w:rPr>
          <w:rStyle w:val="Vurgu"/>
          <w:b/>
          <w:i w:val="0"/>
        </w:rPr>
        <w:tab/>
      </w:r>
      <w:r w:rsidRPr="00691C0E">
        <w:rPr>
          <w:rStyle w:val="Vurgu"/>
          <w:i w:val="0"/>
        </w:rPr>
        <w:t>Baca yangınlarında tehlike arz eden önemli durum baca yüzeylerinin aşırı ısınmasına bağlı olarak çatlamaların meydana gelmesi ile birlikte konutun, işyerinin iç kısımlarına kıvılcım sıçrayarak farklı noktalarda yangın çıkarması ve sıcak baca yüzeylerinin geçtiği noktalarda özellik</w:t>
      </w:r>
      <w:r w:rsidR="006D1445">
        <w:rPr>
          <w:rStyle w:val="Vurgu"/>
          <w:i w:val="0"/>
        </w:rPr>
        <w:t xml:space="preserve">le çatı kısımlarında depolanan </w:t>
      </w:r>
      <w:r w:rsidRPr="00691C0E">
        <w:rPr>
          <w:rStyle w:val="Vurgu"/>
          <w:i w:val="0"/>
        </w:rPr>
        <w:t>yanıcı ve parlayıcı maddelerin tutuşmasına yol açarak yangının büyümesine neden olmaktadır.</w:t>
      </w:r>
    </w:p>
    <w:p w:rsidR="00A95016" w:rsidRPr="00691C0E" w:rsidRDefault="00A95016" w:rsidP="00CE0F74">
      <w:pPr>
        <w:ind w:firstLine="708"/>
        <w:rPr>
          <w:rStyle w:val="Vurgu"/>
          <w:i w:val="0"/>
        </w:rPr>
      </w:pPr>
      <w:r w:rsidRPr="00F343B9">
        <w:rPr>
          <w:rStyle w:val="Vurgu"/>
          <w:i w:val="0"/>
        </w:rPr>
        <w:t>Belirlenen standartlara uygun olarak yapılmış ateş bacaları yakıtların yanması sonucu oluşan atık zehirli gazların tahliyesini daha iyi olarak yapılmasını sağlamak ile birlikte yanmanın tam olarak gerçekleşmesini sağlayıp yakıttan daha fazla enerji elde edilmesini ve zehirlenme oranlarının düşmesine katkı sağlar</w:t>
      </w:r>
      <w:r w:rsidR="007D28A9">
        <w:rPr>
          <w:rStyle w:val="Vurgu"/>
          <w:i w:val="0"/>
        </w:rPr>
        <w:t xml:space="preserve"> </w:t>
      </w:r>
      <w:r w:rsidRPr="00F343B9">
        <w:rPr>
          <w:rStyle w:val="Vurgu"/>
          <w:i w:val="0"/>
        </w:rPr>
        <w:t>(Yardımlı ve Dal, 2017: 136)</w:t>
      </w:r>
      <w:r w:rsidR="00FF1408">
        <w:rPr>
          <w:rStyle w:val="Vurgu"/>
          <w:i w:val="0"/>
        </w:rPr>
        <w:t>.</w:t>
      </w:r>
    </w:p>
    <w:p w:rsidR="00A93BAB" w:rsidRDefault="00CE1D46" w:rsidP="00F01280">
      <w:pPr>
        <w:ind w:firstLine="708"/>
        <w:rPr>
          <w:rStyle w:val="Vurgu"/>
          <w:i w:val="0"/>
        </w:rPr>
      </w:pPr>
      <w:r>
        <w:rPr>
          <w:rStyle w:val="Vurgu"/>
          <w:i w:val="0"/>
        </w:rPr>
        <w:t>Bacaların inşasında ve temizliğinde uyulması gereken noktalar</w:t>
      </w:r>
      <w:r w:rsidR="00CE0F74">
        <w:rPr>
          <w:rStyle w:val="Vurgu"/>
          <w:i w:val="0"/>
        </w:rPr>
        <w:t xml:space="preserve"> şu şekildedir</w:t>
      </w:r>
      <w:r>
        <w:rPr>
          <w:rStyle w:val="Vurgu"/>
          <w:i w:val="0"/>
        </w:rPr>
        <w:t>:</w:t>
      </w:r>
    </w:p>
    <w:p w:rsidR="00E747B8" w:rsidRPr="00CE0F74" w:rsidRDefault="00E747B8" w:rsidP="00BE0692">
      <w:pPr>
        <w:pStyle w:val="ListeParagraf"/>
        <w:numPr>
          <w:ilvl w:val="0"/>
          <w:numId w:val="28"/>
        </w:numPr>
        <w:spacing w:line="360" w:lineRule="auto"/>
        <w:ind w:left="993" w:hanging="284"/>
        <w:jc w:val="both"/>
        <w:rPr>
          <w:rStyle w:val="Vurgu"/>
          <w:i w:val="0"/>
        </w:rPr>
      </w:pPr>
      <w:r w:rsidRPr="00CE0F74">
        <w:rPr>
          <w:rStyle w:val="Vurgu"/>
          <w:i w:val="0"/>
        </w:rPr>
        <w:t xml:space="preserve">Zehirli gazları dışarıya kolay bir </w:t>
      </w:r>
      <w:r w:rsidR="00F343B9" w:rsidRPr="00CE0F74">
        <w:rPr>
          <w:rStyle w:val="Vurgu"/>
          <w:i w:val="0"/>
        </w:rPr>
        <w:t>şekilde tahliye</w:t>
      </w:r>
      <w:r w:rsidRPr="00CE0F74">
        <w:rPr>
          <w:rStyle w:val="Vurgu"/>
          <w:i w:val="0"/>
        </w:rPr>
        <w:t xml:space="preserve"> edecek ebatta olmalı,</w:t>
      </w:r>
    </w:p>
    <w:p w:rsidR="00E747B8" w:rsidRPr="00CE0F74" w:rsidRDefault="00E747B8" w:rsidP="00BE0692">
      <w:pPr>
        <w:pStyle w:val="ListeParagraf"/>
        <w:numPr>
          <w:ilvl w:val="0"/>
          <w:numId w:val="28"/>
        </w:numPr>
        <w:spacing w:line="360" w:lineRule="auto"/>
        <w:ind w:left="993" w:hanging="284"/>
        <w:jc w:val="both"/>
        <w:rPr>
          <w:rStyle w:val="Vurgu"/>
          <w:i w:val="0"/>
        </w:rPr>
      </w:pPr>
      <w:r w:rsidRPr="00CE0F74">
        <w:rPr>
          <w:rStyle w:val="Vurgu"/>
          <w:i w:val="0"/>
        </w:rPr>
        <w:t xml:space="preserve">Bacada </w:t>
      </w:r>
      <w:proofErr w:type="spellStart"/>
      <w:r w:rsidRPr="00CE0F74">
        <w:rPr>
          <w:rStyle w:val="Vurgu"/>
          <w:i w:val="0"/>
        </w:rPr>
        <w:t>yoğuşma</w:t>
      </w:r>
      <w:proofErr w:type="spellEnd"/>
      <w:r w:rsidRPr="00CE0F74">
        <w:rPr>
          <w:rStyle w:val="Vurgu"/>
          <w:i w:val="0"/>
        </w:rPr>
        <w:t xml:space="preserve"> meydana gelmemesi için baca içerisinde çatlaklar olmamalı, sıvalar düzgün olmalı,</w:t>
      </w:r>
    </w:p>
    <w:p w:rsidR="00E747B8" w:rsidRPr="00CE0F74" w:rsidRDefault="00E747B8" w:rsidP="00BE0692">
      <w:pPr>
        <w:pStyle w:val="ListeParagraf"/>
        <w:numPr>
          <w:ilvl w:val="0"/>
          <w:numId w:val="28"/>
        </w:numPr>
        <w:spacing w:line="360" w:lineRule="auto"/>
        <w:ind w:left="993" w:hanging="284"/>
        <w:jc w:val="both"/>
        <w:rPr>
          <w:rStyle w:val="Vurgu"/>
          <w:i w:val="0"/>
        </w:rPr>
      </w:pPr>
      <w:r w:rsidRPr="00CE0F74">
        <w:rPr>
          <w:rStyle w:val="Vurgu"/>
          <w:i w:val="0"/>
        </w:rPr>
        <w:t>Baca içerisindeki gazların dışarıya kolay bir şekilde çıkmasını engelleyecek köşe yapılmamalı,</w:t>
      </w:r>
    </w:p>
    <w:p w:rsidR="00E747B8" w:rsidRPr="00CE0F74" w:rsidRDefault="00E747B8" w:rsidP="00BE0692">
      <w:pPr>
        <w:pStyle w:val="ListeParagraf"/>
        <w:numPr>
          <w:ilvl w:val="0"/>
          <w:numId w:val="28"/>
        </w:numPr>
        <w:spacing w:line="360" w:lineRule="auto"/>
        <w:ind w:left="993" w:hanging="284"/>
        <w:jc w:val="both"/>
        <w:rPr>
          <w:rStyle w:val="Vurgu"/>
          <w:i w:val="0"/>
        </w:rPr>
      </w:pPr>
      <w:r w:rsidRPr="00CE0F74">
        <w:rPr>
          <w:rStyle w:val="Vurgu"/>
          <w:i w:val="0"/>
        </w:rPr>
        <w:t>Bacaların dış kısmına takılan künk ve boruların çapı bacayı daraltmayacak şekilde baca ile aynı ölçüde olmalı,</w:t>
      </w:r>
    </w:p>
    <w:p w:rsidR="00E747B8" w:rsidRPr="00CE0F74" w:rsidRDefault="00E747B8" w:rsidP="00BE0692">
      <w:pPr>
        <w:pStyle w:val="ListeParagraf"/>
        <w:numPr>
          <w:ilvl w:val="0"/>
          <w:numId w:val="28"/>
        </w:numPr>
        <w:spacing w:line="360" w:lineRule="auto"/>
        <w:ind w:left="993" w:hanging="284"/>
        <w:jc w:val="both"/>
        <w:rPr>
          <w:rStyle w:val="Vurgu"/>
          <w:i w:val="0"/>
        </w:rPr>
      </w:pPr>
      <w:r w:rsidRPr="00CE0F74">
        <w:rPr>
          <w:rStyle w:val="Vurgu"/>
          <w:i w:val="0"/>
        </w:rPr>
        <w:t>Kalorifer ocakları kanalları bacaya en kısa yoldan bağlanmalı,</w:t>
      </w:r>
    </w:p>
    <w:p w:rsidR="00E747B8" w:rsidRPr="00CE0F74" w:rsidRDefault="0032522E" w:rsidP="00BE0692">
      <w:pPr>
        <w:pStyle w:val="ListeParagraf"/>
        <w:numPr>
          <w:ilvl w:val="0"/>
          <w:numId w:val="28"/>
        </w:numPr>
        <w:spacing w:line="360" w:lineRule="auto"/>
        <w:ind w:left="993" w:hanging="284"/>
        <w:jc w:val="both"/>
        <w:rPr>
          <w:rStyle w:val="Vurgu"/>
          <w:i w:val="0"/>
        </w:rPr>
      </w:pPr>
      <w:r w:rsidRPr="00CE0F74">
        <w:rPr>
          <w:rStyle w:val="Vurgu"/>
          <w:i w:val="0"/>
        </w:rPr>
        <w:t>Ocak bacalarının birbiri ile irtibatlı olmaması ve her bacanın m</w:t>
      </w:r>
      <w:r w:rsidR="00715C6E">
        <w:rPr>
          <w:rStyle w:val="Vurgu"/>
          <w:i w:val="0"/>
        </w:rPr>
        <w:t>üstakil olarak yapılmalı</w:t>
      </w:r>
      <w:r w:rsidR="007D28A9">
        <w:rPr>
          <w:rStyle w:val="Vurgu"/>
          <w:i w:val="0"/>
        </w:rPr>
        <w:t xml:space="preserve"> </w:t>
      </w:r>
      <w:r w:rsidRPr="00CE0F74">
        <w:rPr>
          <w:rStyle w:val="Vurgu"/>
          <w:i w:val="0"/>
        </w:rPr>
        <w:t>(</w:t>
      </w:r>
      <w:proofErr w:type="spellStart"/>
      <w:r w:rsidRPr="00CE0F74">
        <w:rPr>
          <w:rStyle w:val="Vurgu"/>
          <w:i w:val="0"/>
        </w:rPr>
        <w:t>Özavcı</w:t>
      </w:r>
      <w:proofErr w:type="spellEnd"/>
      <w:r w:rsidRPr="00CE0F74">
        <w:rPr>
          <w:rStyle w:val="Vurgu"/>
          <w:i w:val="0"/>
        </w:rPr>
        <w:t>, 1973</w:t>
      </w:r>
      <w:r w:rsidR="004518A8">
        <w:rPr>
          <w:rStyle w:val="Vurgu"/>
          <w:i w:val="0"/>
        </w:rPr>
        <w:t>b</w:t>
      </w:r>
      <w:r w:rsidRPr="00CE0F74">
        <w:rPr>
          <w:rStyle w:val="Vurgu"/>
          <w:i w:val="0"/>
        </w:rPr>
        <w:t>: 21)</w:t>
      </w:r>
      <w:r w:rsidR="00715C6E">
        <w:rPr>
          <w:rStyle w:val="Vurgu"/>
          <w:i w:val="0"/>
        </w:rPr>
        <w:t>,</w:t>
      </w:r>
    </w:p>
    <w:p w:rsidR="00A93BAB" w:rsidRPr="0056576D" w:rsidRDefault="00A93BAB" w:rsidP="00BE0692">
      <w:pPr>
        <w:pStyle w:val="ListeParagraf"/>
        <w:numPr>
          <w:ilvl w:val="0"/>
          <w:numId w:val="25"/>
        </w:numPr>
        <w:spacing w:line="360" w:lineRule="auto"/>
        <w:ind w:left="993" w:hanging="284"/>
        <w:jc w:val="both"/>
        <w:rPr>
          <w:rStyle w:val="Vurgu"/>
          <w:i w:val="0"/>
        </w:rPr>
      </w:pPr>
      <w:r w:rsidRPr="0056576D">
        <w:rPr>
          <w:rStyle w:val="Vurgu"/>
          <w:i w:val="0"/>
        </w:rPr>
        <w:t>Bacaların kolay temizlenebilir ve kesitte pürüzlü kısımlar olmamalı</w:t>
      </w:r>
      <w:r w:rsidR="00FF1408">
        <w:rPr>
          <w:rStyle w:val="Vurgu"/>
          <w:i w:val="0"/>
        </w:rPr>
        <w:t>,</w:t>
      </w:r>
    </w:p>
    <w:p w:rsidR="00A93BAB" w:rsidRPr="0056576D" w:rsidRDefault="00A93BAB" w:rsidP="00BE0692">
      <w:pPr>
        <w:pStyle w:val="ListeParagraf"/>
        <w:numPr>
          <w:ilvl w:val="0"/>
          <w:numId w:val="25"/>
        </w:numPr>
        <w:spacing w:line="360" w:lineRule="auto"/>
        <w:ind w:left="993" w:hanging="284"/>
        <w:jc w:val="both"/>
        <w:rPr>
          <w:rStyle w:val="Vurgu"/>
          <w:i w:val="0"/>
        </w:rPr>
      </w:pPr>
      <w:r w:rsidRPr="0056576D">
        <w:rPr>
          <w:rStyle w:val="Vurgu"/>
          <w:i w:val="0"/>
        </w:rPr>
        <w:t>Baca kanalının genişliği tüm baca boyunca aynı olmalı, dar kısımlar olmamalı</w:t>
      </w:r>
      <w:r w:rsidR="00FF1408">
        <w:rPr>
          <w:rStyle w:val="Vurgu"/>
          <w:i w:val="0"/>
        </w:rPr>
        <w:t>,</w:t>
      </w:r>
    </w:p>
    <w:p w:rsidR="0018448D" w:rsidRPr="0056576D" w:rsidRDefault="00A93BAB" w:rsidP="00BE0692">
      <w:pPr>
        <w:pStyle w:val="ListeParagraf"/>
        <w:numPr>
          <w:ilvl w:val="0"/>
          <w:numId w:val="25"/>
        </w:numPr>
        <w:spacing w:line="360" w:lineRule="auto"/>
        <w:ind w:left="993" w:hanging="284"/>
        <w:jc w:val="both"/>
        <w:rPr>
          <w:rStyle w:val="Vurgu"/>
          <w:i w:val="0"/>
        </w:rPr>
      </w:pPr>
      <w:r w:rsidRPr="0056576D">
        <w:rPr>
          <w:rStyle w:val="Vurgu"/>
          <w:i w:val="0"/>
        </w:rPr>
        <w:t xml:space="preserve">Baca içerisindeki harç kalıntıları </w:t>
      </w:r>
      <w:r w:rsidR="0018448D" w:rsidRPr="0056576D">
        <w:rPr>
          <w:rStyle w:val="Vurgu"/>
          <w:i w:val="0"/>
        </w:rPr>
        <w:t>taşmamalı, derzler iyice doldurulmalı ve harçlar baca kanalı içerisine dökülmemeli</w:t>
      </w:r>
      <w:r w:rsidR="00FF1408">
        <w:rPr>
          <w:rStyle w:val="Vurgu"/>
          <w:i w:val="0"/>
        </w:rPr>
        <w:t>,</w:t>
      </w:r>
    </w:p>
    <w:p w:rsidR="0018448D" w:rsidRPr="0056576D" w:rsidRDefault="0018448D" w:rsidP="00BE0692">
      <w:pPr>
        <w:pStyle w:val="ListeParagraf"/>
        <w:numPr>
          <w:ilvl w:val="0"/>
          <w:numId w:val="25"/>
        </w:numPr>
        <w:spacing w:line="360" w:lineRule="auto"/>
        <w:ind w:left="993" w:hanging="284"/>
        <w:jc w:val="both"/>
        <w:rPr>
          <w:rStyle w:val="Vurgu"/>
          <w:i w:val="0"/>
        </w:rPr>
      </w:pPr>
      <w:r w:rsidRPr="0056576D">
        <w:rPr>
          <w:rStyle w:val="Vurgu"/>
          <w:i w:val="0"/>
        </w:rPr>
        <w:t>Bacalar dik olarak devam etmeli</w:t>
      </w:r>
      <w:r w:rsidR="00FF1408">
        <w:rPr>
          <w:rStyle w:val="Vurgu"/>
          <w:i w:val="0"/>
        </w:rPr>
        <w:t>,</w:t>
      </w:r>
    </w:p>
    <w:p w:rsidR="00691C0E" w:rsidRDefault="00691C0E" w:rsidP="00BE0692">
      <w:pPr>
        <w:pStyle w:val="ListeParagraf"/>
        <w:numPr>
          <w:ilvl w:val="0"/>
          <w:numId w:val="25"/>
        </w:numPr>
        <w:spacing w:line="360" w:lineRule="auto"/>
        <w:ind w:left="993" w:hanging="284"/>
        <w:jc w:val="both"/>
        <w:rPr>
          <w:rStyle w:val="Vurgu"/>
          <w:b/>
          <w:i w:val="0"/>
        </w:rPr>
      </w:pPr>
      <w:r w:rsidRPr="0056576D">
        <w:rPr>
          <w:rStyle w:val="Vurgu"/>
          <w:i w:val="0"/>
        </w:rPr>
        <w:lastRenderedPageBreak/>
        <w:t xml:space="preserve">Baca </w:t>
      </w:r>
      <w:r w:rsidR="00F343B9" w:rsidRPr="0056576D">
        <w:rPr>
          <w:rStyle w:val="Vurgu"/>
          <w:i w:val="0"/>
        </w:rPr>
        <w:t>kanalına aynı</w:t>
      </w:r>
      <w:r w:rsidR="007D28A9">
        <w:rPr>
          <w:rStyle w:val="Vurgu"/>
          <w:i w:val="0"/>
        </w:rPr>
        <w:t xml:space="preserve"> </w:t>
      </w:r>
      <w:r w:rsidR="00F343B9" w:rsidRPr="0056576D">
        <w:rPr>
          <w:rStyle w:val="Vurgu"/>
          <w:i w:val="0"/>
        </w:rPr>
        <w:t>hizadan birden</w:t>
      </w:r>
      <w:r w:rsidRPr="0056576D">
        <w:rPr>
          <w:rStyle w:val="Vurgu"/>
          <w:i w:val="0"/>
        </w:rPr>
        <w:t xml:space="preserve"> fazla ateş kaynağı girişi yapılmamalıdır</w:t>
      </w:r>
      <w:r w:rsidR="007D28A9">
        <w:rPr>
          <w:rStyle w:val="Vurgu"/>
          <w:i w:val="0"/>
        </w:rPr>
        <w:t xml:space="preserve"> </w:t>
      </w:r>
      <w:r w:rsidR="00F343B9" w:rsidRPr="007C7A07">
        <w:rPr>
          <w:rStyle w:val="Vurgu"/>
          <w:i w:val="0"/>
        </w:rPr>
        <w:t>(Tezcan,</w:t>
      </w:r>
      <w:r w:rsidR="007D28A9">
        <w:rPr>
          <w:rStyle w:val="Vurgu"/>
          <w:i w:val="0"/>
        </w:rPr>
        <w:t xml:space="preserve"> </w:t>
      </w:r>
      <w:r w:rsidR="00F343B9" w:rsidRPr="007C7A07">
        <w:rPr>
          <w:rStyle w:val="Vurgu"/>
          <w:i w:val="0"/>
        </w:rPr>
        <w:t>2017)</w:t>
      </w:r>
      <w:r w:rsidR="00AB3411" w:rsidRPr="007C7A07">
        <w:rPr>
          <w:rStyle w:val="Vurgu"/>
          <w:i w:val="0"/>
        </w:rPr>
        <w:t>.</w:t>
      </w:r>
    </w:p>
    <w:p w:rsidR="009A6505" w:rsidRPr="00B971BA" w:rsidRDefault="009A6505" w:rsidP="00BE0692">
      <w:pPr>
        <w:pStyle w:val="ListeParagraf"/>
        <w:spacing w:line="360" w:lineRule="auto"/>
        <w:ind w:left="993" w:hanging="284"/>
        <w:jc w:val="both"/>
        <w:rPr>
          <w:rStyle w:val="Vurgu"/>
          <w:i w:val="0"/>
        </w:rPr>
      </w:pPr>
      <w:r w:rsidRPr="00B971BA">
        <w:rPr>
          <w:rStyle w:val="Vurgu"/>
          <w:i w:val="0"/>
        </w:rPr>
        <w:t>Bunlar ile birlikte Binaların Yangından Korunması Hakkındaki Yönetmelik Gereği;</w:t>
      </w:r>
    </w:p>
    <w:p w:rsidR="0018448D" w:rsidRDefault="00CE0F74" w:rsidP="00BE0692">
      <w:pPr>
        <w:pStyle w:val="ListeParagraf"/>
        <w:numPr>
          <w:ilvl w:val="0"/>
          <w:numId w:val="25"/>
        </w:numPr>
        <w:spacing w:line="360" w:lineRule="auto"/>
        <w:ind w:left="993" w:hanging="284"/>
        <w:jc w:val="both"/>
      </w:pPr>
      <w:r>
        <w:t xml:space="preserve">Kazana ait baca duvarları 500 </w:t>
      </w:r>
      <w:r>
        <w:rPr>
          <w:color w:val="666666"/>
          <w:sz w:val="30"/>
          <w:szCs w:val="30"/>
          <w:shd w:val="clear" w:color="auto" w:fill="FFFFFF"/>
        </w:rPr>
        <w:t>°</w:t>
      </w:r>
      <w:r w:rsidRPr="00CE0F74">
        <w:t>C</w:t>
      </w:r>
      <w:r w:rsidR="0018448D" w:rsidRPr="00DB6F0C">
        <w:t xml:space="preserve"> sıcaklığa dayanıklı olan malzemeden yapılır ve yapılmasında delikli tuğla ve briket kullanılamaz</w:t>
      </w:r>
      <w:r w:rsidR="0018448D">
        <w:t>.</w:t>
      </w:r>
    </w:p>
    <w:p w:rsidR="0018448D" w:rsidRPr="0056576D" w:rsidRDefault="0018448D" w:rsidP="00BE0692">
      <w:pPr>
        <w:pStyle w:val="Default"/>
        <w:numPr>
          <w:ilvl w:val="0"/>
          <w:numId w:val="25"/>
        </w:numPr>
        <w:spacing w:line="360" w:lineRule="auto"/>
        <w:ind w:left="993" w:hanging="284"/>
        <w:jc w:val="both"/>
        <w:rPr>
          <w:color w:val="auto"/>
        </w:rPr>
      </w:pPr>
      <w:r w:rsidRPr="00DB6F0C">
        <w:rPr>
          <w:color w:val="auto"/>
        </w:rPr>
        <w:t xml:space="preserve">Baca çekişinin azalmaması bakımından, bacaların mümkün ise, </w:t>
      </w:r>
      <w:r w:rsidR="00F92BAA">
        <w:rPr>
          <w:color w:val="auto"/>
        </w:rPr>
        <w:t xml:space="preserve">komşu yüksek binalardan en az 6 </w:t>
      </w:r>
      <w:r w:rsidRPr="00DB6F0C">
        <w:rPr>
          <w:color w:val="auto"/>
        </w:rPr>
        <w:t xml:space="preserve">m uzaklıkta yapılması ve ait olduğu bina mahyasının en az </w:t>
      </w:r>
      <w:proofErr w:type="gramStart"/>
      <w:smartTag w:uri="urn:schemas-microsoft-com:office:smarttags" w:element="metricconverter">
        <w:smartTagPr>
          <w:attr w:name="ProductID" w:val="0.8 m"/>
        </w:smartTagPr>
        <w:r w:rsidRPr="00DB6F0C">
          <w:rPr>
            <w:color w:val="auto"/>
          </w:rPr>
          <w:t>0.8</w:t>
        </w:r>
        <w:proofErr w:type="gramEnd"/>
        <w:r w:rsidRPr="00DB6F0C">
          <w:rPr>
            <w:color w:val="auto"/>
          </w:rPr>
          <w:t xml:space="preserve"> m</w:t>
        </w:r>
      </w:smartTag>
      <w:r w:rsidRPr="00DB6F0C">
        <w:rPr>
          <w:color w:val="auto"/>
        </w:rPr>
        <w:t xml:space="preserve"> üzerine kadar çıkarılması gerekir. </w:t>
      </w:r>
    </w:p>
    <w:p w:rsidR="0018448D" w:rsidRDefault="0018448D" w:rsidP="00BE0692">
      <w:pPr>
        <w:pStyle w:val="Default"/>
        <w:numPr>
          <w:ilvl w:val="0"/>
          <w:numId w:val="25"/>
        </w:numPr>
        <w:spacing w:line="360" w:lineRule="auto"/>
        <w:ind w:left="993" w:hanging="284"/>
        <w:jc w:val="both"/>
        <w:rPr>
          <w:color w:val="auto"/>
        </w:rPr>
      </w:pPr>
      <w:r w:rsidRPr="00DB6F0C">
        <w:rPr>
          <w:color w:val="auto"/>
        </w:rPr>
        <w:t xml:space="preserve">Sıvı ve katı yakıtlı kazanların bacalarının altında bir kurum temizleme menfezi bulunması ve yılda en az iki defa yetkili kişilere temizlettirilmesi gerekir. Bacaların temizliğinden bina sahibi ve yöneticisi sorumludur. </w:t>
      </w:r>
    </w:p>
    <w:p w:rsidR="0018448D" w:rsidRDefault="0018448D" w:rsidP="00BE0692">
      <w:pPr>
        <w:pStyle w:val="GvdeMetni21"/>
        <w:numPr>
          <w:ilvl w:val="0"/>
          <w:numId w:val="25"/>
        </w:numPr>
        <w:spacing w:line="360" w:lineRule="auto"/>
        <w:ind w:left="993" w:hanging="284"/>
      </w:pPr>
      <w:proofErr w:type="spellStart"/>
      <w:r w:rsidRPr="00DB6F0C">
        <w:t>Odun</w:t>
      </w:r>
      <w:proofErr w:type="spellEnd"/>
      <w:r w:rsidR="00F92BAA">
        <w:t xml:space="preserve"> </w:t>
      </w:r>
      <w:proofErr w:type="spellStart"/>
      <w:r w:rsidRPr="00DB6F0C">
        <w:t>ve</w:t>
      </w:r>
      <w:proofErr w:type="spellEnd"/>
      <w:r w:rsidR="00F92BAA">
        <w:t xml:space="preserve"> </w:t>
      </w:r>
      <w:proofErr w:type="spellStart"/>
      <w:r w:rsidRPr="00DB6F0C">
        <w:t>kömür</w:t>
      </w:r>
      <w:proofErr w:type="spellEnd"/>
      <w:r w:rsidR="00F92BAA">
        <w:t xml:space="preserve"> </w:t>
      </w:r>
      <w:proofErr w:type="spellStart"/>
      <w:r w:rsidRPr="00DB6F0C">
        <w:t>gibi</w:t>
      </w:r>
      <w:proofErr w:type="spellEnd"/>
      <w:r w:rsidR="00F92BAA">
        <w:t xml:space="preserve"> </w:t>
      </w:r>
      <w:proofErr w:type="spellStart"/>
      <w:r w:rsidRPr="00DB6F0C">
        <w:t>katı</w:t>
      </w:r>
      <w:proofErr w:type="spellEnd"/>
      <w:r w:rsidR="00F92BAA">
        <w:t xml:space="preserve"> </w:t>
      </w:r>
      <w:proofErr w:type="spellStart"/>
      <w:r w:rsidRPr="00DB6F0C">
        <w:t>yakıtlar</w:t>
      </w:r>
      <w:proofErr w:type="spellEnd"/>
      <w:r w:rsidR="00F92BAA">
        <w:t xml:space="preserve"> </w:t>
      </w:r>
      <w:proofErr w:type="spellStart"/>
      <w:r w:rsidRPr="00DB6F0C">
        <w:t>ile</w:t>
      </w:r>
      <w:proofErr w:type="spellEnd"/>
      <w:r w:rsidR="00F92BAA">
        <w:t xml:space="preserve"> </w:t>
      </w:r>
      <w:proofErr w:type="spellStart"/>
      <w:r w:rsidRPr="00DB6F0C">
        <w:t>yüksek</w:t>
      </w:r>
      <w:proofErr w:type="spellEnd"/>
      <w:r w:rsidR="00F92BAA">
        <w:t xml:space="preserve"> </w:t>
      </w:r>
      <w:proofErr w:type="spellStart"/>
      <w:r w:rsidRPr="00DB6F0C">
        <w:t>oranda</w:t>
      </w:r>
      <w:proofErr w:type="spellEnd"/>
      <w:r w:rsidRPr="00DB6F0C">
        <w:t xml:space="preserve"> is </w:t>
      </w:r>
      <w:proofErr w:type="spellStart"/>
      <w:r w:rsidRPr="00DB6F0C">
        <w:t>bırakan</w:t>
      </w:r>
      <w:proofErr w:type="spellEnd"/>
      <w:r w:rsidR="00F92BAA">
        <w:t xml:space="preserve"> </w:t>
      </w:r>
      <w:proofErr w:type="spellStart"/>
      <w:r w:rsidRPr="00DB6F0C">
        <w:t>sıvı</w:t>
      </w:r>
      <w:proofErr w:type="spellEnd"/>
      <w:r w:rsidR="00F92BAA">
        <w:t xml:space="preserve"> </w:t>
      </w:r>
      <w:proofErr w:type="spellStart"/>
      <w:r w:rsidRPr="00DB6F0C">
        <w:t>yakıtlar</w:t>
      </w:r>
      <w:proofErr w:type="spellEnd"/>
      <w:r w:rsidR="00F92BAA">
        <w:t xml:space="preserve"> </w:t>
      </w:r>
      <w:proofErr w:type="spellStart"/>
      <w:r w:rsidRPr="00DB6F0C">
        <w:t>kullanıldığı</w:t>
      </w:r>
      <w:proofErr w:type="spellEnd"/>
      <w:r w:rsidR="00F92BAA">
        <w:t xml:space="preserve"> </w:t>
      </w:r>
      <w:proofErr w:type="spellStart"/>
      <w:r w:rsidRPr="00DB6F0C">
        <w:t>takdirde</w:t>
      </w:r>
      <w:proofErr w:type="spellEnd"/>
      <w:r w:rsidRPr="00DB6F0C">
        <w:t xml:space="preserve">, </w:t>
      </w:r>
      <w:proofErr w:type="spellStart"/>
      <w:r w:rsidRPr="00DB6F0C">
        <w:t>borular</w:t>
      </w:r>
      <w:proofErr w:type="spellEnd"/>
      <w:r w:rsidR="00F92BAA">
        <w:t xml:space="preserve"> </w:t>
      </w:r>
      <w:proofErr w:type="spellStart"/>
      <w:r w:rsidRPr="00DB6F0C">
        <w:t>aydabir</w:t>
      </w:r>
      <w:proofErr w:type="spellEnd"/>
      <w:r w:rsidRPr="00DB6F0C">
        <w:t xml:space="preserve">, </w:t>
      </w:r>
      <w:proofErr w:type="spellStart"/>
      <w:r w:rsidRPr="00DB6F0C">
        <w:t>bacalar</w:t>
      </w:r>
      <w:proofErr w:type="spellEnd"/>
      <w:r w:rsidR="00F92BAA">
        <w:t xml:space="preserve"> </w:t>
      </w:r>
      <w:proofErr w:type="spellStart"/>
      <w:r w:rsidRPr="00DB6F0C">
        <w:t>ise</w:t>
      </w:r>
      <w:proofErr w:type="spellEnd"/>
      <w:r w:rsidR="00F92BAA">
        <w:t xml:space="preserve"> </w:t>
      </w:r>
      <w:proofErr w:type="spellStart"/>
      <w:r w:rsidRPr="00DB6F0C">
        <w:t>iki</w:t>
      </w:r>
      <w:proofErr w:type="spellEnd"/>
      <w:r w:rsidR="00F92BAA">
        <w:t xml:space="preserve"> </w:t>
      </w:r>
      <w:proofErr w:type="spellStart"/>
      <w:r w:rsidRPr="00DB6F0C">
        <w:t>ayda</w:t>
      </w:r>
      <w:proofErr w:type="spellEnd"/>
      <w:r w:rsidR="00F92BAA">
        <w:t xml:space="preserve"> </w:t>
      </w:r>
      <w:proofErr w:type="spellStart"/>
      <w:r w:rsidRPr="00DB6F0C">
        <w:t>bir</w:t>
      </w:r>
      <w:proofErr w:type="spellEnd"/>
      <w:r w:rsidR="00F92BAA">
        <w:t xml:space="preserve"> </w:t>
      </w:r>
      <w:proofErr w:type="spellStart"/>
      <w:r w:rsidRPr="00DB6F0C">
        <w:t>temizlenir</w:t>
      </w:r>
      <w:proofErr w:type="spellEnd"/>
      <w:r w:rsidRPr="00DB6F0C">
        <w:t>.</w:t>
      </w:r>
    </w:p>
    <w:p w:rsidR="00F94876" w:rsidRPr="007438CA" w:rsidRDefault="0018448D" w:rsidP="00BE0692">
      <w:pPr>
        <w:pStyle w:val="ListeParagraf"/>
        <w:numPr>
          <w:ilvl w:val="0"/>
          <w:numId w:val="25"/>
        </w:numPr>
        <w:spacing w:line="360" w:lineRule="auto"/>
        <w:ind w:left="993" w:hanging="284"/>
        <w:jc w:val="both"/>
        <w:rPr>
          <w:b/>
          <w:iCs/>
        </w:rPr>
      </w:pPr>
      <w:r w:rsidRPr="00DB6F0C">
        <w:t>Baca temizliği, mahallin itfaiye teşkilatı tarafından yapılır. Ancak, bu konuda itfaiye teşkilatından aldığı izin ile ve belediye encümeninin belirlediği fiyat tarifesi üzerinden faaliyet gösteren özel firmalar var ise, temizlik onlara da yaptırılabilir</w:t>
      </w:r>
      <w:r w:rsidR="005E19CE">
        <w:t xml:space="preserve"> (</w:t>
      </w:r>
      <w:r w:rsidR="00697BCF">
        <w:t>İçişleri Bakanlığı</w:t>
      </w:r>
      <w:r w:rsidR="005E19CE">
        <w:t>,</w:t>
      </w:r>
      <w:r w:rsidR="00C76011">
        <w:t xml:space="preserve"> 2009).</w:t>
      </w:r>
    </w:p>
    <w:p w:rsidR="00B456D1" w:rsidRDefault="00B456D1" w:rsidP="00661942">
      <w:pPr>
        <w:ind w:firstLine="708"/>
        <w:rPr>
          <w:rStyle w:val="Vurgu"/>
          <w:i w:val="0"/>
          <w:iCs w:val="0"/>
        </w:rPr>
      </w:pPr>
      <w:r>
        <w:rPr>
          <w:rStyle w:val="Vurgu"/>
          <w:i w:val="0"/>
          <w:iCs w:val="0"/>
        </w:rPr>
        <w:t xml:space="preserve">Yukarda belirtilen kurallara uygun olarak yapılan ve düzenli </w:t>
      </w:r>
      <w:r w:rsidR="006D1445">
        <w:rPr>
          <w:rStyle w:val="Vurgu"/>
          <w:i w:val="0"/>
          <w:iCs w:val="0"/>
        </w:rPr>
        <w:t>olarak temizlikleri</w:t>
      </w:r>
      <w:r>
        <w:rPr>
          <w:rStyle w:val="Vurgu"/>
          <w:i w:val="0"/>
          <w:iCs w:val="0"/>
        </w:rPr>
        <w:t xml:space="preserve"> yapılan soba bacalarında kurum ve zehirli gazların oluşması en aza indirilecek ve böylelikle soba zehirlenmeleri ve baca yangınlarının </w:t>
      </w:r>
      <w:r w:rsidR="006D1445">
        <w:rPr>
          <w:rStyle w:val="Vurgu"/>
          <w:i w:val="0"/>
          <w:iCs w:val="0"/>
        </w:rPr>
        <w:t>bir adım</w:t>
      </w:r>
      <w:r>
        <w:rPr>
          <w:rStyle w:val="Vurgu"/>
          <w:i w:val="0"/>
          <w:iCs w:val="0"/>
        </w:rPr>
        <w:t xml:space="preserve"> daha önüne geçilmiş olacaktır. </w:t>
      </w:r>
    </w:p>
    <w:p w:rsidR="007C7A07" w:rsidRPr="0056576D" w:rsidRDefault="007C7A07" w:rsidP="00661942">
      <w:pPr>
        <w:ind w:firstLine="708"/>
        <w:rPr>
          <w:rStyle w:val="Vurgu"/>
          <w:i w:val="0"/>
          <w:iCs w:val="0"/>
        </w:rPr>
      </w:pPr>
    </w:p>
    <w:p w:rsidR="0018448D" w:rsidRPr="007A16D4" w:rsidRDefault="007D4044" w:rsidP="00F577A6">
      <w:pPr>
        <w:pStyle w:val="Balk6"/>
        <w:numPr>
          <w:ilvl w:val="0"/>
          <w:numId w:val="0"/>
        </w:numPr>
        <w:ind w:left="709"/>
        <w:rPr>
          <w:rStyle w:val="Vurgu"/>
          <w:rFonts w:cs="Times New Roman"/>
          <w:b/>
          <w:color w:val="000000" w:themeColor="text1"/>
        </w:rPr>
      </w:pPr>
      <w:bookmarkStart w:id="107" w:name="_Toc504924960"/>
      <w:r>
        <w:rPr>
          <w:rStyle w:val="Vurgu"/>
          <w:rFonts w:cs="Times New Roman"/>
          <w:b/>
          <w:color w:val="000000" w:themeColor="text1"/>
        </w:rPr>
        <w:t>2.4.1.2.2.</w:t>
      </w:r>
      <w:r w:rsidR="0056576D" w:rsidRPr="007A16D4">
        <w:rPr>
          <w:rStyle w:val="Vurgu"/>
          <w:rFonts w:cs="Times New Roman"/>
          <w:b/>
          <w:color w:val="000000" w:themeColor="text1"/>
        </w:rPr>
        <w:t>Sigara</w:t>
      </w:r>
      <w:r w:rsidR="00B456D1" w:rsidRPr="007A16D4">
        <w:rPr>
          <w:rStyle w:val="Vurgu"/>
          <w:rFonts w:cs="Times New Roman"/>
          <w:b/>
          <w:color w:val="000000" w:themeColor="text1"/>
        </w:rPr>
        <w:t xml:space="preserve"> İzmariti</w:t>
      </w:r>
      <w:r w:rsidR="0056576D" w:rsidRPr="007A16D4">
        <w:rPr>
          <w:rStyle w:val="Vurgu"/>
          <w:rFonts w:cs="Times New Roman"/>
          <w:b/>
          <w:color w:val="000000" w:themeColor="text1"/>
        </w:rPr>
        <w:t>-Kibrit</w:t>
      </w:r>
      <w:bookmarkEnd w:id="107"/>
    </w:p>
    <w:p w:rsidR="00B456D1" w:rsidRDefault="00B456D1" w:rsidP="00661942">
      <w:pPr>
        <w:ind w:firstLine="708"/>
      </w:pPr>
      <w:r>
        <w:t>Dikkatsizlik yüzünden çıkan yangınların etkenleri arasında başta söndürülmeden atılan sigara gelmektedir.</w:t>
      </w:r>
      <w:r w:rsidR="00BD3530">
        <w:t xml:space="preserve"> Sigara ucundaki kor parçasının sahip o</w:t>
      </w:r>
      <w:r w:rsidR="00165AFC">
        <w:t>lduğu</w:t>
      </w:r>
      <w:r w:rsidR="00F92BAA">
        <w:t xml:space="preserve"> </w:t>
      </w:r>
      <w:r w:rsidR="00BD3530">
        <w:t>730-800 C sıcaklık sonucu yangın riskini arttıran önemli bir faktördür. 800 C sıcaklığa sahip söndürülmeden atılan sigara izmaritinin yanıcı, parlayıcı ve patlayıcı maddeler ile teması halinde yangın çıkabilir</w:t>
      </w:r>
      <w:r w:rsidR="00CE1D46">
        <w:t xml:space="preserve"> (</w:t>
      </w:r>
      <w:hyperlink r:id="rId34" w:history="1">
        <w:r w:rsidR="00CE1D46" w:rsidRPr="00CE1D46">
          <w:rPr>
            <w:rStyle w:val="Kpr"/>
            <w:color w:val="000000" w:themeColor="text1"/>
            <w:u w:val="none"/>
          </w:rPr>
          <w:t>www.yanginkursu.com</w:t>
        </w:r>
      </w:hyperlink>
      <w:r w:rsidR="00CE1D46" w:rsidRPr="00CE1D46">
        <w:rPr>
          <w:color w:val="000000" w:themeColor="text1"/>
        </w:rPr>
        <w:t>, 2017</w:t>
      </w:r>
      <w:r w:rsidR="00CE1D46">
        <w:t>)</w:t>
      </w:r>
      <w:r w:rsidR="007A16D4">
        <w:t>.</w:t>
      </w:r>
    </w:p>
    <w:p w:rsidR="00661942" w:rsidRDefault="00661942" w:rsidP="00661942">
      <w:pPr>
        <w:ind w:firstLine="708"/>
        <w:rPr>
          <w:b/>
        </w:rPr>
      </w:pPr>
      <w:r>
        <w:t xml:space="preserve">Yol ve çöp kenarlarına söndürülmeden atılan sigara izmaritleri, söndürülmeden kolay yanabilen malzemeler yanına atılan kibritler, yorgun ve uykusuz iken oda ve yatakta içilen sigara, aydınlatma ve hava havalandırma boşluklarına atılan sigara, </w:t>
      </w:r>
      <w:r>
        <w:lastRenderedPageBreak/>
        <w:t>trafikte sürücü koltuğunda içilen ve dalgınlıkla elinden dürülen sigara yangınlara sebep olmaktadır</w:t>
      </w:r>
      <w:r w:rsidR="004579C3">
        <w:t xml:space="preserve"> (Samsun İtfaiye Daire Başkanlığı, 2017: 14</w:t>
      </w:r>
      <w:r w:rsidR="003F7AEC">
        <w:t>)</w:t>
      </w:r>
      <w:r>
        <w:t xml:space="preserve">. </w:t>
      </w:r>
    </w:p>
    <w:p w:rsidR="00C94433" w:rsidRDefault="00661942" w:rsidP="00A53A35">
      <w:pPr>
        <w:ind w:firstLine="708"/>
      </w:pPr>
      <w:r w:rsidRPr="00F21065">
        <w:t>İstanbul’da 2016 yılında çıkan yangınlar incelendiğin</w:t>
      </w:r>
      <w:r w:rsidR="00B8242E">
        <w:t>de toplam 28.586 yangından %39,</w:t>
      </w:r>
      <w:r w:rsidRPr="00F21065">
        <w:t>7</w:t>
      </w:r>
      <w:r w:rsidR="00F92BAA">
        <w:t>’</w:t>
      </w:r>
      <w:r w:rsidR="00B8242E">
        <w:t>sinin sigara</w:t>
      </w:r>
      <w:r w:rsidRPr="00F21065">
        <w:t>dan kaynaklandığı görülmektedir</w:t>
      </w:r>
      <w:r w:rsidR="00B8242E" w:rsidRPr="00BB46EB">
        <w:t xml:space="preserve"> (</w:t>
      </w:r>
      <w:r w:rsidR="005D09F0">
        <w:t>İstanbul İtfaiyesi</w:t>
      </w:r>
      <w:r w:rsidR="00B8242E" w:rsidRPr="00BB46EB">
        <w:t>, 2017)</w:t>
      </w:r>
      <w:r w:rsidR="00BB46EB">
        <w:t>.</w:t>
      </w:r>
    </w:p>
    <w:p w:rsidR="00661942" w:rsidRDefault="00661942" w:rsidP="00A53A35">
      <w:pPr>
        <w:ind w:firstLine="708"/>
      </w:pPr>
    </w:p>
    <w:p w:rsidR="00B456D1" w:rsidRPr="007A16D4" w:rsidRDefault="007D4044" w:rsidP="007D4044">
      <w:pPr>
        <w:pStyle w:val="Balk6"/>
        <w:numPr>
          <w:ilvl w:val="0"/>
          <w:numId w:val="0"/>
        </w:numPr>
        <w:ind w:left="709"/>
        <w:rPr>
          <w:rFonts w:cs="Times New Roman"/>
          <w:b/>
          <w:i w:val="0"/>
          <w:color w:val="000000" w:themeColor="text1"/>
        </w:rPr>
      </w:pPr>
      <w:bookmarkStart w:id="108" w:name="_Toc504924961"/>
      <w:r>
        <w:rPr>
          <w:rFonts w:cs="Times New Roman"/>
          <w:b/>
          <w:i w:val="0"/>
          <w:color w:val="000000" w:themeColor="text1"/>
        </w:rPr>
        <w:t>2.4.1.2.3.</w:t>
      </w:r>
      <w:r w:rsidR="009A224C" w:rsidRPr="007A16D4">
        <w:rPr>
          <w:rFonts w:cs="Times New Roman"/>
          <w:b/>
          <w:i w:val="0"/>
          <w:color w:val="000000" w:themeColor="text1"/>
        </w:rPr>
        <w:t>Elektrik</w:t>
      </w:r>
      <w:bookmarkEnd w:id="108"/>
    </w:p>
    <w:p w:rsidR="00F40153" w:rsidRPr="007A16D4" w:rsidRDefault="00F52C7D" w:rsidP="007A16D4">
      <w:pPr>
        <w:ind w:firstLine="708"/>
      </w:pPr>
      <w:r>
        <w:t>Enerji kaynağına bağlı durumdaki elektrik tesisatının ve elektrikli cihazlar yangınlara sebep olan etkenler arasındadır</w:t>
      </w:r>
      <w:r w:rsidR="008E4AFD">
        <w:t xml:space="preserve"> (İnce, 2017)</w:t>
      </w:r>
      <w:r>
        <w:t>.</w:t>
      </w:r>
    </w:p>
    <w:p w:rsidR="009A224C" w:rsidRDefault="00F52C7D" w:rsidP="009F674B">
      <w:pPr>
        <w:ind w:firstLine="708"/>
        <w:rPr>
          <w:b/>
        </w:rPr>
      </w:pPr>
      <w:proofErr w:type="gramStart"/>
      <w:r>
        <w:t>Elektrik kaynaklı yangınlar kullanıcı hataları, elektrikli malzemeleri talimatına uygun kullanmama, fişlerin prizde aşırı kalması, tesisat kaynaklı hatalar, tesisatın teknik talimat</w:t>
      </w:r>
      <w:r w:rsidR="00F40153">
        <w:t>lara uygun olarak yapılmaması, kablolarda meydana gelen erimeler, kısa devre meydana gelmesi, hatalı sigorta sarımları, aşırı yükleme yapılması, proje dışında sonradan çatı katlarına tesisat çekilmesi, elektrik tesisatına uzatma kablo vasıtası ile aşırı yükleme yapılarak t</w:t>
      </w:r>
      <w:r w:rsidR="009F674B">
        <w:t>elevizyon</w:t>
      </w:r>
      <w:r w:rsidR="00F40153">
        <w:t xml:space="preserve">, buzdolabı, ütü, çamaşır </w:t>
      </w:r>
      <w:r w:rsidR="00F92BAA">
        <w:t>makinesi</w:t>
      </w:r>
      <w:r w:rsidR="00F40153">
        <w:t xml:space="preserve"> gibi birden fazla a</w:t>
      </w:r>
      <w:r w:rsidR="009F674B">
        <w:t>letin aynı anda çalıştırılması, klima gibi ürünlerin teknik bakım ve onarımlarının yapılmaması elektrik etkenli yangınlara yol açmaktadır</w:t>
      </w:r>
      <w:r w:rsidR="009A6505">
        <w:t xml:space="preserve"> (Samsun İtfaiye Daire Başkanlığı, 2015: 48)</w:t>
      </w:r>
      <w:r w:rsidR="009F674B">
        <w:t xml:space="preserve">. </w:t>
      </w:r>
      <w:proofErr w:type="gramEnd"/>
    </w:p>
    <w:p w:rsidR="009F674B" w:rsidRDefault="009F674B" w:rsidP="009F674B">
      <w:pPr>
        <w:ind w:firstLine="708"/>
      </w:pPr>
      <w:r>
        <w:t>İstanbul</w:t>
      </w:r>
      <w:r w:rsidR="009A6505">
        <w:t>’</w:t>
      </w:r>
      <w:r>
        <w:t>da 2010 yılında meydana gelen can ve mal kayıplı yangınların yaklaşık %22,7</w:t>
      </w:r>
      <w:r w:rsidR="009A6505">
        <w:t>’si</w:t>
      </w:r>
      <w:r>
        <w:t xml:space="preserve"> elektrik etkenlidir. Ülkemizde meydana gelen yangınların yaklaşık %20’si elektri</w:t>
      </w:r>
      <w:r w:rsidR="008E4AFD">
        <w:t>k etkenli olup, sigara etkenli</w:t>
      </w:r>
      <w:r>
        <w:t xml:space="preserve"> yangınlardan sonra ikinci sırada gelmektedir</w:t>
      </w:r>
      <w:r w:rsidR="00A55522">
        <w:t xml:space="preserve"> (Günaydın, 2017)</w:t>
      </w:r>
      <w:r>
        <w:t>.</w:t>
      </w:r>
    </w:p>
    <w:p w:rsidR="00F01280" w:rsidRDefault="00F01280" w:rsidP="009F674B">
      <w:pPr>
        <w:ind w:firstLine="708"/>
        <w:rPr>
          <w:b/>
        </w:rPr>
      </w:pPr>
    </w:p>
    <w:p w:rsidR="0083118F" w:rsidRPr="007A16D4" w:rsidRDefault="00297957" w:rsidP="00297957">
      <w:pPr>
        <w:pStyle w:val="Balk6"/>
        <w:numPr>
          <w:ilvl w:val="0"/>
          <w:numId w:val="0"/>
        </w:numPr>
        <w:ind w:left="709"/>
        <w:rPr>
          <w:rFonts w:cs="Times New Roman"/>
          <w:b/>
          <w:i w:val="0"/>
          <w:color w:val="000000" w:themeColor="text1"/>
        </w:rPr>
      </w:pPr>
      <w:bookmarkStart w:id="109" w:name="_Toc504924962"/>
      <w:r>
        <w:rPr>
          <w:rFonts w:cs="Times New Roman"/>
          <w:b/>
          <w:i w:val="0"/>
          <w:color w:val="000000" w:themeColor="text1"/>
        </w:rPr>
        <w:t>2.4.1.2.4.</w:t>
      </w:r>
      <w:r w:rsidR="0083118F" w:rsidRPr="007A16D4">
        <w:rPr>
          <w:rFonts w:cs="Times New Roman"/>
          <w:b/>
          <w:i w:val="0"/>
          <w:color w:val="000000" w:themeColor="text1"/>
        </w:rPr>
        <w:t>Likit Petrol Gaz (LPG)</w:t>
      </w:r>
      <w:r w:rsidR="00281910" w:rsidRPr="007A16D4">
        <w:rPr>
          <w:rFonts w:cs="Times New Roman"/>
          <w:b/>
          <w:i w:val="0"/>
          <w:color w:val="000000" w:themeColor="text1"/>
        </w:rPr>
        <w:t>–Doğal Gaz</w:t>
      </w:r>
      <w:bookmarkEnd w:id="109"/>
    </w:p>
    <w:p w:rsidR="00C5221C" w:rsidRDefault="00831342" w:rsidP="001976BA">
      <w:pPr>
        <w:ind w:firstLine="708"/>
      </w:pPr>
      <w:r>
        <w:t>Likit petrol gazı ham petrolün damıtılması sırasında elde edilen ürünlerin yanı sıra hidrokarbon sınıfı</w:t>
      </w:r>
      <w:r w:rsidR="00F92BAA">
        <w:t xml:space="preserve"> </w:t>
      </w:r>
      <w:r>
        <w:t>(</w:t>
      </w:r>
      <w:proofErr w:type="spellStart"/>
      <w:r>
        <w:t>etan</w:t>
      </w:r>
      <w:proofErr w:type="spellEnd"/>
      <w:r>
        <w:t xml:space="preserve">, metan, </w:t>
      </w:r>
      <w:proofErr w:type="spellStart"/>
      <w:r>
        <w:t>propan</w:t>
      </w:r>
      <w:proofErr w:type="spellEnd"/>
      <w:r>
        <w:t>, bütan, etilen metilen vb. ) gaz maddeleri</w:t>
      </w:r>
      <w:r w:rsidR="00F92BAA">
        <w:t xml:space="preserve"> </w:t>
      </w:r>
      <w:r>
        <w:t xml:space="preserve">basınç altında sıvılaştırılarak LPG olarak kullanılmaktadır. Doğal gaz ise yeraltında milyonlarca yıl önce </w:t>
      </w:r>
      <w:r w:rsidR="00D62A57">
        <w:t xml:space="preserve">biriken </w:t>
      </w:r>
      <w:r>
        <w:t>organik maddelerin çürümesi sonucu oluşmaktadır. Bu gazlar kullanılması sırasında gerek kullanan gerekse imalat hataları nedeniyle yangınlara sebebiyet vermektedirler</w:t>
      </w:r>
      <w:r w:rsidR="00281455">
        <w:t xml:space="preserve"> (EOSB</w:t>
      </w:r>
      <w:r w:rsidR="00C5221C" w:rsidRPr="00C5221C">
        <w:rPr>
          <w:color w:val="000000" w:themeColor="text1"/>
        </w:rPr>
        <w:t>, 2017)</w:t>
      </w:r>
      <w:r w:rsidR="00C5221C">
        <w:rPr>
          <w:color w:val="000000" w:themeColor="text1"/>
        </w:rPr>
        <w:t>.</w:t>
      </w:r>
    </w:p>
    <w:p w:rsidR="00831342" w:rsidRPr="00831342" w:rsidRDefault="001976BA" w:rsidP="001976BA">
      <w:pPr>
        <w:ind w:firstLine="708"/>
      </w:pPr>
      <w:r>
        <w:t>Sanayide</w:t>
      </w:r>
      <w:r w:rsidR="00831342">
        <w:t>, evde enerj</w:t>
      </w:r>
      <w:r w:rsidR="00C5221C">
        <w:t>i kaynağı olarak kullanılan LPG</w:t>
      </w:r>
      <w:r w:rsidR="00831342">
        <w:t>,</w:t>
      </w:r>
      <w:r w:rsidR="00F92BAA">
        <w:t xml:space="preserve"> </w:t>
      </w:r>
      <w:r w:rsidR="00831342">
        <w:t>doğalgaz gerekli önlem ve tedbirler alınmaz ise can ve mal kayıplara yol açan yangınlara sebep olabi</w:t>
      </w:r>
      <w:r>
        <w:t>lmektedir.</w:t>
      </w:r>
    </w:p>
    <w:p w:rsidR="00F01280" w:rsidRDefault="001976BA" w:rsidP="000518D5">
      <w:pPr>
        <w:ind w:firstLine="708"/>
      </w:pPr>
      <w:proofErr w:type="gramStart"/>
      <w:r>
        <w:lastRenderedPageBreak/>
        <w:t xml:space="preserve">LPG ve doğal gaz </w:t>
      </w:r>
      <w:r w:rsidR="008413D9">
        <w:t>yangın</w:t>
      </w:r>
      <w:r w:rsidR="001E7328">
        <w:t>larını en aza indirebilmek için</w:t>
      </w:r>
      <w:r w:rsidR="008413D9">
        <w:t>; tüpler ve bağlı hortumları standartlara uygun olmalı, tüpler doğrudan güneş ışığından ve ısı kaynağından uzak tutulmalı, LPG tüpleri bodrum katlarına ve mutfaklarda kapalı dolaplar içine konmamalı</w:t>
      </w:r>
      <w:r w:rsidR="0066592A">
        <w:t xml:space="preserve"> (</w:t>
      </w:r>
      <w:proofErr w:type="spellStart"/>
      <w:r w:rsidR="00BE0A58">
        <w:t>Özavcı</w:t>
      </w:r>
      <w:proofErr w:type="spellEnd"/>
      <w:r w:rsidR="0066592A">
        <w:t>, 1973</w:t>
      </w:r>
      <w:r w:rsidR="007911AB">
        <w:t>b</w:t>
      </w:r>
      <w:r w:rsidR="0066592A">
        <w:t>: 38)</w:t>
      </w:r>
      <w:r w:rsidR="008413D9">
        <w:t xml:space="preserve">, tüpün konulduğu yerin hava alması sağlanmalı, uyumak için kullanılan alanlara yedekte olan tüpler </w:t>
      </w:r>
      <w:r w:rsidR="00295B90">
        <w:t>dâhil</w:t>
      </w:r>
      <w:r w:rsidR="008413D9">
        <w:t xml:space="preserve"> konulmamalı, </w:t>
      </w:r>
      <w:r w:rsidR="001E7328">
        <w:t xml:space="preserve">tüpler </w:t>
      </w:r>
      <w:r w:rsidR="008413D9">
        <w:t xml:space="preserve">dik olarak muhafaza edilmeli yatay olarak kullanılmamalı, tüplerin bağlantı hortumları TSE 1846 standartlarına uygun olarak ve hortum uzunluğu 150 cm geçmeyecek şekilde olmalı, LPG gazının soğumasından kaynaklı olarak deforme olan hortumlar en çok 3 yılda bir </w:t>
      </w:r>
      <w:proofErr w:type="spellStart"/>
      <w:r w:rsidR="008413D9">
        <w:t>değiştirilmeli,</w:t>
      </w:r>
      <w:r w:rsidR="000518D5">
        <w:t>piknik</w:t>
      </w:r>
      <w:proofErr w:type="spellEnd"/>
      <w:r w:rsidR="000518D5">
        <w:t xml:space="preserve"> tüpleri üzerine tüpün genişliğinden fazla olacak şekilde geniş hacimli ve tüpün gövde kısmı ile conta kısımlarının aşırı ısınmasına neden olarak patlamaya sebep verebilecek tencere, kazan vb. malzemeler konulmamalı, gaz kaçağı herhangi bir ısı kaynağı ile kontrol edilememeli, </w:t>
      </w:r>
      <w:r w:rsidR="001E7328">
        <w:t>köpük ile kontrol edilmelidir</w:t>
      </w:r>
      <w:r w:rsidR="00C5221C">
        <w:t xml:space="preserve"> (</w:t>
      </w:r>
      <w:r w:rsidR="00B70F66" w:rsidRPr="00B70F66">
        <w:t>www.abdurrahmanince.net</w:t>
      </w:r>
      <w:r w:rsidR="00C5221C">
        <w:t>, 2017)</w:t>
      </w:r>
      <w:r w:rsidR="001E7328">
        <w:t>.</w:t>
      </w:r>
      <w:proofErr w:type="gramEnd"/>
    </w:p>
    <w:p w:rsidR="00C5221C" w:rsidRDefault="00C5221C" w:rsidP="000518D5">
      <w:pPr>
        <w:ind w:firstLine="708"/>
      </w:pPr>
    </w:p>
    <w:p w:rsidR="00281910" w:rsidRPr="00B908AE" w:rsidRDefault="00297957" w:rsidP="00297957">
      <w:pPr>
        <w:pStyle w:val="Balk6"/>
        <w:numPr>
          <w:ilvl w:val="0"/>
          <w:numId w:val="0"/>
        </w:numPr>
        <w:ind w:left="709"/>
        <w:rPr>
          <w:rFonts w:cs="Times New Roman"/>
          <w:b/>
          <w:i w:val="0"/>
          <w:color w:val="000000" w:themeColor="text1"/>
          <w:szCs w:val="24"/>
        </w:rPr>
      </w:pPr>
      <w:bookmarkStart w:id="110" w:name="_Toc504924963"/>
      <w:r>
        <w:rPr>
          <w:rFonts w:cs="Times New Roman"/>
          <w:b/>
          <w:i w:val="0"/>
          <w:color w:val="000000" w:themeColor="text1"/>
          <w:szCs w:val="24"/>
        </w:rPr>
        <w:t>2.4.1.2.5.</w:t>
      </w:r>
      <w:r w:rsidR="00281910" w:rsidRPr="00B908AE">
        <w:rPr>
          <w:rFonts w:cs="Times New Roman"/>
          <w:b/>
          <w:i w:val="0"/>
          <w:color w:val="000000" w:themeColor="text1"/>
          <w:szCs w:val="24"/>
        </w:rPr>
        <w:t>Benzin ve Benzer</w:t>
      </w:r>
      <w:r w:rsidR="00655B76">
        <w:rPr>
          <w:rFonts w:cs="Times New Roman"/>
          <w:b/>
          <w:i w:val="0"/>
          <w:color w:val="000000" w:themeColor="text1"/>
          <w:szCs w:val="24"/>
        </w:rPr>
        <w:t>i</w:t>
      </w:r>
      <w:r w:rsidR="00281910" w:rsidRPr="00B908AE">
        <w:rPr>
          <w:rFonts w:cs="Times New Roman"/>
          <w:b/>
          <w:i w:val="0"/>
          <w:color w:val="000000" w:themeColor="text1"/>
          <w:szCs w:val="24"/>
        </w:rPr>
        <w:t xml:space="preserve"> Ürünler</w:t>
      </w:r>
      <w:bookmarkEnd w:id="110"/>
    </w:p>
    <w:p w:rsidR="00D004B2" w:rsidRDefault="005A32AF" w:rsidP="0066592A">
      <w:pPr>
        <w:ind w:firstLine="708"/>
      </w:pPr>
      <w:r>
        <w:t xml:space="preserve">Benzin, benzol, </w:t>
      </w:r>
      <w:proofErr w:type="spellStart"/>
      <w:r>
        <w:t>toluol</w:t>
      </w:r>
      <w:proofErr w:type="spellEnd"/>
      <w:r>
        <w:t xml:space="preserve">, etil asetat, </w:t>
      </w:r>
      <w:proofErr w:type="spellStart"/>
      <w:r>
        <w:t>bu</w:t>
      </w:r>
      <w:r w:rsidR="00FF0851">
        <w:t>tanon</w:t>
      </w:r>
      <w:proofErr w:type="spellEnd"/>
      <w:r w:rsidR="00FF0851">
        <w:t>, gazyağı, motorin, tiner</w:t>
      </w:r>
      <w:r>
        <w:t>,</w:t>
      </w:r>
      <w:r w:rsidR="00A358CF">
        <w:t xml:space="preserve"> </w:t>
      </w:r>
      <w:r>
        <w:t xml:space="preserve">alkol gibi sıvılar kolaylıkla alev alabilen sıvılardır. Yakıt olarak veya temizlik amacı ile kullanılan bu yanıcı ve uçucu malzemelerin kaplarının açıkta bırakılması ile </w:t>
      </w:r>
      <w:r w:rsidR="007C1670">
        <w:t xml:space="preserve">oluşan </w:t>
      </w:r>
      <w:r>
        <w:t xml:space="preserve">buharları </w:t>
      </w:r>
      <w:r w:rsidR="007C1670">
        <w:t>bir ateşleme kaynağı ile buluştuğunda parlama veya patlama şeklinde yangınlar meydana gelmektedir</w:t>
      </w:r>
      <w:r w:rsidR="0051758B">
        <w:t xml:space="preserve"> (Anonim, 2012a: 27</w:t>
      </w:r>
      <w:r w:rsidR="0066592A">
        <w:t>)</w:t>
      </w:r>
      <w:r w:rsidR="007C1670">
        <w:t>.</w:t>
      </w:r>
    </w:p>
    <w:p w:rsidR="00A93BAB" w:rsidRDefault="007C1670" w:rsidP="0066592A">
      <w:pPr>
        <w:ind w:firstLine="708"/>
      </w:pPr>
      <w:r>
        <w:t>Benzinin alevlenme ısısı 40-41 derece oldu</w:t>
      </w:r>
      <w:r>
        <w:rPr>
          <w:rFonts w:ascii="TTE1495778t00" w:hAnsi="TTE1495778t00" w:cs="TTE1495778t00"/>
        </w:rPr>
        <w:t>ğ</w:t>
      </w:r>
      <w:r>
        <w:t xml:space="preserve">undan kapalı yerlerde patlama, açık yerlerde parlama </w:t>
      </w:r>
      <w:r>
        <w:rPr>
          <w:rFonts w:ascii="TTE1495778t00" w:hAnsi="TTE1495778t00" w:cs="TTE1495778t00"/>
        </w:rPr>
        <w:t>s</w:t>
      </w:r>
      <w:r>
        <w:t xml:space="preserve">eklinde yanma meydana gelir. Benzinin hava ile </w:t>
      </w:r>
      <w:r w:rsidR="00FF0851">
        <w:t>karı</w:t>
      </w:r>
      <w:r w:rsidR="00FF0851">
        <w:rPr>
          <w:rFonts w:ascii="TTE1495778t00" w:hAnsi="TTE1495778t00" w:cs="TTE1495778t00"/>
        </w:rPr>
        <w:t>ş</w:t>
      </w:r>
      <w:r w:rsidR="00FF0851">
        <w:t>ımı</w:t>
      </w:r>
      <w:r>
        <w:t xml:space="preserve"> % 1,5 veya </w:t>
      </w:r>
      <w:r w:rsidR="00F92BAA">
        <w:t>%</w:t>
      </w:r>
      <w:r>
        <w:t xml:space="preserve">7,6 oranında ise yanma olayı </w:t>
      </w:r>
      <w:r w:rsidR="00FF0851">
        <w:t>olu</w:t>
      </w:r>
      <w:r w:rsidR="00FF0851">
        <w:rPr>
          <w:rFonts w:ascii="TTE1495778t00" w:hAnsi="TTE1495778t00" w:cs="TTE1495778t00"/>
        </w:rPr>
        <w:t>ş</w:t>
      </w:r>
      <w:r w:rsidR="00FF0851">
        <w:t>abilir</w:t>
      </w:r>
      <w:r>
        <w:t xml:space="preserve">. Benzin buharı bulunan veya bulunabilecek yerlerde alev ve kıvılcım çıkartan </w:t>
      </w:r>
      <w:r w:rsidR="00263E63">
        <w:t>alet, malzeme kullanılmamalıdır (Türker, 2009: 51)</w:t>
      </w:r>
      <w:r w:rsidR="00C605E3">
        <w:t>.</w:t>
      </w:r>
    </w:p>
    <w:p w:rsidR="006B6717" w:rsidRDefault="007C1670" w:rsidP="006B6717">
      <w:pPr>
        <w:ind w:firstLine="708"/>
      </w:pPr>
      <w:r>
        <w:t xml:space="preserve">Yanıcı sıvıların kendileri yanmayıp oluşturdukları buharlar yanmakta olup, bir yanıcı sıvının uçuculuğu ne kadar yüksek ise parlama olasılığı da o kadar yüksektir. Yancı </w:t>
      </w:r>
      <w:r w:rsidR="00753D34">
        <w:t xml:space="preserve">sıvılar buharlaştıklarında gaz olduklarından gazlar gibi özellik göstermekte ve patlama meydana getirebilmektedir. Gazlarda olduğu gibi oluşan yanıcı sıvı buharlarının da alt ve üst patlama sınırları mevcut olup, bu </w:t>
      </w:r>
      <w:proofErr w:type="gramStart"/>
      <w:r w:rsidR="00753D34">
        <w:t>konsantrasyon</w:t>
      </w:r>
      <w:proofErr w:type="gramEnd"/>
      <w:r w:rsidR="00753D34">
        <w:t xml:space="preserve"> sınırları arasında olan bir yancı sıvı buharı patlayıcı bir atmosfer oluşturarak, tutuşturucu kaynağı ile buluştuğunda yanma meydana getirebilmektedir</w:t>
      </w:r>
      <w:r w:rsidR="00247F50">
        <w:t xml:space="preserve"> (İnce, 2012</w:t>
      </w:r>
      <w:r w:rsidR="00263E63">
        <w:t>: 58-59)</w:t>
      </w:r>
      <w:r w:rsidR="00753D34">
        <w:t xml:space="preserve">. </w:t>
      </w:r>
    </w:p>
    <w:p w:rsidR="00333485" w:rsidRPr="006B6717" w:rsidRDefault="00FF0851" w:rsidP="006B6717">
      <w:pPr>
        <w:ind w:firstLine="708"/>
      </w:pPr>
      <w:proofErr w:type="gramStart"/>
      <w:r>
        <w:lastRenderedPageBreak/>
        <w:t>İş yerleri, ev</w:t>
      </w:r>
      <w:r w:rsidR="00C605E3">
        <w:t>,</w:t>
      </w:r>
      <w:r>
        <w:t xml:space="preserve"> tanker</w:t>
      </w:r>
      <w:r w:rsidR="00C605E3">
        <w:t>,</w:t>
      </w:r>
      <w:r>
        <w:t xml:space="preserve"> gemi</w:t>
      </w:r>
      <w:r w:rsidR="009609C6">
        <w:t>ler vb</w:t>
      </w:r>
      <w:r w:rsidR="00C605E3">
        <w:t>.</w:t>
      </w:r>
      <w:r w:rsidR="009609C6">
        <w:t xml:space="preserve"> yerlerde benzin, mazot</w:t>
      </w:r>
      <w:r>
        <w:t>, fueloil, alkol g</w:t>
      </w:r>
      <w:r w:rsidR="009609C6">
        <w:t>ibi yanıcı ve parlayıcı sıvı</w:t>
      </w:r>
      <w:r>
        <w:t xml:space="preserve"> yangınların</w:t>
      </w:r>
      <w:r w:rsidR="009609C6">
        <w:t>ın</w:t>
      </w:r>
      <w:r>
        <w:t xml:space="preserve"> oluşma </w:t>
      </w:r>
      <w:r w:rsidR="009609C6">
        <w:t>sıklığının etkisini</w:t>
      </w:r>
      <w:r>
        <w:t xml:space="preserve"> azaltmak </w:t>
      </w:r>
      <w:r w:rsidR="009609C6">
        <w:t>için</w:t>
      </w:r>
      <w:r w:rsidR="00C605E3">
        <w:t xml:space="preserve">; </w:t>
      </w:r>
      <w:r>
        <w:t>bu sıvıların kimyasal özellikleri bilinmeli, kapalı ve sağlam kaplarda muhafaza edilmeli, kapların ağzı buharlaşmayı engellemek amacı ile kapalı saklanmalı, havasız, çukur alanlarda saklanmamalı, depolanan ve kullanılan alanlarda uyarı levhaları bulundurulmalı ve herhangi bir ateş kaynağı ile bu yancı ve parlayıcı malzemelere yaklaşılmamalıdır</w:t>
      </w:r>
      <w:r w:rsidR="005F6FE8">
        <w:rPr>
          <w:b/>
        </w:rPr>
        <w:t xml:space="preserve">. </w:t>
      </w:r>
      <w:proofErr w:type="gramEnd"/>
    </w:p>
    <w:p w:rsidR="00F01280" w:rsidRPr="005D3B8E" w:rsidRDefault="00F01280" w:rsidP="00AC7FDF"/>
    <w:p w:rsidR="00CC5762" w:rsidRPr="00B908AE" w:rsidRDefault="00297957" w:rsidP="00297957">
      <w:pPr>
        <w:pStyle w:val="Balk6"/>
        <w:numPr>
          <w:ilvl w:val="0"/>
          <w:numId w:val="0"/>
        </w:numPr>
        <w:ind w:left="709"/>
        <w:rPr>
          <w:rFonts w:cs="Times New Roman"/>
          <w:b/>
          <w:i w:val="0"/>
          <w:color w:val="000000" w:themeColor="text1"/>
        </w:rPr>
      </w:pPr>
      <w:bookmarkStart w:id="111" w:name="_Toc504924964"/>
      <w:r>
        <w:rPr>
          <w:rFonts w:cs="Times New Roman"/>
          <w:b/>
          <w:i w:val="0"/>
          <w:color w:val="000000" w:themeColor="text1"/>
        </w:rPr>
        <w:t>2.4.1.2.6.</w:t>
      </w:r>
      <w:r w:rsidR="00421C9C" w:rsidRPr="00B908AE">
        <w:rPr>
          <w:rFonts w:cs="Times New Roman"/>
          <w:b/>
          <w:i w:val="0"/>
          <w:color w:val="000000" w:themeColor="text1"/>
        </w:rPr>
        <w:t>Kıvılcım Sıçraması</w:t>
      </w:r>
      <w:bookmarkEnd w:id="111"/>
    </w:p>
    <w:p w:rsidR="006E0B85" w:rsidRDefault="00421C9C" w:rsidP="00421C9C">
      <w:pPr>
        <w:ind w:firstLine="708"/>
      </w:pPr>
      <w:r>
        <w:t xml:space="preserve">Metal kesme işlemlerinden, işyerleri ve fabrikalardaki duman bacalarından, araç egzoz borularından çıkan kıvılcımlar ile mangaldan sıçrayan ve kontrolsüz şekilde dökülen korlar, sobadan halılara sıçrayan kıvılcımlar </w:t>
      </w:r>
      <w:r w:rsidR="006E0B85">
        <w:t>yangınlara yol açan unsurlardır (</w:t>
      </w:r>
      <w:hyperlink r:id="rId35" w:history="1">
        <w:r w:rsidR="006E0B85" w:rsidRPr="006E0B85">
          <w:rPr>
            <w:rStyle w:val="Kpr"/>
            <w:color w:val="000000" w:themeColor="text1"/>
            <w:u w:val="none"/>
          </w:rPr>
          <w:t>www.kolagom.com</w:t>
        </w:r>
      </w:hyperlink>
      <w:r w:rsidR="00772084">
        <w:rPr>
          <w:color w:val="000000" w:themeColor="text1"/>
        </w:rPr>
        <w:t>, 2017</w:t>
      </w:r>
      <w:r w:rsidR="006E0B85" w:rsidRPr="006E0B85">
        <w:rPr>
          <w:color w:val="000000" w:themeColor="text1"/>
        </w:rPr>
        <w:t>).</w:t>
      </w:r>
    </w:p>
    <w:p w:rsidR="006E0B85" w:rsidRDefault="00AB704B" w:rsidP="00AC417A">
      <w:r>
        <w:tab/>
        <w:t>Fabrikalarda kaynak ve kesme işlemlerinde çıkan kıvılcımlar, çatı aralarında yalıtım çalışmaları sırasında çıkan kıvılcımların yakında bulunan kolay yanabilen malzemeler ile benzin, alkol vb. parlayıcı patlayıcı maddeler ile tem</w:t>
      </w:r>
      <w:r w:rsidR="006E0B85">
        <w:t>ası yangınlar çıkarabilmektedir (Türker, 2009: 49)</w:t>
      </w:r>
      <w:r w:rsidR="00371560">
        <w:t>.</w:t>
      </w:r>
    </w:p>
    <w:p w:rsidR="00F01280" w:rsidRDefault="00F01280" w:rsidP="00AC417A"/>
    <w:p w:rsidR="0051298A" w:rsidRPr="007C6018" w:rsidRDefault="00297957" w:rsidP="00297957">
      <w:pPr>
        <w:pStyle w:val="Balk6"/>
        <w:numPr>
          <w:ilvl w:val="0"/>
          <w:numId w:val="0"/>
        </w:numPr>
        <w:ind w:left="709"/>
        <w:rPr>
          <w:rFonts w:cs="Times New Roman"/>
          <w:b/>
          <w:i w:val="0"/>
          <w:color w:val="000000" w:themeColor="text1"/>
        </w:rPr>
      </w:pPr>
      <w:bookmarkStart w:id="112" w:name="_Toc504924965"/>
      <w:r>
        <w:rPr>
          <w:rFonts w:cs="Times New Roman"/>
          <w:b/>
          <w:i w:val="0"/>
          <w:color w:val="000000" w:themeColor="text1"/>
        </w:rPr>
        <w:t>2.4.1.2.7.</w:t>
      </w:r>
      <w:r w:rsidR="0051298A" w:rsidRPr="007C6018">
        <w:rPr>
          <w:rFonts w:cs="Times New Roman"/>
          <w:b/>
          <w:i w:val="0"/>
          <w:color w:val="000000" w:themeColor="text1"/>
        </w:rPr>
        <w:t>Yıldırım Düşmesi</w:t>
      </w:r>
      <w:bookmarkEnd w:id="112"/>
    </w:p>
    <w:p w:rsidR="00227B8F" w:rsidRDefault="00227B8F" w:rsidP="002B1BD7">
      <w:pPr>
        <w:ind w:firstLine="708"/>
      </w:pPr>
      <w:r>
        <w:t>Yıldırım parlayıcı ve patlayıcı bir maddeye rastlayacak olursa yangın çıkartabilir. Ayrıca</w:t>
      </w:r>
      <w:r w:rsidR="00F92BAA">
        <w:t xml:space="preserve"> </w:t>
      </w:r>
      <w:r>
        <w:t>yıldırımlar ot, çalılık,</w:t>
      </w:r>
      <w:r w:rsidR="00A358CF">
        <w:t xml:space="preserve"> </w:t>
      </w:r>
      <w:r>
        <w:t>orman yangınlarına ve kısmen de olsa işyeri ve bina yangınlarına sebep olabilir</w:t>
      </w:r>
      <w:r w:rsidR="00D10807">
        <w:t xml:space="preserve"> (EOSB</w:t>
      </w:r>
      <w:r w:rsidR="00D10807" w:rsidRPr="00C5221C">
        <w:rPr>
          <w:color w:val="000000" w:themeColor="text1"/>
        </w:rPr>
        <w:t>, 2017)</w:t>
      </w:r>
      <w:r w:rsidR="00D10807">
        <w:rPr>
          <w:color w:val="000000" w:themeColor="text1"/>
        </w:rPr>
        <w:t>.</w:t>
      </w:r>
    </w:p>
    <w:p w:rsidR="00F01280" w:rsidRDefault="00F01280" w:rsidP="002B1BD7">
      <w:pPr>
        <w:ind w:firstLine="708"/>
      </w:pPr>
    </w:p>
    <w:p w:rsidR="00227B8F" w:rsidRPr="007C6018" w:rsidRDefault="00297957" w:rsidP="00297957">
      <w:pPr>
        <w:pStyle w:val="Balk6"/>
        <w:numPr>
          <w:ilvl w:val="0"/>
          <w:numId w:val="0"/>
        </w:numPr>
        <w:ind w:left="709"/>
        <w:rPr>
          <w:rFonts w:cs="Times New Roman"/>
          <w:b/>
          <w:i w:val="0"/>
          <w:color w:val="000000" w:themeColor="text1"/>
        </w:rPr>
      </w:pPr>
      <w:bookmarkStart w:id="113" w:name="_Toc504924966"/>
      <w:r>
        <w:rPr>
          <w:rFonts w:cs="Times New Roman"/>
          <w:b/>
          <w:i w:val="0"/>
          <w:color w:val="000000" w:themeColor="text1"/>
        </w:rPr>
        <w:t>2.4.1.2.8.</w:t>
      </w:r>
      <w:r w:rsidR="00227B8F" w:rsidRPr="007C6018">
        <w:rPr>
          <w:rFonts w:cs="Times New Roman"/>
          <w:b/>
          <w:i w:val="0"/>
          <w:color w:val="000000" w:themeColor="text1"/>
        </w:rPr>
        <w:t>Güneş Isısı</w:t>
      </w:r>
      <w:bookmarkEnd w:id="113"/>
    </w:p>
    <w:p w:rsidR="00227B8F" w:rsidRDefault="00227B8F" w:rsidP="00593E72">
      <w:pPr>
        <w:ind w:firstLine="708"/>
      </w:pPr>
      <w:r>
        <w:t>Güneş ışınları yangınların oluşumunda doğrudan bi</w:t>
      </w:r>
      <w:r w:rsidR="00615310">
        <w:t xml:space="preserve">r unsur olabileceği, yangınların oluşumunda bir etkende olabilir. Güneş ışınları metal ve yansıtıcı özelliği olmayıp ışığı </w:t>
      </w:r>
      <w:proofErr w:type="spellStart"/>
      <w:r w:rsidR="00615310">
        <w:t>absorbe</w:t>
      </w:r>
      <w:proofErr w:type="spellEnd"/>
      <w:r w:rsidR="00615310">
        <w:t xml:space="preserve"> eden yüzeyler üzerinde sıcaklık artışına yol açtığından bu tür yüzeylerin altında bulunan kolay alevlenir maddelerin tutuşmasına veya bu maddelerin buhar çıkarmasına neden olarak yangınlara yol açabilir.</w:t>
      </w:r>
      <w:r w:rsidR="00F92BAA">
        <w:t xml:space="preserve"> </w:t>
      </w:r>
      <w:r w:rsidR="00E42FCC">
        <w:t xml:space="preserve">Güneş ışınları içerisinde hava kabarcığı bulunan kırık camlar, şişeler, gözlük camları gibi cisimler yolu ile </w:t>
      </w:r>
      <w:r w:rsidR="00615310">
        <w:t xml:space="preserve">güneş </w:t>
      </w:r>
      <w:r w:rsidR="00A5634B">
        <w:t>ısısını belli</w:t>
      </w:r>
      <w:r w:rsidR="00F92BAA">
        <w:t xml:space="preserve"> </w:t>
      </w:r>
      <w:r w:rsidR="00615310">
        <w:t>bir nokt</w:t>
      </w:r>
      <w:r w:rsidR="00E42FCC">
        <w:t>aya toplayarak o noktadaki ısıyı arıttırarak y</w:t>
      </w:r>
      <w:r w:rsidR="00615310">
        <w:t>anabilen cisimler üzerinde ise yangın çıka</w:t>
      </w:r>
      <w:r w:rsidR="00E42FCC">
        <w:t>ra</w:t>
      </w:r>
      <w:r w:rsidR="00615310">
        <w:t>bilir</w:t>
      </w:r>
      <w:r w:rsidR="00281455">
        <w:t xml:space="preserve"> (EOSB</w:t>
      </w:r>
      <w:r w:rsidR="00A5634B" w:rsidRPr="00C5221C">
        <w:rPr>
          <w:color w:val="000000" w:themeColor="text1"/>
        </w:rPr>
        <w:t>, 2017)</w:t>
      </w:r>
      <w:r w:rsidR="00A5634B">
        <w:rPr>
          <w:color w:val="000000" w:themeColor="text1"/>
        </w:rPr>
        <w:t>.</w:t>
      </w:r>
    </w:p>
    <w:p w:rsidR="00C132D2" w:rsidRDefault="00297957" w:rsidP="00297957">
      <w:pPr>
        <w:pStyle w:val="Balk4"/>
        <w:numPr>
          <w:ilvl w:val="0"/>
          <w:numId w:val="0"/>
        </w:numPr>
        <w:ind w:left="709"/>
      </w:pPr>
      <w:bookmarkStart w:id="114" w:name="_Toc504924967"/>
      <w:r>
        <w:lastRenderedPageBreak/>
        <w:t>2.4.2.</w:t>
      </w:r>
      <w:r w:rsidR="00C132D2">
        <w:t>İtfai Olaylar</w:t>
      </w:r>
      <w:bookmarkEnd w:id="114"/>
    </w:p>
    <w:p w:rsidR="0088745E" w:rsidRDefault="00954127" w:rsidP="002B1BD7">
      <w:pPr>
        <w:ind w:firstLine="708"/>
      </w:pPr>
      <w:r>
        <w:t xml:space="preserve">Yangın, insan ve hayvan kurtarma, su tahliyesi ve sıkışmalı trafik kazası gibi acil yardım olayları ile </w:t>
      </w:r>
      <w:r w:rsidR="0088745E">
        <w:t>güvenliği salmak için tedbir amaçlı çıkış</w:t>
      </w:r>
      <w:r>
        <w:t>lar genel olarak “</w:t>
      </w:r>
      <w:proofErr w:type="spellStart"/>
      <w:r>
        <w:t>İtfai</w:t>
      </w:r>
      <w:proofErr w:type="spellEnd"/>
      <w:r>
        <w:t xml:space="preserve"> olay” olarak adlandırılmaktadır</w:t>
      </w:r>
      <w:r w:rsidR="0088745E">
        <w:t xml:space="preserve"> (</w:t>
      </w:r>
      <w:r w:rsidR="005D09F0">
        <w:t>İstanbul İtfaiyesi</w:t>
      </w:r>
      <w:r w:rsidR="0088745E">
        <w:t>, 2017)</w:t>
      </w:r>
      <w:r w:rsidR="00894117">
        <w:t>.</w:t>
      </w:r>
    </w:p>
    <w:p w:rsidR="00954127" w:rsidRDefault="0088745E" w:rsidP="0088745E">
      <w:pPr>
        <w:ind w:firstLine="708"/>
      </w:pPr>
      <w:proofErr w:type="spellStart"/>
      <w:r>
        <w:t>İtfai</w:t>
      </w:r>
      <w:proofErr w:type="spellEnd"/>
      <w:r>
        <w:t xml:space="preserve"> olay; insanların can ve mal güvenliğini tehlikeye atan, deprem, su baskını, fırtına, yangın, patlama, toprak kayması, her türlü araç kazaları, bina çökmeleri ve canlılar için kurtarma gerektiren her türlü olayların tümüne denir (Anonim, 2016: 8)</w:t>
      </w:r>
      <w:r w:rsidR="00862630">
        <w:t>.</w:t>
      </w:r>
    </w:p>
    <w:p w:rsidR="00EC1880" w:rsidRDefault="00EC1880" w:rsidP="0088745E">
      <w:pPr>
        <w:ind w:firstLine="708"/>
      </w:pPr>
    </w:p>
    <w:p w:rsidR="00C132D2" w:rsidRDefault="00297957" w:rsidP="00297957">
      <w:pPr>
        <w:pStyle w:val="Balk5"/>
        <w:numPr>
          <w:ilvl w:val="0"/>
          <w:numId w:val="0"/>
        </w:numPr>
        <w:ind w:left="709"/>
      </w:pPr>
      <w:bookmarkStart w:id="115" w:name="_Toc504924968"/>
      <w:r>
        <w:t>2.4.2.1.</w:t>
      </w:r>
      <w:r w:rsidR="00C132D2">
        <w:t>Yapısal Yangınlar</w:t>
      </w:r>
      <w:bookmarkEnd w:id="115"/>
    </w:p>
    <w:p w:rsidR="00F01280" w:rsidRDefault="003D46B7" w:rsidP="00EA5FE2">
      <w:pPr>
        <w:ind w:firstLine="708"/>
      </w:pPr>
      <w:r>
        <w:t xml:space="preserve">Genel olarak konut, bina, taşıt (Karayolu, denizyolu, havayolu), trafo gibi mülk-eşya niteliği taşıyan, can kaybı riski olan kurtarma </w:t>
      </w:r>
      <w:r w:rsidR="00ED13D2">
        <w:t>işinin olabileceği yangınlardır</w:t>
      </w:r>
      <w:r w:rsidR="00F92BAA">
        <w:t xml:space="preserve"> </w:t>
      </w:r>
      <w:r w:rsidR="00ED13D2">
        <w:t>(</w:t>
      </w:r>
      <w:r w:rsidR="005D09F0">
        <w:t>İstanbul İtfaiyesi</w:t>
      </w:r>
      <w:r w:rsidR="00ED13D2">
        <w:t>, 2017)</w:t>
      </w:r>
      <w:r w:rsidR="00E813D4">
        <w:t>.</w:t>
      </w:r>
    </w:p>
    <w:p w:rsidR="00E813D4" w:rsidRPr="003D46B7" w:rsidRDefault="00E813D4" w:rsidP="00EA5FE2">
      <w:pPr>
        <w:ind w:firstLine="708"/>
      </w:pPr>
    </w:p>
    <w:p w:rsidR="00C132D2" w:rsidRDefault="00297957" w:rsidP="00297957">
      <w:pPr>
        <w:pStyle w:val="Balk5"/>
        <w:numPr>
          <w:ilvl w:val="0"/>
          <w:numId w:val="0"/>
        </w:numPr>
        <w:ind w:left="709"/>
      </w:pPr>
      <w:bookmarkStart w:id="116" w:name="_Toc504924969"/>
      <w:r>
        <w:t>2.4.2.2.</w:t>
      </w:r>
      <w:r w:rsidR="00C132D2">
        <w:t>Yapısal Olmayan Yangınlar</w:t>
      </w:r>
      <w:bookmarkEnd w:id="116"/>
    </w:p>
    <w:p w:rsidR="003D46B7" w:rsidRDefault="003D46B7" w:rsidP="003D46B7">
      <w:pPr>
        <w:ind w:firstLine="708"/>
      </w:pPr>
      <w:r>
        <w:t xml:space="preserve">Ot, çöp, çöp </w:t>
      </w:r>
      <w:proofErr w:type="gramStart"/>
      <w:r>
        <w:t>konteynırı</w:t>
      </w:r>
      <w:proofErr w:type="gramEnd"/>
      <w:r>
        <w:t>, ormanlık, metruk alan vb. daha çok mülk eşya nitel</w:t>
      </w:r>
      <w:r w:rsidR="00ED13D2">
        <w:t>iği taşımayan yangınları kapsar (</w:t>
      </w:r>
      <w:r w:rsidR="005D09F0">
        <w:t>İstanbul İtfaiyesi</w:t>
      </w:r>
      <w:r w:rsidR="00ED13D2">
        <w:t>, 2017).</w:t>
      </w:r>
    </w:p>
    <w:p w:rsidR="00F01280" w:rsidRPr="003D46B7" w:rsidRDefault="00F01280" w:rsidP="003D46B7">
      <w:pPr>
        <w:ind w:firstLine="708"/>
      </w:pPr>
    </w:p>
    <w:p w:rsidR="00C132D2" w:rsidRDefault="00297957" w:rsidP="00297957">
      <w:pPr>
        <w:pStyle w:val="Balk5"/>
        <w:numPr>
          <w:ilvl w:val="0"/>
          <w:numId w:val="0"/>
        </w:numPr>
        <w:ind w:left="709"/>
      </w:pPr>
      <w:bookmarkStart w:id="117" w:name="_Toc504924970"/>
      <w:r>
        <w:t>2.4.2.3.</w:t>
      </w:r>
      <w:r w:rsidR="00C132D2">
        <w:t>Sel-Su Baskını</w:t>
      </w:r>
      <w:bookmarkEnd w:id="117"/>
    </w:p>
    <w:p w:rsidR="003D46B7" w:rsidRDefault="003D46B7" w:rsidP="003D46B7">
      <w:pPr>
        <w:ind w:firstLine="708"/>
      </w:pPr>
      <w:r>
        <w:t>Yoğun yağış sonucu nedeniyle yaşanan su tahliyesi ve kurtarma işi gerektiren sel/su baskınlarıdır</w:t>
      </w:r>
      <w:r w:rsidR="00ED13D2">
        <w:t xml:space="preserve"> (</w:t>
      </w:r>
      <w:r w:rsidR="005D09F0">
        <w:t>İstanbul İtfaiyesi</w:t>
      </w:r>
      <w:r w:rsidR="00ED13D2">
        <w:t>, 2017)</w:t>
      </w:r>
      <w:r>
        <w:t>.</w:t>
      </w:r>
    </w:p>
    <w:p w:rsidR="00F01280" w:rsidRPr="003D46B7" w:rsidRDefault="00F01280" w:rsidP="003D46B7">
      <w:pPr>
        <w:ind w:firstLine="708"/>
      </w:pPr>
    </w:p>
    <w:p w:rsidR="00C132D2" w:rsidRDefault="00297957" w:rsidP="00297957">
      <w:pPr>
        <w:pStyle w:val="Balk5"/>
        <w:numPr>
          <w:ilvl w:val="0"/>
          <w:numId w:val="0"/>
        </w:numPr>
        <w:ind w:left="709"/>
      </w:pPr>
      <w:bookmarkStart w:id="118" w:name="_Toc504924971"/>
      <w:r>
        <w:t>2.4.2.4.</w:t>
      </w:r>
      <w:r w:rsidR="00C132D2">
        <w:t>Güvenlik Tedbirleri</w:t>
      </w:r>
      <w:bookmarkEnd w:id="118"/>
    </w:p>
    <w:p w:rsidR="003D46B7" w:rsidRDefault="003D46B7" w:rsidP="003D46B7">
      <w:pPr>
        <w:ind w:firstLine="708"/>
      </w:pPr>
      <w:r>
        <w:t>Yaralanma ve can kaybı bakımından tehlike arz eden tabela, ağaç ve direklerin kaldırılması ve tehlikeli madde taşıyan araçların geçişlerinde tedbir amaçlı bulunulmasını kapsar</w:t>
      </w:r>
      <w:r w:rsidR="00ED13D2">
        <w:t xml:space="preserve"> (</w:t>
      </w:r>
      <w:r w:rsidR="005D09F0">
        <w:t>İstanbul İtfaiyesi</w:t>
      </w:r>
      <w:r w:rsidR="00ED13D2">
        <w:t>, 2017)</w:t>
      </w:r>
      <w:r>
        <w:t>.</w:t>
      </w:r>
    </w:p>
    <w:p w:rsidR="00F01280" w:rsidRPr="003D46B7" w:rsidRDefault="00F01280" w:rsidP="003D46B7">
      <w:pPr>
        <w:ind w:firstLine="708"/>
      </w:pPr>
    </w:p>
    <w:p w:rsidR="00C132D2" w:rsidRDefault="00297957" w:rsidP="00297957">
      <w:pPr>
        <w:pStyle w:val="Balk5"/>
        <w:numPr>
          <w:ilvl w:val="0"/>
          <w:numId w:val="0"/>
        </w:numPr>
        <w:ind w:left="709"/>
      </w:pPr>
      <w:bookmarkStart w:id="119" w:name="_Toc504924972"/>
      <w:r>
        <w:t>2.4.2.5.</w:t>
      </w:r>
      <w:r w:rsidR="00C132D2">
        <w:t>Trafik Kazası</w:t>
      </w:r>
      <w:bookmarkEnd w:id="119"/>
    </w:p>
    <w:p w:rsidR="00ED13D2" w:rsidRDefault="00ED13D2" w:rsidP="00ED13D2">
      <w:pPr>
        <w:ind w:firstLine="708"/>
      </w:pPr>
      <w:r>
        <w:t>Karayolu üzerinde hareket halinde olan bir veya birden fazla aracın karıştığı ölüm, yaralanma ve zararla sonuçlanmış olaydır (Anonim, 2012b: 75)</w:t>
      </w:r>
      <w:r w:rsidR="001078AC">
        <w:t>.</w:t>
      </w:r>
    </w:p>
    <w:p w:rsidR="00F01280" w:rsidRPr="00ED13D2" w:rsidRDefault="00F01280" w:rsidP="00ED13D2">
      <w:pPr>
        <w:ind w:firstLine="708"/>
      </w:pPr>
    </w:p>
    <w:p w:rsidR="00C132D2" w:rsidRDefault="00297957" w:rsidP="00297957">
      <w:pPr>
        <w:pStyle w:val="Balk5"/>
        <w:numPr>
          <w:ilvl w:val="0"/>
          <w:numId w:val="0"/>
        </w:numPr>
        <w:ind w:left="709"/>
      </w:pPr>
      <w:bookmarkStart w:id="120" w:name="_Toc504924973"/>
      <w:r>
        <w:lastRenderedPageBreak/>
        <w:t>2.4.2.6.</w:t>
      </w:r>
      <w:r w:rsidR="00C132D2">
        <w:t>İntihara Teşebbüs</w:t>
      </w:r>
      <w:bookmarkEnd w:id="120"/>
    </w:p>
    <w:p w:rsidR="00ED13D2" w:rsidRDefault="00ED13D2" w:rsidP="00ED13D2">
      <w:pPr>
        <w:ind w:firstLine="708"/>
      </w:pPr>
      <w:r>
        <w:t>İlaç ve zehirli madde içilmesi, yüksekten atlam</w:t>
      </w:r>
      <w:r w:rsidR="00A358CF">
        <w:t xml:space="preserve">a, kendine zarar verme vb. </w:t>
      </w:r>
      <w:r>
        <w:t>durumlarda olay yerinde bulunan yaralıya acil tıbbi müdahale ile hastaneye nakil gerektiren acil durumlardır (</w:t>
      </w:r>
      <w:r w:rsidR="005D09F0">
        <w:t>İstanbul İtfaiyesi</w:t>
      </w:r>
      <w:r>
        <w:t>, 2017).</w:t>
      </w:r>
    </w:p>
    <w:p w:rsidR="00F01280" w:rsidRPr="00ED13D2" w:rsidRDefault="00F01280" w:rsidP="00ED13D2">
      <w:pPr>
        <w:ind w:firstLine="708"/>
      </w:pPr>
    </w:p>
    <w:p w:rsidR="00C132D2" w:rsidRDefault="00297957" w:rsidP="00297957">
      <w:pPr>
        <w:pStyle w:val="Balk5"/>
        <w:numPr>
          <w:ilvl w:val="0"/>
          <w:numId w:val="0"/>
        </w:numPr>
        <w:ind w:left="709"/>
      </w:pPr>
      <w:bookmarkStart w:id="121" w:name="_Toc504924974"/>
      <w:r>
        <w:t>2.4.2.7.</w:t>
      </w:r>
      <w:r w:rsidR="00C132D2">
        <w:t>Kurtarma</w:t>
      </w:r>
      <w:bookmarkEnd w:id="121"/>
    </w:p>
    <w:p w:rsidR="00ED13D2" w:rsidRDefault="00ED13D2" w:rsidP="00ED13D2">
      <w:pPr>
        <w:ind w:firstLine="708"/>
      </w:pPr>
      <w:r>
        <w:t>Bina-duvar çökmesi, asansör, kuyu vb. yerlerde sıkışan, mahsur kalan insanları kurtarma, intihara teşebbüs olayları, bir yerde sıkışmış hayati tehlikesi bulunan kedi, köpek, kuş büyükbaş ve küçükbaş hayvanları kurtarma olayıdır (</w:t>
      </w:r>
      <w:r w:rsidR="005D09F0">
        <w:t>İstanbul İtfaiyesi</w:t>
      </w:r>
      <w:r>
        <w:t>, 2017).</w:t>
      </w:r>
    </w:p>
    <w:p w:rsidR="00F01280" w:rsidRPr="00ED13D2" w:rsidRDefault="00F01280" w:rsidP="00ED13D2">
      <w:pPr>
        <w:ind w:firstLine="708"/>
      </w:pPr>
    </w:p>
    <w:p w:rsidR="00C132D2" w:rsidRDefault="00297957" w:rsidP="00297957">
      <w:pPr>
        <w:pStyle w:val="Balk5"/>
        <w:numPr>
          <w:ilvl w:val="0"/>
          <w:numId w:val="0"/>
        </w:numPr>
        <w:ind w:left="709"/>
      </w:pPr>
      <w:bookmarkStart w:id="122" w:name="_Toc504924975"/>
      <w:r>
        <w:t>2.4.2.8.</w:t>
      </w:r>
      <w:r w:rsidR="00C132D2">
        <w:t>İtfai Olay Zannı</w:t>
      </w:r>
      <w:bookmarkEnd w:id="122"/>
    </w:p>
    <w:p w:rsidR="00F01280" w:rsidRDefault="00ED13D2" w:rsidP="006B6717">
      <w:pPr>
        <w:ind w:firstLine="708"/>
      </w:pPr>
      <w:r>
        <w:t>Yangın vuku bulduğu sanılarak yapılan acil durum çağrısına müteakip ekiplerin olay yerine sevk edildiği fakat müdahaleni</w:t>
      </w:r>
      <w:r w:rsidR="00F75087">
        <w:t>n</w:t>
      </w:r>
      <w:r>
        <w:t xml:space="preserve"> gerçekleşmediği</w:t>
      </w:r>
      <w:r w:rsidR="00F92BAA">
        <w:t xml:space="preserve"> </w:t>
      </w:r>
      <w:proofErr w:type="spellStart"/>
      <w:r>
        <w:t>itfai</w:t>
      </w:r>
      <w:proofErr w:type="spellEnd"/>
      <w:r w:rsidR="00F92BAA">
        <w:t xml:space="preserve"> </w:t>
      </w:r>
      <w:r>
        <w:t>olaylardır (</w:t>
      </w:r>
      <w:r w:rsidR="005D09F0">
        <w:t>İstanbul İtfaiyesi</w:t>
      </w:r>
      <w:r>
        <w:t>, 2017).</w:t>
      </w:r>
    </w:p>
    <w:p w:rsidR="00F01280" w:rsidRDefault="00F01280">
      <w:pPr>
        <w:spacing w:after="200" w:line="276" w:lineRule="auto"/>
        <w:jc w:val="left"/>
      </w:pPr>
    </w:p>
    <w:p w:rsidR="00F01280" w:rsidRDefault="00F01280">
      <w:pPr>
        <w:spacing w:after="200" w:line="276" w:lineRule="auto"/>
        <w:jc w:val="left"/>
      </w:pPr>
    </w:p>
    <w:p w:rsidR="00F01280" w:rsidRDefault="00F01280">
      <w:pPr>
        <w:spacing w:after="200" w:line="276" w:lineRule="auto"/>
        <w:jc w:val="left"/>
      </w:pPr>
    </w:p>
    <w:p w:rsidR="00F01280" w:rsidRDefault="00F01280">
      <w:pPr>
        <w:spacing w:after="200" w:line="276" w:lineRule="auto"/>
        <w:jc w:val="left"/>
      </w:pPr>
    </w:p>
    <w:p w:rsidR="00E2715F" w:rsidRDefault="00E2715F">
      <w:pPr>
        <w:spacing w:after="200" w:line="276" w:lineRule="auto"/>
        <w:jc w:val="left"/>
      </w:pPr>
    </w:p>
    <w:p w:rsidR="00E2715F" w:rsidRDefault="00E2715F" w:rsidP="00E2715F">
      <w:pPr>
        <w:spacing w:after="200" w:line="276" w:lineRule="auto"/>
        <w:jc w:val="center"/>
      </w:pPr>
    </w:p>
    <w:p w:rsidR="00E2715F" w:rsidRDefault="00E2715F">
      <w:pPr>
        <w:spacing w:after="200" w:line="276" w:lineRule="auto"/>
        <w:jc w:val="left"/>
        <w:rPr>
          <w:rFonts w:eastAsiaTheme="majorEastAsia" w:cstheme="majorBidi"/>
          <w:b/>
          <w:bCs/>
          <w:szCs w:val="28"/>
        </w:rPr>
      </w:pPr>
      <w:r>
        <w:br w:type="page"/>
      </w:r>
    </w:p>
    <w:p w:rsidR="00E2715F" w:rsidRDefault="00E2715F" w:rsidP="00E2715F">
      <w:pPr>
        <w:pStyle w:val="Balk1"/>
        <w:numPr>
          <w:ilvl w:val="0"/>
          <w:numId w:val="0"/>
        </w:numPr>
      </w:pPr>
    </w:p>
    <w:p w:rsidR="00E2715F" w:rsidRPr="004860E0" w:rsidRDefault="00E2715F" w:rsidP="004860E0">
      <w:pPr>
        <w:pStyle w:val="Balk1"/>
        <w:numPr>
          <w:ilvl w:val="0"/>
          <w:numId w:val="0"/>
        </w:numPr>
      </w:pPr>
    </w:p>
    <w:p w:rsidR="004860E0" w:rsidRDefault="004860E0" w:rsidP="004860E0">
      <w:pPr>
        <w:jc w:val="center"/>
        <w:rPr>
          <w:b/>
        </w:rPr>
      </w:pPr>
      <w:r w:rsidRPr="004860E0">
        <w:rPr>
          <w:b/>
        </w:rPr>
        <w:t>ÜÇÜNCÜ BÖLÜM</w:t>
      </w:r>
    </w:p>
    <w:p w:rsidR="004860E0" w:rsidRPr="004860E0" w:rsidRDefault="004860E0" w:rsidP="004860E0">
      <w:pPr>
        <w:jc w:val="center"/>
        <w:rPr>
          <w:b/>
        </w:rPr>
      </w:pPr>
    </w:p>
    <w:p w:rsidR="00E2715F" w:rsidRDefault="00297957" w:rsidP="00297957">
      <w:pPr>
        <w:pStyle w:val="Balk1"/>
        <w:numPr>
          <w:ilvl w:val="0"/>
          <w:numId w:val="0"/>
        </w:numPr>
        <w:ind w:left="709"/>
        <w:jc w:val="left"/>
        <w:rPr>
          <w:rFonts w:cs="Times New Roman"/>
          <w:szCs w:val="24"/>
        </w:rPr>
      </w:pPr>
      <w:bookmarkStart w:id="123" w:name="_Toc504924976"/>
      <w:r>
        <w:rPr>
          <w:rFonts w:cs="Times New Roman"/>
          <w:szCs w:val="24"/>
        </w:rPr>
        <w:t>3.</w:t>
      </w:r>
      <w:r w:rsidR="00FE0D25">
        <w:rPr>
          <w:rFonts w:cs="Times New Roman"/>
          <w:szCs w:val="24"/>
        </w:rPr>
        <w:t xml:space="preserve">SAMSUN </w:t>
      </w:r>
      <w:r w:rsidR="00C132D2" w:rsidRPr="007A4226">
        <w:rPr>
          <w:rFonts w:cs="Times New Roman"/>
          <w:szCs w:val="24"/>
        </w:rPr>
        <w:t>BÜYÜKŞEHİR BELEDİYESİ İTFAİYE DAİRE BAŞKANLIĞI</w:t>
      </w:r>
      <w:bookmarkEnd w:id="123"/>
    </w:p>
    <w:p w:rsidR="00297957" w:rsidRPr="00FF7E31" w:rsidRDefault="00297957" w:rsidP="00297957">
      <w:pPr>
        <w:rPr>
          <w:sz w:val="12"/>
        </w:rPr>
      </w:pPr>
    </w:p>
    <w:p w:rsidR="007C6018" w:rsidRDefault="00FF7E31" w:rsidP="00FF7E31">
      <w:pPr>
        <w:pStyle w:val="Balk3"/>
        <w:numPr>
          <w:ilvl w:val="0"/>
          <w:numId w:val="0"/>
        </w:numPr>
        <w:ind w:left="709"/>
      </w:pPr>
      <w:bookmarkStart w:id="124" w:name="_Toc504924977"/>
      <w:r>
        <w:t>3.1.</w:t>
      </w:r>
      <w:r w:rsidR="007C6018">
        <w:t>Fiziki ve İdari Yapı</w:t>
      </w:r>
      <w:bookmarkEnd w:id="124"/>
    </w:p>
    <w:p w:rsidR="00566C82" w:rsidRDefault="009F26C8" w:rsidP="00566C82">
      <w:pPr>
        <w:ind w:firstLine="708"/>
      </w:pPr>
      <w:r>
        <w:t xml:space="preserve">Samsun İtfaiye Müdürlüğü 2005 yılında </w:t>
      </w:r>
      <w:r w:rsidR="005D4BF4">
        <w:t xml:space="preserve">tüm ilçeleri de kapsayacak şekilde </w:t>
      </w:r>
      <w:r w:rsidR="00A42886">
        <w:t>Samsun</w:t>
      </w:r>
      <w:r w:rsidR="00C83884">
        <w:t xml:space="preserve"> Büyükşehir Belediyesi</w:t>
      </w:r>
      <w:r w:rsidR="00A42886">
        <w:t xml:space="preserve"> İtfaiye </w:t>
      </w:r>
      <w:r>
        <w:t xml:space="preserve">Daire Başkanlığı olarak </w:t>
      </w:r>
      <w:r w:rsidR="00A42886">
        <w:t>yeniden yapılandırılmıştır.</w:t>
      </w:r>
      <w:r w:rsidR="00566C82">
        <w:t xml:space="preserve"> Samsun </w:t>
      </w:r>
      <w:r w:rsidR="00C83884">
        <w:t xml:space="preserve">Büyükşehir Belediyesi </w:t>
      </w:r>
      <w:r w:rsidR="00566C82">
        <w:t>İtfaiye Daire Başkanlığı toplamda 17 istasyon, 247 personel ve 50 itfaiye aracı ile hizmet vermektedir.</w:t>
      </w:r>
      <w:r w:rsidR="00F92BAA">
        <w:t xml:space="preserve"> </w:t>
      </w:r>
      <w:r w:rsidR="00566C82">
        <w:t>Samsun Büyükşehir Belediyesi İtfaiye Daire Başkan</w:t>
      </w:r>
      <w:r w:rsidR="00471BCF">
        <w:t>lığının teşkilat yapısı Şekil’</w:t>
      </w:r>
      <w:r w:rsidR="00566C82">
        <w:t>3</w:t>
      </w:r>
      <w:r w:rsidR="00471BCF">
        <w:t>.1</w:t>
      </w:r>
      <w:r w:rsidR="00566C82">
        <w:t xml:space="preserve"> incelendiğinde merkezde daire başkanı, daire başkanlığının altında itfaiye önlem ve eğitim şube müdürlüğü ve itfaiye müdahale şube müdürlüğü kurulmuştur. Müdahale Şube Müdürlüğüne bağlı </w:t>
      </w:r>
      <w:proofErr w:type="spellStart"/>
      <w:r w:rsidR="00566C82">
        <w:t>İlkadım</w:t>
      </w:r>
      <w:proofErr w:type="spellEnd"/>
      <w:r w:rsidR="00566C82">
        <w:t xml:space="preserve"> Bölge İtfaiye Grup Amirliği, Bafra Bölge İtfaiye Grup Amirliği, Çarşamba Bölge İtfaiye Grup Amirliği, Havza Bölge İtfaiye Grup Amirliği ve Vezirköprü Bölge İtfaiye Grup Amirliği olmak üzere 5 farklı bölgede grup amirlikleri oluşturulmuştur.</w:t>
      </w:r>
    </w:p>
    <w:p w:rsidR="00566C82" w:rsidRDefault="005D4BF4" w:rsidP="00566C82">
      <w:pPr>
        <w:ind w:firstLine="708"/>
      </w:pPr>
      <w:r>
        <w:t xml:space="preserve">Daire başkanlığına bağlı Samsun geneline hizmet veren </w:t>
      </w:r>
      <w:r w:rsidR="00566C82">
        <w:t>bu grup amirliklerine bağlı farklı noktalarda kurulmuş</w:t>
      </w:r>
      <w:r w:rsidR="00670830">
        <w:t xml:space="preserve"> Şekil </w:t>
      </w:r>
      <w:proofErr w:type="gramStart"/>
      <w:r w:rsidR="003C2887">
        <w:t>3</w:t>
      </w:r>
      <w:r w:rsidR="00471BCF">
        <w:t>.2’</w:t>
      </w:r>
      <w:r w:rsidR="003C2887">
        <w:t>de</w:t>
      </w:r>
      <w:proofErr w:type="gramEnd"/>
      <w:r w:rsidR="003C2887">
        <w:t xml:space="preserve"> incelendiği gibi</w:t>
      </w:r>
      <w:r w:rsidR="00566C82">
        <w:t xml:space="preserve"> itfaiye istasyonları mevcut olup şu şekildedir;</w:t>
      </w:r>
    </w:p>
    <w:p w:rsidR="009F26C8" w:rsidRDefault="005D4BF4" w:rsidP="005D4BF4">
      <w:pPr>
        <w:ind w:firstLine="708"/>
      </w:pPr>
      <w:proofErr w:type="spellStart"/>
      <w:r w:rsidRPr="00285E1A">
        <w:t>İlkadım</w:t>
      </w:r>
      <w:proofErr w:type="spellEnd"/>
      <w:r w:rsidRPr="00285E1A">
        <w:t xml:space="preserve"> Bölge İtfaiye Grup Amirliği</w:t>
      </w:r>
      <w:r>
        <w:t>:</w:t>
      </w:r>
      <w:r w:rsidR="00F92BAA">
        <w:t xml:space="preserve"> </w:t>
      </w:r>
      <w:proofErr w:type="spellStart"/>
      <w:r>
        <w:t>Atakum</w:t>
      </w:r>
      <w:proofErr w:type="spellEnd"/>
      <w:r>
        <w:t xml:space="preserve"> İtfaiye İstasyonu, </w:t>
      </w:r>
      <w:proofErr w:type="spellStart"/>
      <w:r>
        <w:t>İlkadım</w:t>
      </w:r>
      <w:proofErr w:type="spellEnd"/>
      <w:r>
        <w:t xml:space="preserve"> İtfaiye İstasyonu, Tekkeköy İtfaiye İstasyonu ve Merkez Organize Sanayi Bölge İtfaiye İstasyonu olmak üzere 4 istasyon ile hizmet vermektedir.</w:t>
      </w:r>
    </w:p>
    <w:p w:rsidR="005D4BF4" w:rsidRDefault="005D4BF4" w:rsidP="005D4BF4">
      <w:pPr>
        <w:ind w:firstLine="708"/>
      </w:pPr>
      <w:r>
        <w:t>Bafra Bölge İtfaiye Grup Amirliği: Bafra İtfaiye İstasyonu, Alaçam İtfaiye İstasyonu, 19 Mayıs İtfaiye İstasyonu</w:t>
      </w:r>
      <w:r w:rsidR="00E801CA">
        <w:t xml:space="preserve"> olmak üzere 3 istasyon ile hizmet vermektedir.</w:t>
      </w:r>
    </w:p>
    <w:p w:rsidR="00E801CA" w:rsidRDefault="00E801CA" w:rsidP="005D4BF4">
      <w:pPr>
        <w:ind w:firstLine="708"/>
      </w:pPr>
      <w:r>
        <w:t>Çarşamba Bölge İtfaiye Grup Amirliği: Çarşamba İtfaiye İstasyonu, Terme İtfaiye İstasyonu, Salıpazarı İtfaiye İstasyonu ve Ayvacık İtfaiye İstasyonu olmak üzere 4 istasyon ile hizmet vermektedir.</w:t>
      </w:r>
    </w:p>
    <w:p w:rsidR="008F6310" w:rsidRDefault="00E801CA" w:rsidP="005D4BF4">
      <w:pPr>
        <w:ind w:firstLine="708"/>
      </w:pPr>
      <w:r>
        <w:t>H</w:t>
      </w:r>
      <w:r w:rsidR="008F6310">
        <w:t xml:space="preserve">avza Bölge İtfaiye Grup Amirliği: Havza İtfaiye İstasyonu, </w:t>
      </w:r>
      <w:proofErr w:type="gramStart"/>
      <w:r w:rsidR="008F6310">
        <w:t>Ladik</w:t>
      </w:r>
      <w:proofErr w:type="gramEnd"/>
      <w:r w:rsidR="008F6310">
        <w:t xml:space="preserve"> İtfaiye İstasyonu, Asarcık İtfaiye İstasyonu ve Kavak İtfaiye İstasyonu olmak üzere 4 istasyon ile hizmet vermektedir.</w:t>
      </w:r>
    </w:p>
    <w:p w:rsidR="00A35859" w:rsidRDefault="008F6310" w:rsidP="007C7A07">
      <w:pPr>
        <w:ind w:firstLine="708"/>
      </w:pPr>
      <w:r>
        <w:lastRenderedPageBreak/>
        <w:t xml:space="preserve">Vezirköprü Bölge İtfaiye Grup Amirliği: Vezirköprü İtfaiye İstasyonu ve Göl İtfaiye İstasyonu olmak üzere iki istasyon ile hizmet vermektedir. </w:t>
      </w:r>
    </w:p>
    <w:p w:rsidR="009E7162" w:rsidRDefault="009E7162" w:rsidP="007C7A07">
      <w:pPr>
        <w:ind w:firstLine="708"/>
      </w:pPr>
    </w:p>
    <w:p w:rsidR="00EC1880" w:rsidRPr="00A35859" w:rsidRDefault="00EC1880" w:rsidP="00EC1880">
      <w:pPr>
        <w:pStyle w:val="ResimYazs"/>
        <w:keepNext/>
      </w:pPr>
      <w:bookmarkStart w:id="125" w:name="_Toc502908555"/>
      <w:r>
        <w:t xml:space="preserve">Şekil </w:t>
      </w:r>
      <w:r w:rsidR="003B60FB">
        <w:t>3</w:t>
      </w:r>
      <w:r w:rsidR="008E750B">
        <w:t>.</w:t>
      </w:r>
      <w:r w:rsidR="00AF0430">
        <w:fldChar w:fldCharType="begin"/>
      </w:r>
      <w:r w:rsidR="00292FEB">
        <w:instrText xml:space="preserve"> SEQ Şekil \* ARABIC \s 1 </w:instrText>
      </w:r>
      <w:r w:rsidR="00AF0430">
        <w:fldChar w:fldCharType="separate"/>
      </w:r>
      <w:r w:rsidR="0016047D">
        <w:rPr>
          <w:noProof/>
        </w:rPr>
        <w:t>1</w:t>
      </w:r>
      <w:r w:rsidR="00AF0430">
        <w:rPr>
          <w:noProof/>
        </w:rPr>
        <w:fldChar w:fldCharType="end"/>
      </w:r>
      <w:r>
        <w:t>. Samsun İtfaiye Daire Başkanlığı Yönetim Şeması</w:t>
      </w:r>
      <w:bookmarkEnd w:id="125"/>
    </w:p>
    <w:p w:rsidR="008C4BD6" w:rsidRDefault="005A7541" w:rsidP="00EC1880">
      <w:pPr>
        <w:keepNext/>
        <w:jc w:val="center"/>
      </w:pPr>
      <w:r>
        <w:rPr>
          <w:noProof/>
          <w:lang w:eastAsia="tr-TR"/>
        </w:rPr>
        <w:drawing>
          <wp:inline distT="0" distB="0" distL="0" distR="0" wp14:anchorId="351926B9" wp14:editId="20EF5D14">
            <wp:extent cx="5334635" cy="5457825"/>
            <wp:effectExtent l="0" t="0" r="0"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6">
                      <a:extLst>
                        <a:ext uri="{28A0092B-C50C-407E-A947-70E740481C1C}">
                          <a14:useLocalDpi xmlns:a14="http://schemas.microsoft.com/office/drawing/2010/main" val="0"/>
                        </a:ext>
                      </a:extLst>
                    </a:blip>
                    <a:srcRect b="2551"/>
                    <a:stretch/>
                  </pic:blipFill>
                  <pic:spPr bwMode="auto">
                    <a:xfrm>
                      <a:off x="0" y="0"/>
                      <a:ext cx="5341472" cy="5464820"/>
                    </a:xfrm>
                    <a:prstGeom prst="rect">
                      <a:avLst/>
                    </a:prstGeom>
                    <a:noFill/>
                    <a:ln>
                      <a:noFill/>
                    </a:ln>
                    <a:extLst>
                      <a:ext uri="{53640926-AAD7-44D8-BBD7-CCE9431645EC}">
                        <a14:shadowObscured xmlns:a14="http://schemas.microsoft.com/office/drawing/2010/main"/>
                      </a:ext>
                    </a:extLst>
                  </pic:spPr>
                </pic:pic>
              </a:graphicData>
            </a:graphic>
          </wp:inline>
        </w:drawing>
      </w:r>
    </w:p>
    <w:p w:rsidR="003C2887" w:rsidRDefault="00E00491" w:rsidP="00C14770">
      <w:pPr>
        <w:pStyle w:val="ResimYazs"/>
        <w:jc w:val="both"/>
        <w:rPr>
          <w:b w:val="0"/>
          <w:sz w:val="20"/>
          <w:szCs w:val="20"/>
        </w:rPr>
      </w:pPr>
      <w:r>
        <w:rPr>
          <w:b w:val="0"/>
          <w:sz w:val="20"/>
          <w:szCs w:val="20"/>
        </w:rPr>
        <w:t xml:space="preserve">      </w:t>
      </w:r>
      <w:r w:rsidR="00BD5D85">
        <w:rPr>
          <w:b w:val="0"/>
          <w:sz w:val="20"/>
          <w:szCs w:val="20"/>
        </w:rPr>
        <w:t xml:space="preserve">Kaynak: </w:t>
      </w:r>
      <w:r w:rsidR="00AF6877">
        <w:rPr>
          <w:b w:val="0"/>
          <w:sz w:val="20"/>
          <w:szCs w:val="20"/>
        </w:rPr>
        <w:t>SBBİDB Arşiv Belgeleri, 2016.</w:t>
      </w:r>
    </w:p>
    <w:p w:rsidR="008C4BD6" w:rsidRPr="008C4BD6" w:rsidRDefault="008C4BD6" w:rsidP="008C4BD6"/>
    <w:p w:rsidR="00EC1880" w:rsidRDefault="00EC1880" w:rsidP="00EC1880">
      <w:pPr>
        <w:pStyle w:val="ResimYazs"/>
        <w:keepNext/>
      </w:pPr>
      <w:bookmarkStart w:id="126" w:name="_Toc502908556"/>
      <w:r>
        <w:lastRenderedPageBreak/>
        <w:t xml:space="preserve">Şekil </w:t>
      </w:r>
      <w:r w:rsidR="003B60FB">
        <w:t>3</w:t>
      </w:r>
      <w:r w:rsidR="008E750B">
        <w:t>.</w:t>
      </w:r>
      <w:r w:rsidR="00AF0430">
        <w:fldChar w:fldCharType="begin"/>
      </w:r>
      <w:r w:rsidR="00292FEB">
        <w:instrText xml:space="preserve"> SEQ Şekil \* ARABIC \s 1 </w:instrText>
      </w:r>
      <w:r w:rsidR="00AF0430">
        <w:fldChar w:fldCharType="separate"/>
      </w:r>
      <w:r w:rsidR="0016047D">
        <w:rPr>
          <w:noProof/>
        </w:rPr>
        <w:t>2</w:t>
      </w:r>
      <w:r w:rsidR="00AF0430">
        <w:rPr>
          <w:noProof/>
        </w:rPr>
        <w:fldChar w:fldCharType="end"/>
      </w:r>
      <w:r>
        <w:t>. Bölge İtfaiye Grup Amirlikleri ve Mevcut İstasyonlar</w:t>
      </w:r>
      <w:bookmarkEnd w:id="126"/>
    </w:p>
    <w:p w:rsidR="00A35859" w:rsidRDefault="003C2887" w:rsidP="00C808B7">
      <w:pPr>
        <w:pStyle w:val="ResimYazs"/>
        <w:keepNext/>
        <w:ind w:firstLine="142"/>
        <w:jc w:val="both"/>
      </w:pPr>
      <w:r>
        <w:rPr>
          <w:noProof/>
          <w:lang w:eastAsia="tr-TR"/>
        </w:rPr>
        <w:drawing>
          <wp:inline distT="0" distB="0" distL="0" distR="0" wp14:anchorId="19D281E3" wp14:editId="3BCDAF17">
            <wp:extent cx="5306695" cy="5254927"/>
            <wp:effectExtent l="6985"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rot="5400000">
                      <a:off x="0" y="0"/>
                      <a:ext cx="5417503" cy="5364654"/>
                    </a:xfrm>
                    <a:prstGeom prst="rect">
                      <a:avLst/>
                    </a:prstGeom>
                    <a:noFill/>
                    <a:ln>
                      <a:noFill/>
                    </a:ln>
                  </pic:spPr>
                </pic:pic>
              </a:graphicData>
            </a:graphic>
          </wp:inline>
        </w:drawing>
      </w:r>
    </w:p>
    <w:p w:rsidR="00EC1880" w:rsidRDefault="00E00491" w:rsidP="00C14770">
      <w:pPr>
        <w:pStyle w:val="ResimYazs"/>
        <w:jc w:val="both"/>
        <w:rPr>
          <w:b w:val="0"/>
          <w:sz w:val="20"/>
          <w:szCs w:val="20"/>
        </w:rPr>
      </w:pPr>
      <w:r>
        <w:rPr>
          <w:b w:val="0"/>
          <w:sz w:val="20"/>
          <w:szCs w:val="20"/>
        </w:rPr>
        <w:t xml:space="preserve">   </w:t>
      </w:r>
      <w:r w:rsidR="00A35859" w:rsidRPr="00A35859">
        <w:rPr>
          <w:b w:val="0"/>
          <w:sz w:val="20"/>
          <w:szCs w:val="20"/>
        </w:rPr>
        <w:t>Kaynak:</w:t>
      </w:r>
      <w:r>
        <w:rPr>
          <w:b w:val="0"/>
          <w:sz w:val="20"/>
          <w:szCs w:val="20"/>
        </w:rPr>
        <w:t xml:space="preserve"> </w:t>
      </w:r>
      <w:r w:rsidR="001D363F">
        <w:rPr>
          <w:b w:val="0"/>
          <w:sz w:val="20"/>
          <w:szCs w:val="20"/>
        </w:rPr>
        <w:t>SBBİDB Arşiv Belgeleri, 2016</w:t>
      </w:r>
    </w:p>
    <w:p w:rsidR="00EC1880" w:rsidRPr="00EC1880" w:rsidRDefault="00EC1880" w:rsidP="00EC1880"/>
    <w:p w:rsidR="007C6018" w:rsidRDefault="00FF7E31" w:rsidP="00FF7E31">
      <w:pPr>
        <w:pStyle w:val="Balk3"/>
        <w:numPr>
          <w:ilvl w:val="0"/>
          <w:numId w:val="0"/>
        </w:numPr>
        <w:ind w:left="709"/>
      </w:pPr>
      <w:bookmarkStart w:id="127" w:name="_Toc504924978"/>
      <w:r>
        <w:t>3.2.</w:t>
      </w:r>
      <w:r w:rsidR="009E63EA">
        <w:t xml:space="preserve">Mevcut Personel ve </w:t>
      </w:r>
      <w:r w:rsidR="007C6018">
        <w:t>İtfaiye Araçları</w:t>
      </w:r>
      <w:bookmarkEnd w:id="127"/>
    </w:p>
    <w:p w:rsidR="009E63EA" w:rsidRDefault="009E63EA" w:rsidP="00AB0070">
      <w:pPr>
        <w:ind w:firstLine="709"/>
      </w:pPr>
      <w:r>
        <w:t xml:space="preserve">Daire Başkanlığı bünyesinde yangın ve diğer acil durumlarda Samsun iline hizmet veren toplamda 247 personel ve 50 itfaiye aracı mevcut olup, </w:t>
      </w:r>
      <w:r w:rsidR="00391257">
        <w:t>bölgelerde ve diğer birimler</w:t>
      </w:r>
      <w:r w:rsidR="005E452B">
        <w:t xml:space="preserve">de bulanan personel sayıları ve </w:t>
      </w:r>
      <w:r w:rsidR="00471BCF">
        <w:t xml:space="preserve">itfaiye araçları sayısı Tablo </w:t>
      </w:r>
      <w:proofErr w:type="gramStart"/>
      <w:r w:rsidR="005E51F4">
        <w:t>3</w:t>
      </w:r>
      <w:r w:rsidR="00E00491">
        <w:t>.</w:t>
      </w:r>
      <w:r w:rsidR="00471BCF">
        <w:t>1</w:t>
      </w:r>
      <w:r w:rsidR="00391257">
        <w:t>’de</w:t>
      </w:r>
      <w:proofErr w:type="gramEnd"/>
      <w:r w:rsidR="00391257">
        <w:t xml:space="preserve"> verilmiştir.</w:t>
      </w:r>
    </w:p>
    <w:p w:rsidR="00E00491" w:rsidRDefault="00E00491" w:rsidP="00E00491">
      <w:pPr>
        <w:pStyle w:val="ResimYazs"/>
        <w:keepNext/>
        <w:ind w:right="-1"/>
        <w:jc w:val="both"/>
        <w:rPr>
          <w:b w:val="0"/>
          <w:bCs w:val="0"/>
          <w:szCs w:val="22"/>
        </w:rPr>
      </w:pPr>
      <w:bookmarkStart w:id="128" w:name="_Toc504327870"/>
    </w:p>
    <w:p w:rsidR="00E00491" w:rsidRPr="00E00491" w:rsidRDefault="00E00491" w:rsidP="00E00491"/>
    <w:p w:rsidR="00E00491" w:rsidRDefault="00E00491" w:rsidP="00E00491">
      <w:pPr>
        <w:pStyle w:val="ResimYazs"/>
        <w:keepNext/>
        <w:ind w:right="-1"/>
        <w:jc w:val="left"/>
        <w:rPr>
          <w:b w:val="0"/>
          <w:bCs w:val="0"/>
          <w:szCs w:val="22"/>
        </w:rPr>
      </w:pPr>
    </w:p>
    <w:p w:rsidR="00E00491" w:rsidRPr="00E00491" w:rsidRDefault="00E00491" w:rsidP="00E00491"/>
    <w:p w:rsidR="00EC1880" w:rsidRDefault="00EC1880" w:rsidP="00E00491">
      <w:pPr>
        <w:pStyle w:val="ResimYazs"/>
        <w:keepNext/>
        <w:ind w:right="-1"/>
      </w:pPr>
      <w:r>
        <w:lastRenderedPageBreak/>
        <w:t xml:space="preserve">Tablo </w:t>
      </w:r>
      <w:r w:rsidR="003B60FB">
        <w:t>3</w:t>
      </w:r>
      <w:r w:rsidR="005841BC">
        <w:t>.</w:t>
      </w:r>
      <w:r w:rsidR="00AF0430">
        <w:fldChar w:fldCharType="begin"/>
      </w:r>
      <w:r w:rsidR="00292FEB">
        <w:instrText xml:space="preserve"> SEQ Tablo \* ARABIC \s 1 </w:instrText>
      </w:r>
      <w:r w:rsidR="00AF0430">
        <w:fldChar w:fldCharType="separate"/>
      </w:r>
      <w:r w:rsidR="0016047D">
        <w:rPr>
          <w:noProof/>
        </w:rPr>
        <w:t>1</w:t>
      </w:r>
      <w:r w:rsidR="00AF0430">
        <w:rPr>
          <w:noProof/>
        </w:rPr>
        <w:fldChar w:fldCharType="end"/>
      </w:r>
      <w:r>
        <w:t xml:space="preserve">. </w:t>
      </w:r>
      <w:r w:rsidR="00655B76">
        <w:t>Samsu</w:t>
      </w:r>
      <w:r w:rsidR="00C94433">
        <w:t>n İtfaiye Daire Başkanlığı</w:t>
      </w:r>
      <w:r w:rsidR="00E00491">
        <w:t xml:space="preserve"> </w:t>
      </w:r>
      <w:r>
        <w:t>Mevcut Personel ve İtfaiye Aracı Sayısı</w:t>
      </w:r>
      <w:bookmarkEnd w:id="128"/>
    </w:p>
    <w:tbl>
      <w:tblPr>
        <w:tblStyle w:val="TabloKlavuzu"/>
        <w:tblW w:w="8364" w:type="dxa"/>
        <w:tblInd w:w="108" w:type="dxa"/>
        <w:tblBorders>
          <w:insideH w:val="none" w:sz="0" w:space="0" w:color="auto"/>
          <w:insideV w:val="none" w:sz="0" w:space="0" w:color="auto"/>
        </w:tblBorders>
        <w:tblLook w:val="04A0" w:firstRow="1" w:lastRow="0" w:firstColumn="1" w:lastColumn="0" w:noHBand="0" w:noVBand="1"/>
      </w:tblPr>
      <w:tblGrid>
        <w:gridCol w:w="2795"/>
        <w:gridCol w:w="3159"/>
        <w:gridCol w:w="2410"/>
      </w:tblGrid>
      <w:tr w:rsidR="005E452B" w:rsidRPr="00E00491" w:rsidTr="00A358CF">
        <w:trPr>
          <w:trHeight w:val="286"/>
        </w:trPr>
        <w:tc>
          <w:tcPr>
            <w:tcW w:w="2795" w:type="dxa"/>
            <w:tcBorders>
              <w:top w:val="single" w:sz="4" w:space="0" w:color="auto"/>
              <w:bottom w:val="single" w:sz="4" w:space="0" w:color="auto"/>
            </w:tcBorders>
          </w:tcPr>
          <w:p w:rsidR="005E452B" w:rsidRPr="00E00491" w:rsidRDefault="005E452B" w:rsidP="00C14770">
            <w:pPr>
              <w:rPr>
                <w:b/>
                <w:sz w:val="18"/>
                <w:szCs w:val="18"/>
              </w:rPr>
            </w:pPr>
            <w:r w:rsidRPr="00E00491">
              <w:rPr>
                <w:b/>
                <w:sz w:val="18"/>
                <w:szCs w:val="18"/>
              </w:rPr>
              <w:t>Görev Alanı</w:t>
            </w:r>
          </w:p>
        </w:tc>
        <w:tc>
          <w:tcPr>
            <w:tcW w:w="3159" w:type="dxa"/>
            <w:tcBorders>
              <w:top w:val="single" w:sz="4" w:space="0" w:color="auto"/>
              <w:bottom w:val="single" w:sz="4" w:space="0" w:color="auto"/>
            </w:tcBorders>
          </w:tcPr>
          <w:p w:rsidR="005E452B" w:rsidRPr="00E00491" w:rsidRDefault="005E452B" w:rsidP="009E63EA">
            <w:pPr>
              <w:rPr>
                <w:b/>
                <w:sz w:val="18"/>
                <w:szCs w:val="18"/>
              </w:rPr>
            </w:pPr>
            <w:r w:rsidRPr="00E00491">
              <w:rPr>
                <w:b/>
                <w:sz w:val="18"/>
                <w:szCs w:val="18"/>
              </w:rPr>
              <w:t>İtfaiye Aracı ve Tipi</w:t>
            </w:r>
          </w:p>
        </w:tc>
        <w:tc>
          <w:tcPr>
            <w:tcW w:w="2410" w:type="dxa"/>
            <w:tcBorders>
              <w:top w:val="single" w:sz="4" w:space="0" w:color="auto"/>
              <w:bottom w:val="single" w:sz="4" w:space="0" w:color="auto"/>
            </w:tcBorders>
          </w:tcPr>
          <w:p w:rsidR="005E452B" w:rsidRPr="00E00491" w:rsidRDefault="005E452B" w:rsidP="009E63EA">
            <w:pPr>
              <w:rPr>
                <w:b/>
                <w:sz w:val="18"/>
                <w:szCs w:val="18"/>
              </w:rPr>
            </w:pPr>
            <w:r w:rsidRPr="00E00491">
              <w:rPr>
                <w:b/>
                <w:sz w:val="18"/>
                <w:szCs w:val="18"/>
              </w:rPr>
              <w:t>Personel</w:t>
            </w:r>
          </w:p>
        </w:tc>
      </w:tr>
      <w:tr w:rsidR="005E452B" w:rsidRPr="00E00491" w:rsidTr="00A358CF">
        <w:trPr>
          <w:trHeight w:val="286"/>
        </w:trPr>
        <w:tc>
          <w:tcPr>
            <w:tcW w:w="2795" w:type="dxa"/>
            <w:vMerge w:val="restart"/>
            <w:tcBorders>
              <w:top w:val="single" w:sz="4" w:space="0" w:color="auto"/>
              <w:bottom w:val="nil"/>
            </w:tcBorders>
          </w:tcPr>
          <w:p w:rsidR="005E452B" w:rsidRPr="00E00491" w:rsidRDefault="005E452B" w:rsidP="00C14770">
            <w:pPr>
              <w:jc w:val="center"/>
              <w:rPr>
                <w:sz w:val="18"/>
                <w:szCs w:val="18"/>
              </w:rPr>
            </w:pPr>
          </w:p>
          <w:p w:rsidR="005E452B" w:rsidRPr="00E00491" w:rsidRDefault="005E452B" w:rsidP="00C14770">
            <w:pPr>
              <w:jc w:val="center"/>
              <w:rPr>
                <w:sz w:val="18"/>
                <w:szCs w:val="18"/>
              </w:rPr>
            </w:pPr>
          </w:p>
          <w:p w:rsidR="005E452B" w:rsidRPr="00E00491" w:rsidRDefault="005E452B" w:rsidP="00C14770">
            <w:pPr>
              <w:jc w:val="center"/>
              <w:rPr>
                <w:sz w:val="18"/>
                <w:szCs w:val="18"/>
              </w:rPr>
            </w:pPr>
          </w:p>
          <w:p w:rsidR="005E452B" w:rsidRPr="00E00491" w:rsidRDefault="005E452B" w:rsidP="00CB084D">
            <w:pPr>
              <w:jc w:val="left"/>
              <w:rPr>
                <w:sz w:val="18"/>
                <w:szCs w:val="18"/>
              </w:rPr>
            </w:pPr>
          </w:p>
          <w:p w:rsidR="005E452B" w:rsidRPr="00E00491" w:rsidRDefault="007F6C81" w:rsidP="00CB084D">
            <w:pPr>
              <w:jc w:val="left"/>
              <w:rPr>
                <w:sz w:val="18"/>
                <w:szCs w:val="18"/>
              </w:rPr>
            </w:pPr>
            <w:proofErr w:type="spellStart"/>
            <w:r w:rsidRPr="00E00491">
              <w:rPr>
                <w:sz w:val="18"/>
                <w:szCs w:val="18"/>
              </w:rPr>
              <w:t>İ</w:t>
            </w:r>
            <w:r w:rsidR="005E452B" w:rsidRPr="00E00491">
              <w:rPr>
                <w:sz w:val="18"/>
                <w:szCs w:val="18"/>
              </w:rPr>
              <w:t>lkadım</w:t>
            </w:r>
            <w:proofErr w:type="spellEnd"/>
            <w:r w:rsidR="005E452B" w:rsidRPr="00E00491">
              <w:rPr>
                <w:sz w:val="18"/>
                <w:szCs w:val="18"/>
              </w:rPr>
              <w:t xml:space="preserve"> Bölge İtfaiye Grup Amirliği</w:t>
            </w:r>
          </w:p>
        </w:tc>
        <w:tc>
          <w:tcPr>
            <w:tcW w:w="3159" w:type="dxa"/>
            <w:tcBorders>
              <w:top w:val="single" w:sz="4" w:space="0" w:color="auto"/>
              <w:bottom w:val="nil"/>
            </w:tcBorders>
          </w:tcPr>
          <w:p w:rsidR="005E452B" w:rsidRPr="00E00491" w:rsidRDefault="005E452B" w:rsidP="009E63EA">
            <w:pPr>
              <w:rPr>
                <w:sz w:val="18"/>
                <w:szCs w:val="18"/>
              </w:rPr>
            </w:pPr>
            <w:r w:rsidRPr="00E00491">
              <w:rPr>
                <w:sz w:val="18"/>
                <w:szCs w:val="18"/>
              </w:rPr>
              <w:t>1 Adet Kılavuz Aracı</w:t>
            </w:r>
          </w:p>
        </w:tc>
        <w:tc>
          <w:tcPr>
            <w:tcW w:w="2410" w:type="dxa"/>
            <w:vMerge w:val="restart"/>
            <w:tcBorders>
              <w:top w:val="single" w:sz="4" w:space="0" w:color="auto"/>
              <w:bottom w:val="nil"/>
            </w:tcBorders>
          </w:tcPr>
          <w:p w:rsidR="005E452B" w:rsidRPr="00E00491" w:rsidRDefault="005E452B" w:rsidP="009E63EA">
            <w:pPr>
              <w:rPr>
                <w:sz w:val="18"/>
                <w:szCs w:val="18"/>
              </w:rPr>
            </w:pPr>
            <w:r w:rsidRPr="00E00491">
              <w:rPr>
                <w:sz w:val="18"/>
                <w:szCs w:val="18"/>
              </w:rPr>
              <w:t>31 İtfaiye Memuru</w:t>
            </w:r>
          </w:p>
        </w:tc>
      </w:tr>
      <w:tr w:rsidR="005E452B" w:rsidRPr="00E00491" w:rsidTr="00A358CF">
        <w:trPr>
          <w:trHeight w:val="315"/>
        </w:trPr>
        <w:tc>
          <w:tcPr>
            <w:tcW w:w="2795" w:type="dxa"/>
            <w:vMerge/>
            <w:tcBorders>
              <w:top w:val="nil"/>
              <w:bottom w:val="nil"/>
            </w:tcBorders>
          </w:tcPr>
          <w:p w:rsidR="005E452B" w:rsidRPr="00E00491" w:rsidRDefault="005E452B" w:rsidP="009E63EA">
            <w:pPr>
              <w:rPr>
                <w:sz w:val="18"/>
                <w:szCs w:val="18"/>
              </w:rPr>
            </w:pPr>
          </w:p>
        </w:tc>
        <w:tc>
          <w:tcPr>
            <w:tcW w:w="3159" w:type="dxa"/>
            <w:tcBorders>
              <w:top w:val="nil"/>
              <w:bottom w:val="nil"/>
            </w:tcBorders>
          </w:tcPr>
          <w:p w:rsidR="005E452B" w:rsidRPr="00E00491" w:rsidRDefault="005E452B" w:rsidP="009E63EA">
            <w:pPr>
              <w:rPr>
                <w:sz w:val="18"/>
                <w:szCs w:val="18"/>
              </w:rPr>
            </w:pPr>
            <w:r w:rsidRPr="00E00491">
              <w:rPr>
                <w:sz w:val="18"/>
                <w:szCs w:val="18"/>
              </w:rPr>
              <w:t>2 Adet İlk Müdahale Aracı</w:t>
            </w:r>
          </w:p>
        </w:tc>
        <w:tc>
          <w:tcPr>
            <w:tcW w:w="2410" w:type="dxa"/>
            <w:vMerge/>
            <w:tcBorders>
              <w:top w:val="nil"/>
              <w:bottom w:val="nil"/>
            </w:tcBorders>
          </w:tcPr>
          <w:p w:rsidR="005E452B" w:rsidRPr="00E00491" w:rsidRDefault="005E452B" w:rsidP="009E63EA">
            <w:pPr>
              <w:rPr>
                <w:sz w:val="18"/>
                <w:szCs w:val="18"/>
              </w:rPr>
            </w:pPr>
          </w:p>
        </w:tc>
      </w:tr>
      <w:tr w:rsidR="005E452B" w:rsidRPr="00E00491" w:rsidTr="00A358CF">
        <w:trPr>
          <w:trHeight w:val="327"/>
        </w:trPr>
        <w:tc>
          <w:tcPr>
            <w:tcW w:w="2795" w:type="dxa"/>
            <w:vMerge/>
            <w:tcBorders>
              <w:top w:val="nil"/>
              <w:bottom w:val="nil"/>
            </w:tcBorders>
          </w:tcPr>
          <w:p w:rsidR="005E452B" w:rsidRPr="00E00491" w:rsidRDefault="005E452B" w:rsidP="009E63EA">
            <w:pPr>
              <w:rPr>
                <w:sz w:val="18"/>
                <w:szCs w:val="18"/>
              </w:rPr>
            </w:pPr>
          </w:p>
        </w:tc>
        <w:tc>
          <w:tcPr>
            <w:tcW w:w="3159" w:type="dxa"/>
            <w:tcBorders>
              <w:top w:val="nil"/>
              <w:bottom w:val="nil"/>
            </w:tcBorders>
          </w:tcPr>
          <w:p w:rsidR="005E452B" w:rsidRPr="00E00491" w:rsidRDefault="005E452B" w:rsidP="009E63EA">
            <w:pPr>
              <w:rPr>
                <w:sz w:val="18"/>
                <w:szCs w:val="18"/>
              </w:rPr>
            </w:pPr>
            <w:r w:rsidRPr="00E00491">
              <w:rPr>
                <w:sz w:val="18"/>
                <w:szCs w:val="18"/>
              </w:rPr>
              <w:t>3 Adet Çok Maksatlı İtfaiye Aracı</w:t>
            </w:r>
          </w:p>
        </w:tc>
        <w:tc>
          <w:tcPr>
            <w:tcW w:w="2410" w:type="dxa"/>
            <w:vMerge/>
            <w:tcBorders>
              <w:top w:val="nil"/>
              <w:bottom w:val="nil"/>
            </w:tcBorders>
          </w:tcPr>
          <w:p w:rsidR="005E452B" w:rsidRPr="00E00491" w:rsidRDefault="005E452B" w:rsidP="009E63EA">
            <w:pPr>
              <w:rPr>
                <w:sz w:val="18"/>
                <w:szCs w:val="18"/>
              </w:rPr>
            </w:pPr>
          </w:p>
        </w:tc>
      </w:tr>
      <w:tr w:rsidR="005E452B" w:rsidRPr="00E00491" w:rsidTr="00A358CF">
        <w:trPr>
          <w:trHeight w:val="315"/>
        </w:trPr>
        <w:tc>
          <w:tcPr>
            <w:tcW w:w="2795" w:type="dxa"/>
            <w:vMerge/>
            <w:tcBorders>
              <w:top w:val="nil"/>
              <w:bottom w:val="nil"/>
            </w:tcBorders>
          </w:tcPr>
          <w:p w:rsidR="005E452B" w:rsidRPr="00E00491" w:rsidRDefault="005E452B" w:rsidP="009E63EA">
            <w:pPr>
              <w:rPr>
                <w:sz w:val="18"/>
                <w:szCs w:val="18"/>
              </w:rPr>
            </w:pPr>
          </w:p>
        </w:tc>
        <w:tc>
          <w:tcPr>
            <w:tcW w:w="3159" w:type="dxa"/>
            <w:tcBorders>
              <w:top w:val="nil"/>
              <w:bottom w:val="nil"/>
            </w:tcBorders>
          </w:tcPr>
          <w:p w:rsidR="005E452B" w:rsidRPr="00E00491" w:rsidRDefault="005E452B" w:rsidP="009E63EA">
            <w:pPr>
              <w:rPr>
                <w:sz w:val="18"/>
                <w:szCs w:val="18"/>
              </w:rPr>
            </w:pPr>
            <w:r w:rsidRPr="00E00491">
              <w:rPr>
                <w:sz w:val="18"/>
                <w:szCs w:val="18"/>
              </w:rPr>
              <w:t>2 Adet Merdiven Aracı</w:t>
            </w:r>
          </w:p>
        </w:tc>
        <w:tc>
          <w:tcPr>
            <w:tcW w:w="2410" w:type="dxa"/>
            <w:vMerge w:val="restart"/>
            <w:tcBorders>
              <w:top w:val="nil"/>
              <w:bottom w:val="nil"/>
            </w:tcBorders>
          </w:tcPr>
          <w:p w:rsidR="005E452B" w:rsidRPr="00E00491" w:rsidRDefault="005E452B" w:rsidP="009E63EA">
            <w:pPr>
              <w:rPr>
                <w:sz w:val="18"/>
                <w:szCs w:val="18"/>
              </w:rPr>
            </w:pPr>
            <w:r w:rsidRPr="00E00491">
              <w:rPr>
                <w:sz w:val="18"/>
                <w:szCs w:val="18"/>
              </w:rPr>
              <w:t>11 İşçi</w:t>
            </w:r>
          </w:p>
        </w:tc>
      </w:tr>
      <w:tr w:rsidR="005E452B" w:rsidRPr="00E00491" w:rsidTr="00A358CF">
        <w:trPr>
          <w:trHeight w:val="301"/>
        </w:trPr>
        <w:tc>
          <w:tcPr>
            <w:tcW w:w="2795" w:type="dxa"/>
            <w:vMerge/>
            <w:tcBorders>
              <w:top w:val="nil"/>
              <w:bottom w:val="nil"/>
            </w:tcBorders>
          </w:tcPr>
          <w:p w:rsidR="005E452B" w:rsidRPr="00E00491" w:rsidRDefault="005E452B" w:rsidP="009E63EA">
            <w:pPr>
              <w:rPr>
                <w:sz w:val="18"/>
                <w:szCs w:val="18"/>
              </w:rPr>
            </w:pPr>
          </w:p>
        </w:tc>
        <w:tc>
          <w:tcPr>
            <w:tcW w:w="3159" w:type="dxa"/>
            <w:tcBorders>
              <w:top w:val="nil"/>
              <w:bottom w:val="nil"/>
            </w:tcBorders>
          </w:tcPr>
          <w:p w:rsidR="005E452B" w:rsidRPr="00E00491" w:rsidRDefault="005E452B" w:rsidP="009E63EA">
            <w:pPr>
              <w:rPr>
                <w:sz w:val="18"/>
                <w:szCs w:val="18"/>
              </w:rPr>
            </w:pPr>
            <w:r w:rsidRPr="00E00491">
              <w:rPr>
                <w:sz w:val="18"/>
                <w:szCs w:val="18"/>
              </w:rPr>
              <w:t>1 Adet Kurtarma Aracı</w:t>
            </w:r>
          </w:p>
        </w:tc>
        <w:tc>
          <w:tcPr>
            <w:tcW w:w="2410" w:type="dxa"/>
            <w:vMerge/>
            <w:tcBorders>
              <w:top w:val="nil"/>
              <w:bottom w:val="nil"/>
            </w:tcBorders>
          </w:tcPr>
          <w:p w:rsidR="005E452B" w:rsidRPr="00E00491" w:rsidRDefault="005E452B" w:rsidP="009E63EA">
            <w:pPr>
              <w:rPr>
                <w:sz w:val="18"/>
                <w:szCs w:val="18"/>
              </w:rPr>
            </w:pPr>
          </w:p>
        </w:tc>
      </w:tr>
      <w:tr w:rsidR="005E452B" w:rsidRPr="00E00491" w:rsidTr="00A358CF">
        <w:trPr>
          <w:trHeight w:val="343"/>
        </w:trPr>
        <w:tc>
          <w:tcPr>
            <w:tcW w:w="2795" w:type="dxa"/>
            <w:vMerge/>
            <w:tcBorders>
              <w:top w:val="nil"/>
              <w:bottom w:val="nil"/>
            </w:tcBorders>
          </w:tcPr>
          <w:p w:rsidR="005E452B" w:rsidRPr="00E00491" w:rsidRDefault="005E452B" w:rsidP="009E63EA">
            <w:pPr>
              <w:rPr>
                <w:sz w:val="18"/>
                <w:szCs w:val="18"/>
              </w:rPr>
            </w:pPr>
          </w:p>
        </w:tc>
        <w:tc>
          <w:tcPr>
            <w:tcW w:w="3159" w:type="dxa"/>
            <w:tcBorders>
              <w:top w:val="nil"/>
              <w:bottom w:val="nil"/>
            </w:tcBorders>
          </w:tcPr>
          <w:p w:rsidR="005E452B" w:rsidRPr="00E00491" w:rsidRDefault="005E452B" w:rsidP="009E63EA">
            <w:pPr>
              <w:rPr>
                <w:sz w:val="18"/>
                <w:szCs w:val="18"/>
              </w:rPr>
            </w:pPr>
            <w:r w:rsidRPr="00E00491">
              <w:rPr>
                <w:sz w:val="18"/>
                <w:szCs w:val="18"/>
              </w:rPr>
              <w:t>1 Adet Yangın Söndürme İtfaiye Aracı</w:t>
            </w:r>
          </w:p>
        </w:tc>
        <w:tc>
          <w:tcPr>
            <w:tcW w:w="2410" w:type="dxa"/>
            <w:vMerge/>
            <w:tcBorders>
              <w:top w:val="nil"/>
              <w:bottom w:val="nil"/>
            </w:tcBorders>
          </w:tcPr>
          <w:p w:rsidR="005E452B" w:rsidRPr="00E00491" w:rsidRDefault="005E452B" w:rsidP="009E63EA">
            <w:pPr>
              <w:rPr>
                <w:sz w:val="18"/>
                <w:szCs w:val="18"/>
              </w:rPr>
            </w:pPr>
          </w:p>
        </w:tc>
      </w:tr>
      <w:tr w:rsidR="005E452B" w:rsidRPr="00E00491" w:rsidTr="00A358CF">
        <w:trPr>
          <w:trHeight w:val="301"/>
        </w:trPr>
        <w:tc>
          <w:tcPr>
            <w:tcW w:w="2795" w:type="dxa"/>
            <w:vMerge/>
            <w:tcBorders>
              <w:top w:val="nil"/>
              <w:bottom w:val="nil"/>
            </w:tcBorders>
          </w:tcPr>
          <w:p w:rsidR="005E452B" w:rsidRPr="00E00491" w:rsidRDefault="005E452B" w:rsidP="009E63EA">
            <w:pPr>
              <w:rPr>
                <w:sz w:val="18"/>
                <w:szCs w:val="18"/>
              </w:rPr>
            </w:pPr>
          </w:p>
        </w:tc>
        <w:tc>
          <w:tcPr>
            <w:tcW w:w="3159" w:type="dxa"/>
            <w:tcBorders>
              <w:top w:val="nil"/>
              <w:bottom w:val="nil"/>
            </w:tcBorders>
          </w:tcPr>
          <w:p w:rsidR="005E452B" w:rsidRPr="00E00491" w:rsidRDefault="005E452B" w:rsidP="009E63EA">
            <w:pPr>
              <w:rPr>
                <w:sz w:val="18"/>
                <w:szCs w:val="18"/>
              </w:rPr>
            </w:pPr>
            <w:r w:rsidRPr="00E00491">
              <w:rPr>
                <w:sz w:val="18"/>
                <w:szCs w:val="18"/>
              </w:rPr>
              <w:t>2 Adet Su İkmal Aracı</w:t>
            </w:r>
          </w:p>
        </w:tc>
        <w:tc>
          <w:tcPr>
            <w:tcW w:w="2410" w:type="dxa"/>
            <w:vMerge w:val="restart"/>
            <w:tcBorders>
              <w:top w:val="nil"/>
              <w:bottom w:val="nil"/>
            </w:tcBorders>
          </w:tcPr>
          <w:p w:rsidR="005E452B" w:rsidRPr="00E00491" w:rsidRDefault="005E452B" w:rsidP="009E63EA">
            <w:pPr>
              <w:rPr>
                <w:sz w:val="18"/>
                <w:szCs w:val="18"/>
              </w:rPr>
            </w:pPr>
            <w:r w:rsidRPr="00E00491">
              <w:rPr>
                <w:sz w:val="18"/>
                <w:szCs w:val="18"/>
              </w:rPr>
              <w:t>28 Hizmet Alımı</w:t>
            </w:r>
          </w:p>
        </w:tc>
      </w:tr>
      <w:tr w:rsidR="005E452B" w:rsidRPr="00E00491" w:rsidTr="00A358CF">
        <w:trPr>
          <w:trHeight w:val="301"/>
        </w:trPr>
        <w:tc>
          <w:tcPr>
            <w:tcW w:w="2795" w:type="dxa"/>
            <w:vMerge/>
            <w:tcBorders>
              <w:top w:val="nil"/>
              <w:bottom w:val="nil"/>
            </w:tcBorders>
          </w:tcPr>
          <w:p w:rsidR="005E452B" w:rsidRPr="00E00491" w:rsidRDefault="005E452B" w:rsidP="009E63EA">
            <w:pPr>
              <w:rPr>
                <w:sz w:val="18"/>
                <w:szCs w:val="18"/>
              </w:rPr>
            </w:pPr>
          </w:p>
        </w:tc>
        <w:tc>
          <w:tcPr>
            <w:tcW w:w="3159" w:type="dxa"/>
            <w:tcBorders>
              <w:top w:val="nil"/>
              <w:bottom w:val="nil"/>
            </w:tcBorders>
          </w:tcPr>
          <w:p w:rsidR="005E452B" w:rsidRPr="00E00491" w:rsidRDefault="005E452B" w:rsidP="009E63EA">
            <w:pPr>
              <w:rPr>
                <w:sz w:val="18"/>
                <w:szCs w:val="18"/>
              </w:rPr>
            </w:pPr>
            <w:r w:rsidRPr="00E00491">
              <w:rPr>
                <w:sz w:val="18"/>
                <w:szCs w:val="18"/>
              </w:rPr>
              <w:t>3 Adet Kombi İtfaiye Aracı</w:t>
            </w:r>
          </w:p>
        </w:tc>
        <w:tc>
          <w:tcPr>
            <w:tcW w:w="2410" w:type="dxa"/>
            <w:vMerge/>
            <w:tcBorders>
              <w:top w:val="nil"/>
              <w:bottom w:val="nil"/>
            </w:tcBorders>
          </w:tcPr>
          <w:p w:rsidR="005E452B" w:rsidRPr="00E00491" w:rsidRDefault="005E452B" w:rsidP="009E63EA">
            <w:pPr>
              <w:rPr>
                <w:sz w:val="18"/>
                <w:szCs w:val="18"/>
              </w:rPr>
            </w:pPr>
          </w:p>
        </w:tc>
      </w:tr>
      <w:tr w:rsidR="005E452B" w:rsidRPr="00E00491" w:rsidTr="00A358CF">
        <w:trPr>
          <w:trHeight w:val="301"/>
        </w:trPr>
        <w:tc>
          <w:tcPr>
            <w:tcW w:w="2795" w:type="dxa"/>
            <w:vMerge/>
            <w:tcBorders>
              <w:top w:val="nil"/>
              <w:bottom w:val="nil"/>
            </w:tcBorders>
          </w:tcPr>
          <w:p w:rsidR="005E452B" w:rsidRPr="00E00491" w:rsidRDefault="005E452B" w:rsidP="009E63EA">
            <w:pPr>
              <w:rPr>
                <w:sz w:val="18"/>
                <w:szCs w:val="18"/>
              </w:rPr>
            </w:pPr>
          </w:p>
        </w:tc>
        <w:tc>
          <w:tcPr>
            <w:tcW w:w="3159" w:type="dxa"/>
            <w:tcBorders>
              <w:top w:val="nil"/>
              <w:bottom w:val="nil"/>
            </w:tcBorders>
          </w:tcPr>
          <w:p w:rsidR="005E452B" w:rsidRPr="00E00491" w:rsidRDefault="005E452B" w:rsidP="009E63EA">
            <w:pPr>
              <w:rPr>
                <w:sz w:val="18"/>
                <w:szCs w:val="18"/>
              </w:rPr>
            </w:pPr>
            <w:r w:rsidRPr="00E00491">
              <w:rPr>
                <w:sz w:val="18"/>
                <w:szCs w:val="18"/>
              </w:rPr>
              <w:t>1 Adet Dar Alan İtfaiye Aracı</w:t>
            </w:r>
          </w:p>
        </w:tc>
        <w:tc>
          <w:tcPr>
            <w:tcW w:w="2410" w:type="dxa"/>
            <w:vMerge/>
            <w:tcBorders>
              <w:top w:val="nil"/>
              <w:bottom w:val="nil"/>
            </w:tcBorders>
          </w:tcPr>
          <w:p w:rsidR="005E452B" w:rsidRPr="00E00491" w:rsidRDefault="005E452B" w:rsidP="009E63EA">
            <w:pPr>
              <w:rPr>
                <w:sz w:val="18"/>
                <w:szCs w:val="18"/>
              </w:rPr>
            </w:pPr>
          </w:p>
        </w:tc>
      </w:tr>
      <w:tr w:rsidR="005E452B" w:rsidRPr="00E00491" w:rsidTr="00A358CF">
        <w:trPr>
          <w:trHeight w:val="286"/>
        </w:trPr>
        <w:tc>
          <w:tcPr>
            <w:tcW w:w="2795" w:type="dxa"/>
            <w:tcBorders>
              <w:top w:val="nil"/>
              <w:bottom w:val="single" w:sz="4" w:space="0" w:color="auto"/>
            </w:tcBorders>
          </w:tcPr>
          <w:p w:rsidR="005E452B" w:rsidRPr="00E00491" w:rsidRDefault="005E452B" w:rsidP="009E63EA">
            <w:pPr>
              <w:rPr>
                <w:b/>
                <w:sz w:val="18"/>
                <w:szCs w:val="18"/>
              </w:rPr>
            </w:pPr>
            <w:r w:rsidRPr="00E00491">
              <w:rPr>
                <w:b/>
                <w:sz w:val="18"/>
                <w:szCs w:val="18"/>
              </w:rPr>
              <w:t>Toplam</w:t>
            </w:r>
          </w:p>
        </w:tc>
        <w:tc>
          <w:tcPr>
            <w:tcW w:w="3159" w:type="dxa"/>
            <w:tcBorders>
              <w:top w:val="nil"/>
              <w:bottom w:val="single" w:sz="4" w:space="0" w:color="auto"/>
            </w:tcBorders>
          </w:tcPr>
          <w:p w:rsidR="005E452B" w:rsidRPr="00E00491" w:rsidRDefault="005E452B" w:rsidP="009E63EA">
            <w:pPr>
              <w:rPr>
                <w:b/>
                <w:sz w:val="18"/>
                <w:szCs w:val="18"/>
              </w:rPr>
            </w:pPr>
            <w:r w:rsidRPr="00E00491">
              <w:rPr>
                <w:b/>
                <w:sz w:val="18"/>
                <w:szCs w:val="18"/>
              </w:rPr>
              <w:t>15</w:t>
            </w:r>
          </w:p>
        </w:tc>
        <w:tc>
          <w:tcPr>
            <w:tcW w:w="2410" w:type="dxa"/>
            <w:tcBorders>
              <w:top w:val="nil"/>
              <w:bottom w:val="single" w:sz="4" w:space="0" w:color="auto"/>
            </w:tcBorders>
          </w:tcPr>
          <w:p w:rsidR="005E452B" w:rsidRPr="00E00491" w:rsidRDefault="005E452B" w:rsidP="009E63EA">
            <w:pPr>
              <w:rPr>
                <w:b/>
                <w:sz w:val="18"/>
                <w:szCs w:val="18"/>
              </w:rPr>
            </w:pPr>
            <w:r w:rsidRPr="00E00491">
              <w:rPr>
                <w:b/>
                <w:sz w:val="18"/>
                <w:szCs w:val="18"/>
              </w:rPr>
              <w:t>70</w:t>
            </w:r>
          </w:p>
        </w:tc>
      </w:tr>
      <w:tr w:rsidR="005E452B" w:rsidRPr="00E00491" w:rsidTr="00A358CF">
        <w:trPr>
          <w:trHeight w:val="392"/>
        </w:trPr>
        <w:tc>
          <w:tcPr>
            <w:tcW w:w="2795" w:type="dxa"/>
            <w:vMerge w:val="restart"/>
            <w:tcBorders>
              <w:top w:val="single" w:sz="4" w:space="0" w:color="auto"/>
              <w:bottom w:val="nil"/>
            </w:tcBorders>
          </w:tcPr>
          <w:p w:rsidR="005E452B" w:rsidRPr="00E00491" w:rsidRDefault="005E452B" w:rsidP="009E63EA">
            <w:pPr>
              <w:rPr>
                <w:b/>
                <w:sz w:val="18"/>
                <w:szCs w:val="18"/>
              </w:rPr>
            </w:pPr>
          </w:p>
          <w:p w:rsidR="005E452B" w:rsidRPr="00E00491" w:rsidRDefault="005E452B" w:rsidP="00C14770">
            <w:pPr>
              <w:jc w:val="center"/>
              <w:rPr>
                <w:sz w:val="18"/>
                <w:szCs w:val="18"/>
              </w:rPr>
            </w:pPr>
          </w:p>
          <w:p w:rsidR="005E452B" w:rsidRPr="00E00491" w:rsidRDefault="005E452B" w:rsidP="00CB084D">
            <w:pPr>
              <w:rPr>
                <w:b/>
                <w:sz w:val="18"/>
                <w:szCs w:val="18"/>
              </w:rPr>
            </w:pPr>
            <w:r w:rsidRPr="00E00491">
              <w:rPr>
                <w:sz w:val="18"/>
                <w:szCs w:val="18"/>
              </w:rPr>
              <w:t>Bafra Bölge İtfaiye Grup Amirliği</w:t>
            </w:r>
          </w:p>
        </w:tc>
        <w:tc>
          <w:tcPr>
            <w:tcW w:w="3159" w:type="dxa"/>
            <w:tcBorders>
              <w:top w:val="single" w:sz="4" w:space="0" w:color="auto"/>
              <w:bottom w:val="nil"/>
            </w:tcBorders>
          </w:tcPr>
          <w:p w:rsidR="005E452B" w:rsidRPr="00E00491" w:rsidRDefault="005E452B" w:rsidP="009E63EA">
            <w:pPr>
              <w:rPr>
                <w:sz w:val="18"/>
                <w:szCs w:val="18"/>
              </w:rPr>
            </w:pPr>
            <w:r w:rsidRPr="00E00491">
              <w:rPr>
                <w:sz w:val="18"/>
                <w:szCs w:val="18"/>
              </w:rPr>
              <w:t>1 Adet İlk Müdahale İtfaiye Aracı</w:t>
            </w:r>
          </w:p>
        </w:tc>
        <w:tc>
          <w:tcPr>
            <w:tcW w:w="2410" w:type="dxa"/>
            <w:vMerge w:val="restart"/>
            <w:tcBorders>
              <w:top w:val="single" w:sz="4" w:space="0" w:color="auto"/>
              <w:bottom w:val="nil"/>
            </w:tcBorders>
          </w:tcPr>
          <w:p w:rsidR="005E452B" w:rsidRPr="00E00491" w:rsidRDefault="005E452B" w:rsidP="009E63EA">
            <w:pPr>
              <w:rPr>
                <w:sz w:val="18"/>
                <w:szCs w:val="18"/>
              </w:rPr>
            </w:pPr>
            <w:r w:rsidRPr="00E00491">
              <w:rPr>
                <w:sz w:val="18"/>
                <w:szCs w:val="18"/>
              </w:rPr>
              <w:t>29 İtfaiye Memuru</w:t>
            </w:r>
          </w:p>
        </w:tc>
      </w:tr>
      <w:tr w:rsidR="005E452B" w:rsidRPr="00E00491" w:rsidTr="00A358CF">
        <w:trPr>
          <w:trHeight w:val="301"/>
        </w:trPr>
        <w:tc>
          <w:tcPr>
            <w:tcW w:w="2795" w:type="dxa"/>
            <w:vMerge/>
            <w:tcBorders>
              <w:top w:val="nil"/>
              <w:bottom w:val="nil"/>
            </w:tcBorders>
          </w:tcPr>
          <w:p w:rsidR="005E452B" w:rsidRPr="00E00491" w:rsidRDefault="005E452B" w:rsidP="009E63EA">
            <w:pPr>
              <w:rPr>
                <w:b/>
                <w:sz w:val="18"/>
                <w:szCs w:val="18"/>
              </w:rPr>
            </w:pPr>
          </w:p>
        </w:tc>
        <w:tc>
          <w:tcPr>
            <w:tcW w:w="3159" w:type="dxa"/>
            <w:tcBorders>
              <w:top w:val="nil"/>
              <w:bottom w:val="nil"/>
            </w:tcBorders>
          </w:tcPr>
          <w:p w:rsidR="005E452B" w:rsidRPr="00E00491" w:rsidRDefault="005E452B" w:rsidP="009E63EA">
            <w:pPr>
              <w:rPr>
                <w:sz w:val="18"/>
                <w:szCs w:val="18"/>
              </w:rPr>
            </w:pPr>
            <w:r w:rsidRPr="00E00491">
              <w:rPr>
                <w:sz w:val="18"/>
                <w:szCs w:val="18"/>
              </w:rPr>
              <w:t>1 Adet Merdiven Aracı</w:t>
            </w:r>
          </w:p>
        </w:tc>
        <w:tc>
          <w:tcPr>
            <w:tcW w:w="2410" w:type="dxa"/>
            <w:vMerge/>
            <w:tcBorders>
              <w:top w:val="nil"/>
              <w:bottom w:val="nil"/>
            </w:tcBorders>
          </w:tcPr>
          <w:p w:rsidR="005E452B" w:rsidRPr="00E00491" w:rsidRDefault="005E452B" w:rsidP="009E63EA">
            <w:pPr>
              <w:rPr>
                <w:sz w:val="18"/>
                <w:szCs w:val="18"/>
              </w:rPr>
            </w:pPr>
          </w:p>
        </w:tc>
      </w:tr>
      <w:tr w:rsidR="005E452B" w:rsidRPr="00E00491" w:rsidTr="00A358CF">
        <w:trPr>
          <w:trHeight w:val="374"/>
        </w:trPr>
        <w:tc>
          <w:tcPr>
            <w:tcW w:w="2795" w:type="dxa"/>
            <w:vMerge/>
            <w:tcBorders>
              <w:top w:val="nil"/>
              <w:bottom w:val="nil"/>
            </w:tcBorders>
          </w:tcPr>
          <w:p w:rsidR="005E452B" w:rsidRPr="00E00491" w:rsidRDefault="005E452B" w:rsidP="009E63EA">
            <w:pPr>
              <w:rPr>
                <w:b/>
                <w:sz w:val="18"/>
                <w:szCs w:val="18"/>
              </w:rPr>
            </w:pPr>
          </w:p>
        </w:tc>
        <w:tc>
          <w:tcPr>
            <w:tcW w:w="3159" w:type="dxa"/>
            <w:tcBorders>
              <w:top w:val="nil"/>
              <w:bottom w:val="nil"/>
            </w:tcBorders>
          </w:tcPr>
          <w:p w:rsidR="005E452B" w:rsidRPr="00E00491" w:rsidRDefault="005E452B" w:rsidP="009E63EA">
            <w:pPr>
              <w:rPr>
                <w:sz w:val="18"/>
                <w:szCs w:val="18"/>
              </w:rPr>
            </w:pPr>
            <w:r w:rsidRPr="00E00491">
              <w:rPr>
                <w:sz w:val="18"/>
                <w:szCs w:val="18"/>
              </w:rPr>
              <w:t>1 Adet Yangın Söndürme İtfaiye Aracı</w:t>
            </w:r>
          </w:p>
        </w:tc>
        <w:tc>
          <w:tcPr>
            <w:tcW w:w="2410" w:type="dxa"/>
            <w:tcBorders>
              <w:top w:val="nil"/>
              <w:bottom w:val="nil"/>
            </w:tcBorders>
          </w:tcPr>
          <w:p w:rsidR="005E452B" w:rsidRPr="00E00491" w:rsidRDefault="005E452B" w:rsidP="009E63EA">
            <w:pPr>
              <w:rPr>
                <w:sz w:val="18"/>
                <w:szCs w:val="18"/>
              </w:rPr>
            </w:pPr>
            <w:r w:rsidRPr="00E00491">
              <w:rPr>
                <w:sz w:val="18"/>
                <w:szCs w:val="18"/>
              </w:rPr>
              <w:t>3 İşçi</w:t>
            </w:r>
          </w:p>
        </w:tc>
      </w:tr>
      <w:tr w:rsidR="005E452B" w:rsidRPr="00E00491" w:rsidTr="00A358CF">
        <w:trPr>
          <w:trHeight w:val="408"/>
        </w:trPr>
        <w:tc>
          <w:tcPr>
            <w:tcW w:w="2795" w:type="dxa"/>
            <w:vMerge/>
            <w:tcBorders>
              <w:top w:val="nil"/>
              <w:bottom w:val="nil"/>
            </w:tcBorders>
          </w:tcPr>
          <w:p w:rsidR="005E452B" w:rsidRPr="00E00491" w:rsidRDefault="005E452B" w:rsidP="009E63EA">
            <w:pPr>
              <w:rPr>
                <w:b/>
                <w:sz w:val="18"/>
                <w:szCs w:val="18"/>
              </w:rPr>
            </w:pPr>
          </w:p>
        </w:tc>
        <w:tc>
          <w:tcPr>
            <w:tcW w:w="3159" w:type="dxa"/>
            <w:tcBorders>
              <w:top w:val="nil"/>
              <w:bottom w:val="nil"/>
            </w:tcBorders>
          </w:tcPr>
          <w:p w:rsidR="005E452B" w:rsidRPr="00E00491" w:rsidRDefault="005E452B" w:rsidP="009E63EA">
            <w:pPr>
              <w:rPr>
                <w:sz w:val="18"/>
                <w:szCs w:val="18"/>
              </w:rPr>
            </w:pPr>
            <w:r w:rsidRPr="00E00491">
              <w:rPr>
                <w:sz w:val="18"/>
                <w:szCs w:val="18"/>
              </w:rPr>
              <w:t>2 Adet Çok Maksatlı İtfaiye Aracı</w:t>
            </w:r>
          </w:p>
        </w:tc>
        <w:tc>
          <w:tcPr>
            <w:tcW w:w="2410" w:type="dxa"/>
            <w:vMerge w:val="restart"/>
            <w:tcBorders>
              <w:top w:val="nil"/>
              <w:bottom w:val="nil"/>
            </w:tcBorders>
          </w:tcPr>
          <w:p w:rsidR="005E452B" w:rsidRPr="00E00491" w:rsidRDefault="005E452B" w:rsidP="009E63EA">
            <w:pPr>
              <w:rPr>
                <w:sz w:val="18"/>
                <w:szCs w:val="18"/>
              </w:rPr>
            </w:pPr>
            <w:r w:rsidRPr="00E00491">
              <w:rPr>
                <w:sz w:val="18"/>
                <w:szCs w:val="18"/>
              </w:rPr>
              <w:t>4 Hizmet Alım</w:t>
            </w:r>
          </w:p>
        </w:tc>
      </w:tr>
      <w:tr w:rsidR="005E452B" w:rsidRPr="00E00491" w:rsidTr="00A358CF">
        <w:trPr>
          <w:trHeight w:val="301"/>
        </w:trPr>
        <w:tc>
          <w:tcPr>
            <w:tcW w:w="2795" w:type="dxa"/>
            <w:vMerge/>
            <w:tcBorders>
              <w:top w:val="nil"/>
              <w:bottom w:val="nil"/>
            </w:tcBorders>
          </w:tcPr>
          <w:p w:rsidR="005E452B" w:rsidRPr="00E00491" w:rsidRDefault="005E452B" w:rsidP="00C14770">
            <w:pPr>
              <w:rPr>
                <w:b/>
                <w:sz w:val="18"/>
                <w:szCs w:val="18"/>
              </w:rPr>
            </w:pPr>
          </w:p>
        </w:tc>
        <w:tc>
          <w:tcPr>
            <w:tcW w:w="3159" w:type="dxa"/>
            <w:tcBorders>
              <w:top w:val="nil"/>
              <w:bottom w:val="nil"/>
            </w:tcBorders>
          </w:tcPr>
          <w:p w:rsidR="005E452B" w:rsidRPr="00E00491" w:rsidRDefault="005E452B" w:rsidP="00C14770">
            <w:pPr>
              <w:rPr>
                <w:sz w:val="18"/>
                <w:szCs w:val="18"/>
              </w:rPr>
            </w:pPr>
            <w:r w:rsidRPr="00E00491">
              <w:rPr>
                <w:sz w:val="18"/>
                <w:szCs w:val="18"/>
              </w:rPr>
              <w:t>2 Adet Kombi İtfaiye Aracı</w:t>
            </w:r>
          </w:p>
        </w:tc>
        <w:tc>
          <w:tcPr>
            <w:tcW w:w="2410" w:type="dxa"/>
            <w:vMerge/>
            <w:tcBorders>
              <w:top w:val="nil"/>
              <w:bottom w:val="nil"/>
            </w:tcBorders>
          </w:tcPr>
          <w:p w:rsidR="005E452B" w:rsidRPr="00E00491" w:rsidRDefault="005E452B" w:rsidP="00C14770">
            <w:pPr>
              <w:rPr>
                <w:sz w:val="18"/>
                <w:szCs w:val="18"/>
              </w:rPr>
            </w:pPr>
          </w:p>
        </w:tc>
      </w:tr>
      <w:tr w:rsidR="005E452B" w:rsidRPr="00E00491" w:rsidTr="00A358CF">
        <w:trPr>
          <w:trHeight w:val="286"/>
        </w:trPr>
        <w:tc>
          <w:tcPr>
            <w:tcW w:w="2795" w:type="dxa"/>
            <w:tcBorders>
              <w:top w:val="nil"/>
              <w:bottom w:val="single" w:sz="4" w:space="0" w:color="auto"/>
            </w:tcBorders>
          </w:tcPr>
          <w:p w:rsidR="005E452B" w:rsidRPr="00E00491" w:rsidRDefault="005E452B" w:rsidP="00C14770">
            <w:pPr>
              <w:rPr>
                <w:b/>
                <w:sz w:val="18"/>
                <w:szCs w:val="18"/>
              </w:rPr>
            </w:pPr>
            <w:r w:rsidRPr="00E00491">
              <w:rPr>
                <w:b/>
                <w:sz w:val="18"/>
                <w:szCs w:val="18"/>
              </w:rPr>
              <w:t>Toplam</w:t>
            </w:r>
          </w:p>
        </w:tc>
        <w:tc>
          <w:tcPr>
            <w:tcW w:w="3159" w:type="dxa"/>
            <w:tcBorders>
              <w:top w:val="nil"/>
              <w:bottom w:val="single" w:sz="4" w:space="0" w:color="auto"/>
            </w:tcBorders>
          </w:tcPr>
          <w:p w:rsidR="005E452B" w:rsidRPr="00E00491" w:rsidRDefault="005E452B" w:rsidP="00C14770">
            <w:pPr>
              <w:rPr>
                <w:b/>
                <w:sz w:val="18"/>
                <w:szCs w:val="18"/>
              </w:rPr>
            </w:pPr>
            <w:r w:rsidRPr="00E00491">
              <w:rPr>
                <w:b/>
                <w:sz w:val="18"/>
                <w:szCs w:val="18"/>
              </w:rPr>
              <w:t>7</w:t>
            </w:r>
          </w:p>
        </w:tc>
        <w:tc>
          <w:tcPr>
            <w:tcW w:w="2410" w:type="dxa"/>
            <w:tcBorders>
              <w:top w:val="nil"/>
              <w:bottom w:val="single" w:sz="4" w:space="0" w:color="auto"/>
            </w:tcBorders>
          </w:tcPr>
          <w:p w:rsidR="005E452B" w:rsidRPr="00E00491" w:rsidRDefault="005E452B" w:rsidP="00C14770">
            <w:pPr>
              <w:rPr>
                <w:b/>
                <w:sz w:val="18"/>
                <w:szCs w:val="18"/>
              </w:rPr>
            </w:pPr>
            <w:r w:rsidRPr="00E00491">
              <w:rPr>
                <w:b/>
                <w:sz w:val="18"/>
                <w:szCs w:val="18"/>
              </w:rPr>
              <w:t>36</w:t>
            </w:r>
          </w:p>
        </w:tc>
      </w:tr>
      <w:tr w:rsidR="005E452B" w:rsidRPr="00E00491" w:rsidTr="00A358CF">
        <w:trPr>
          <w:trHeight w:val="301"/>
        </w:trPr>
        <w:tc>
          <w:tcPr>
            <w:tcW w:w="2795" w:type="dxa"/>
            <w:vMerge w:val="restart"/>
            <w:tcBorders>
              <w:top w:val="single" w:sz="4" w:space="0" w:color="auto"/>
              <w:bottom w:val="nil"/>
            </w:tcBorders>
          </w:tcPr>
          <w:p w:rsidR="005E452B" w:rsidRPr="00E00491" w:rsidRDefault="005E452B" w:rsidP="00C14770">
            <w:pPr>
              <w:rPr>
                <w:b/>
                <w:sz w:val="18"/>
                <w:szCs w:val="18"/>
              </w:rPr>
            </w:pPr>
          </w:p>
          <w:p w:rsidR="005E452B" w:rsidRPr="00E00491" w:rsidRDefault="005E452B" w:rsidP="00C4706D">
            <w:pPr>
              <w:jc w:val="left"/>
              <w:rPr>
                <w:sz w:val="18"/>
                <w:szCs w:val="18"/>
              </w:rPr>
            </w:pPr>
            <w:r w:rsidRPr="00E00491">
              <w:rPr>
                <w:sz w:val="18"/>
                <w:szCs w:val="18"/>
              </w:rPr>
              <w:t>Çarşamba Bölge İtfaiye Grup Amirliği</w:t>
            </w:r>
          </w:p>
        </w:tc>
        <w:tc>
          <w:tcPr>
            <w:tcW w:w="3159" w:type="dxa"/>
            <w:tcBorders>
              <w:top w:val="single" w:sz="4" w:space="0" w:color="auto"/>
              <w:bottom w:val="nil"/>
            </w:tcBorders>
          </w:tcPr>
          <w:p w:rsidR="005E452B" w:rsidRPr="00E00491" w:rsidRDefault="005E452B" w:rsidP="00C14770">
            <w:pPr>
              <w:rPr>
                <w:b/>
                <w:sz w:val="18"/>
                <w:szCs w:val="18"/>
              </w:rPr>
            </w:pPr>
            <w:r w:rsidRPr="00E00491">
              <w:rPr>
                <w:sz w:val="18"/>
                <w:szCs w:val="18"/>
              </w:rPr>
              <w:t>1 Adet İlk Müdahale Aracı</w:t>
            </w:r>
          </w:p>
        </w:tc>
        <w:tc>
          <w:tcPr>
            <w:tcW w:w="2410" w:type="dxa"/>
            <w:vMerge w:val="restart"/>
            <w:tcBorders>
              <w:top w:val="single" w:sz="4" w:space="0" w:color="auto"/>
              <w:bottom w:val="nil"/>
            </w:tcBorders>
          </w:tcPr>
          <w:p w:rsidR="005E452B" w:rsidRPr="00E00491" w:rsidRDefault="006B4C93" w:rsidP="00C14770">
            <w:pPr>
              <w:rPr>
                <w:sz w:val="18"/>
                <w:szCs w:val="18"/>
              </w:rPr>
            </w:pPr>
            <w:r w:rsidRPr="00E00491">
              <w:rPr>
                <w:sz w:val="18"/>
                <w:szCs w:val="18"/>
              </w:rPr>
              <w:t>25 İtfaiye Memuru</w:t>
            </w:r>
          </w:p>
        </w:tc>
      </w:tr>
      <w:tr w:rsidR="005E452B" w:rsidRPr="00E00491" w:rsidTr="00A358CF">
        <w:trPr>
          <w:trHeight w:val="301"/>
        </w:trPr>
        <w:tc>
          <w:tcPr>
            <w:tcW w:w="2795" w:type="dxa"/>
            <w:vMerge/>
            <w:tcBorders>
              <w:top w:val="nil"/>
              <w:bottom w:val="nil"/>
            </w:tcBorders>
          </w:tcPr>
          <w:p w:rsidR="005E452B" w:rsidRPr="00E00491" w:rsidRDefault="005E452B" w:rsidP="00C14770">
            <w:pPr>
              <w:rPr>
                <w:b/>
                <w:sz w:val="18"/>
                <w:szCs w:val="18"/>
              </w:rPr>
            </w:pPr>
          </w:p>
        </w:tc>
        <w:tc>
          <w:tcPr>
            <w:tcW w:w="3159" w:type="dxa"/>
            <w:tcBorders>
              <w:top w:val="nil"/>
              <w:bottom w:val="nil"/>
            </w:tcBorders>
          </w:tcPr>
          <w:p w:rsidR="005E452B" w:rsidRPr="00E00491" w:rsidRDefault="005E452B" w:rsidP="00C14770">
            <w:pPr>
              <w:rPr>
                <w:b/>
                <w:sz w:val="18"/>
                <w:szCs w:val="18"/>
              </w:rPr>
            </w:pPr>
            <w:r w:rsidRPr="00E00491">
              <w:rPr>
                <w:sz w:val="18"/>
                <w:szCs w:val="18"/>
              </w:rPr>
              <w:t>1 Adet Merdiven Aracı</w:t>
            </w:r>
          </w:p>
        </w:tc>
        <w:tc>
          <w:tcPr>
            <w:tcW w:w="2410" w:type="dxa"/>
            <w:vMerge/>
            <w:tcBorders>
              <w:top w:val="nil"/>
              <w:bottom w:val="nil"/>
            </w:tcBorders>
          </w:tcPr>
          <w:p w:rsidR="005E452B" w:rsidRPr="00E00491" w:rsidRDefault="005E452B" w:rsidP="00C14770">
            <w:pPr>
              <w:rPr>
                <w:sz w:val="18"/>
                <w:szCs w:val="18"/>
              </w:rPr>
            </w:pPr>
          </w:p>
        </w:tc>
      </w:tr>
      <w:tr w:rsidR="005E452B" w:rsidRPr="00E00491" w:rsidTr="00A358CF">
        <w:trPr>
          <w:trHeight w:val="262"/>
        </w:trPr>
        <w:tc>
          <w:tcPr>
            <w:tcW w:w="2795" w:type="dxa"/>
            <w:vMerge/>
            <w:tcBorders>
              <w:top w:val="nil"/>
              <w:bottom w:val="nil"/>
            </w:tcBorders>
          </w:tcPr>
          <w:p w:rsidR="005E452B" w:rsidRPr="00E00491" w:rsidRDefault="005E452B" w:rsidP="00C14770">
            <w:pPr>
              <w:rPr>
                <w:b/>
                <w:sz w:val="18"/>
                <w:szCs w:val="18"/>
              </w:rPr>
            </w:pPr>
          </w:p>
        </w:tc>
        <w:tc>
          <w:tcPr>
            <w:tcW w:w="3159" w:type="dxa"/>
            <w:tcBorders>
              <w:top w:val="nil"/>
              <w:bottom w:val="nil"/>
            </w:tcBorders>
          </w:tcPr>
          <w:p w:rsidR="005E452B" w:rsidRPr="00E00491" w:rsidRDefault="005E452B" w:rsidP="00C14770">
            <w:pPr>
              <w:rPr>
                <w:b/>
                <w:sz w:val="18"/>
                <w:szCs w:val="18"/>
              </w:rPr>
            </w:pPr>
            <w:r w:rsidRPr="00E00491">
              <w:rPr>
                <w:sz w:val="18"/>
                <w:szCs w:val="18"/>
              </w:rPr>
              <w:t>2 Adet Çok Maksatlı İtfaiye Aracı</w:t>
            </w:r>
          </w:p>
        </w:tc>
        <w:tc>
          <w:tcPr>
            <w:tcW w:w="2410" w:type="dxa"/>
            <w:tcBorders>
              <w:top w:val="nil"/>
              <w:bottom w:val="nil"/>
            </w:tcBorders>
          </w:tcPr>
          <w:p w:rsidR="005E452B" w:rsidRPr="00E00491" w:rsidRDefault="006B4C93" w:rsidP="00C14770">
            <w:pPr>
              <w:rPr>
                <w:sz w:val="18"/>
                <w:szCs w:val="18"/>
              </w:rPr>
            </w:pPr>
            <w:r w:rsidRPr="00E00491">
              <w:rPr>
                <w:sz w:val="18"/>
                <w:szCs w:val="18"/>
              </w:rPr>
              <w:t>27 İşçi</w:t>
            </w:r>
          </w:p>
        </w:tc>
      </w:tr>
      <w:tr w:rsidR="005E452B" w:rsidRPr="00E00491" w:rsidTr="00A358CF">
        <w:trPr>
          <w:trHeight w:val="281"/>
        </w:trPr>
        <w:tc>
          <w:tcPr>
            <w:tcW w:w="2795" w:type="dxa"/>
            <w:vMerge/>
            <w:tcBorders>
              <w:top w:val="nil"/>
              <w:bottom w:val="nil"/>
            </w:tcBorders>
          </w:tcPr>
          <w:p w:rsidR="005E452B" w:rsidRPr="00E00491" w:rsidRDefault="005E452B" w:rsidP="00C14770">
            <w:pPr>
              <w:rPr>
                <w:b/>
                <w:sz w:val="18"/>
                <w:szCs w:val="18"/>
              </w:rPr>
            </w:pPr>
          </w:p>
        </w:tc>
        <w:tc>
          <w:tcPr>
            <w:tcW w:w="3159" w:type="dxa"/>
            <w:tcBorders>
              <w:top w:val="nil"/>
              <w:bottom w:val="nil"/>
            </w:tcBorders>
          </w:tcPr>
          <w:p w:rsidR="005E452B" w:rsidRPr="00E00491" w:rsidRDefault="005E452B" w:rsidP="00C14770">
            <w:pPr>
              <w:rPr>
                <w:sz w:val="18"/>
                <w:szCs w:val="18"/>
              </w:rPr>
            </w:pPr>
            <w:r w:rsidRPr="00E00491">
              <w:rPr>
                <w:sz w:val="18"/>
                <w:szCs w:val="18"/>
              </w:rPr>
              <w:t>4 Adet Yangın Söndürme İtfaiye Aracı</w:t>
            </w:r>
          </w:p>
        </w:tc>
        <w:tc>
          <w:tcPr>
            <w:tcW w:w="2410" w:type="dxa"/>
            <w:vMerge w:val="restart"/>
            <w:tcBorders>
              <w:top w:val="nil"/>
              <w:bottom w:val="nil"/>
            </w:tcBorders>
          </w:tcPr>
          <w:p w:rsidR="005E452B" w:rsidRPr="00E00491" w:rsidRDefault="006B4C93" w:rsidP="00C14770">
            <w:pPr>
              <w:rPr>
                <w:sz w:val="18"/>
                <w:szCs w:val="18"/>
              </w:rPr>
            </w:pPr>
            <w:r w:rsidRPr="00E00491">
              <w:rPr>
                <w:sz w:val="18"/>
                <w:szCs w:val="18"/>
              </w:rPr>
              <w:t>1 Hizmet Alım</w:t>
            </w:r>
          </w:p>
        </w:tc>
      </w:tr>
      <w:tr w:rsidR="005E452B" w:rsidRPr="00E00491" w:rsidTr="00A358CF">
        <w:trPr>
          <w:trHeight w:val="315"/>
        </w:trPr>
        <w:tc>
          <w:tcPr>
            <w:tcW w:w="2795" w:type="dxa"/>
            <w:vMerge/>
            <w:tcBorders>
              <w:top w:val="nil"/>
              <w:bottom w:val="nil"/>
            </w:tcBorders>
          </w:tcPr>
          <w:p w:rsidR="005E452B" w:rsidRPr="00E00491" w:rsidRDefault="005E452B" w:rsidP="00C14770">
            <w:pPr>
              <w:rPr>
                <w:b/>
                <w:sz w:val="18"/>
                <w:szCs w:val="18"/>
              </w:rPr>
            </w:pPr>
          </w:p>
        </w:tc>
        <w:tc>
          <w:tcPr>
            <w:tcW w:w="3159" w:type="dxa"/>
            <w:tcBorders>
              <w:top w:val="nil"/>
              <w:bottom w:val="nil"/>
            </w:tcBorders>
          </w:tcPr>
          <w:p w:rsidR="005E452B" w:rsidRPr="00E00491" w:rsidRDefault="005E452B" w:rsidP="00C14770">
            <w:pPr>
              <w:rPr>
                <w:sz w:val="18"/>
                <w:szCs w:val="18"/>
              </w:rPr>
            </w:pPr>
            <w:r w:rsidRPr="00E00491">
              <w:rPr>
                <w:sz w:val="18"/>
                <w:szCs w:val="18"/>
              </w:rPr>
              <w:t>3 Adet Kombi İtfaiye Aracı</w:t>
            </w:r>
          </w:p>
        </w:tc>
        <w:tc>
          <w:tcPr>
            <w:tcW w:w="2410" w:type="dxa"/>
            <w:vMerge/>
            <w:tcBorders>
              <w:top w:val="nil"/>
              <w:bottom w:val="nil"/>
            </w:tcBorders>
          </w:tcPr>
          <w:p w:rsidR="005E452B" w:rsidRPr="00E00491" w:rsidRDefault="005E452B" w:rsidP="00C14770">
            <w:pPr>
              <w:rPr>
                <w:sz w:val="18"/>
                <w:szCs w:val="18"/>
              </w:rPr>
            </w:pPr>
          </w:p>
        </w:tc>
      </w:tr>
      <w:tr w:rsidR="005E452B" w:rsidRPr="00E00491" w:rsidTr="00A358CF">
        <w:trPr>
          <w:trHeight w:val="286"/>
        </w:trPr>
        <w:tc>
          <w:tcPr>
            <w:tcW w:w="2795" w:type="dxa"/>
            <w:tcBorders>
              <w:top w:val="nil"/>
              <w:bottom w:val="single" w:sz="4" w:space="0" w:color="auto"/>
            </w:tcBorders>
          </w:tcPr>
          <w:p w:rsidR="005E452B" w:rsidRPr="00E00491" w:rsidRDefault="005E452B" w:rsidP="00C14770">
            <w:pPr>
              <w:rPr>
                <w:b/>
                <w:sz w:val="18"/>
                <w:szCs w:val="18"/>
              </w:rPr>
            </w:pPr>
            <w:r w:rsidRPr="00E00491">
              <w:rPr>
                <w:b/>
                <w:sz w:val="18"/>
                <w:szCs w:val="18"/>
              </w:rPr>
              <w:t>Toplam</w:t>
            </w:r>
          </w:p>
        </w:tc>
        <w:tc>
          <w:tcPr>
            <w:tcW w:w="3159" w:type="dxa"/>
            <w:tcBorders>
              <w:top w:val="nil"/>
              <w:bottom w:val="single" w:sz="4" w:space="0" w:color="auto"/>
            </w:tcBorders>
          </w:tcPr>
          <w:p w:rsidR="005E452B" w:rsidRPr="00E00491" w:rsidRDefault="005E452B" w:rsidP="00C14770">
            <w:pPr>
              <w:rPr>
                <w:b/>
                <w:sz w:val="18"/>
                <w:szCs w:val="18"/>
              </w:rPr>
            </w:pPr>
            <w:r w:rsidRPr="00E00491">
              <w:rPr>
                <w:b/>
                <w:sz w:val="18"/>
                <w:szCs w:val="18"/>
              </w:rPr>
              <w:t>11</w:t>
            </w:r>
          </w:p>
        </w:tc>
        <w:tc>
          <w:tcPr>
            <w:tcW w:w="2410" w:type="dxa"/>
            <w:tcBorders>
              <w:top w:val="nil"/>
              <w:bottom w:val="single" w:sz="4" w:space="0" w:color="auto"/>
            </w:tcBorders>
          </w:tcPr>
          <w:p w:rsidR="005E452B" w:rsidRPr="00E00491" w:rsidRDefault="006B4C93" w:rsidP="00C14770">
            <w:pPr>
              <w:rPr>
                <w:b/>
                <w:sz w:val="18"/>
                <w:szCs w:val="18"/>
              </w:rPr>
            </w:pPr>
            <w:r w:rsidRPr="00E00491">
              <w:rPr>
                <w:b/>
                <w:sz w:val="18"/>
                <w:szCs w:val="18"/>
              </w:rPr>
              <w:t>53</w:t>
            </w:r>
          </w:p>
        </w:tc>
      </w:tr>
      <w:tr w:rsidR="006B4C93" w:rsidRPr="00E00491" w:rsidTr="00A358CF">
        <w:trPr>
          <w:trHeight w:val="286"/>
        </w:trPr>
        <w:tc>
          <w:tcPr>
            <w:tcW w:w="2795" w:type="dxa"/>
            <w:vMerge w:val="restart"/>
            <w:tcBorders>
              <w:top w:val="single" w:sz="4" w:space="0" w:color="auto"/>
              <w:bottom w:val="nil"/>
            </w:tcBorders>
          </w:tcPr>
          <w:p w:rsidR="00C062D2" w:rsidRPr="00E00491" w:rsidRDefault="00C062D2" w:rsidP="00C4706D">
            <w:pPr>
              <w:jc w:val="left"/>
              <w:rPr>
                <w:sz w:val="18"/>
                <w:szCs w:val="18"/>
              </w:rPr>
            </w:pPr>
          </w:p>
          <w:p w:rsidR="00C062D2" w:rsidRPr="00E00491" w:rsidRDefault="00C062D2" w:rsidP="00C4706D">
            <w:pPr>
              <w:jc w:val="left"/>
              <w:rPr>
                <w:sz w:val="18"/>
                <w:szCs w:val="18"/>
              </w:rPr>
            </w:pPr>
          </w:p>
          <w:p w:rsidR="006B4C93" w:rsidRPr="00E00491" w:rsidRDefault="006B4C93" w:rsidP="00C4706D">
            <w:pPr>
              <w:jc w:val="left"/>
              <w:rPr>
                <w:sz w:val="18"/>
                <w:szCs w:val="18"/>
              </w:rPr>
            </w:pPr>
            <w:r w:rsidRPr="00E00491">
              <w:rPr>
                <w:sz w:val="18"/>
                <w:szCs w:val="18"/>
              </w:rPr>
              <w:t>Havza Bölge İtfaiye Grup Amirliği</w:t>
            </w:r>
          </w:p>
        </w:tc>
        <w:tc>
          <w:tcPr>
            <w:tcW w:w="3159" w:type="dxa"/>
            <w:tcBorders>
              <w:top w:val="single" w:sz="4" w:space="0" w:color="auto"/>
              <w:bottom w:val="nil"/>
            </w:tcBorders>
          </w:tcPr>
          <w:p w:rsidR="006B4C93" w:rsidRPr="00E00491" w:rsidRDefault="006B4C93" w:rsidP="00C14770">
            <w:pPr>
              <w:rPr>
                <w:sz w:val="18"/>
                <w:szCs w:val="18"/>
              </w:rPr>
            </w:pPr>
            <w:r w:rsidRPr="00E00491">
              <w:rPr>
                <w:sz w:val="18"/>
                <w:szCs w:val="18"/>
              </w:rPr>
              <w:t>1 Adet İlk Müdahale Aracı</w:t>
            </w:r>
          </w:p>
        </w:tc>
        <w:tc>
          <w:tcPr>
            <w:tcW w:w="2410" w:type="dxa"/>
            <w:vMerge w:val="restart"/>
            <w:tcBorders>
              <w:top w:val="single" w:sz="4" w:space="0" w:color="auto"/>
              <w:bottom w:val="nil"/>
            </w:tcBorders>
          </w:tcPr>
          <w:p w:rsidR="006B4C93" w:rsidRPr="00E00491" w:rsidRDefault="006B4C93" w:rsidP="00C14770">
            <w:pPr>
              <w:rPr>
                <w:sz w:val="18"/>
                <w:szCs w:val="18"/>
              </w:rPr>
            </w:pPr>
            <w:r w:rsidRPr="00E00491">
              <w:rPr>
                <w:sz w:val="18"/>
                <w:szCs w:val="18"/>
              </w:rPr>
              <w:t>21 İtfaiye Memuru</w:t>
            </w:r>
          </w:p>
        </w:tc>
      </w:tr>
      <w:tr w:rsidR="006B4C93" w:rsidRPr="00E00491" w:rsidTr="00A358CF">
        <w:trPr>
          <w:trHeight w:val="301"/>
        </w:trPr>
        <w:tc>
          <w:tcPr>
            <w:tcW w:w="2795" w:type="dxa"/>
            <w:vMerge/>
            <w:tcBorders>
              <w:top w:val="nil"/>
              <w:bottom w:val="nil"/>
            </w:tcBorders>
          </w:tcPr>
          <w:p w:rsidR="006B4C93" w:rsidRPr="00E00491" w:rsidRDefault="006B4C93" w:rsidP="00C14770">
            <w:pPr>
              <w:rPr>
                <w:b/>
                <w:sz w:val="18"/>
                <w:szCs w:val="18"/>
              </w:rPr>
            </w:pPr>
          </w:p>
        </w:tc>
        <w:tc>
          <w:tcPr>
            <w:tcW w:w="3159" w:type="dxa"/>
            <w:tcBorders>
              <w:top w:val="nil"/>
              <w:bottom w:val="nil"/>
            </w:tcBorders>
          </w:tcPr>
          <w:p w:rsidR="006B4C93" w:rsidRPr="00E00491" w:rsidRDefault="006B4C93" w:rsidP="00C14770">
            <w:pPr>
              <w:rPr>
                <w:sz w:val="18"/>
                <w:szCs w:val="18"/>
              </w:rPr>
            </w:pPr>
            <w:r w:rsidRPr="00E00491">
              <w:rPr>
                <w:sz w:val="18"/>
                <w:szCs w:val="18"/>
              </w:rPr>
              <w:t>3 Adet Yangın Söndürme Aracı</w:t>
            </w:r>
          </w:p>
        </w:tc>
        <w:tc>
          <w:tcPr>
            <w:tcW w:w="2410" w:type="dxa"/>
            <w:vMerge/>
            <w:tcBorders>
              <w:top w:val="nil"/>
              <w:bottom w:val="nil"/>
            </w:tcBorders>
          </w:tcPr>
          <w:p w:rsidR="006B4C93" w:rsidRPr="00E00491" w:rsidRDefault="006B4C93" w:rsidP="00C14770">
            <w:pPr>
              <w:rPr>
                <w:sz w:val="18"/>
                <w:szCs w:val="18"/>
              </w:rPr>
            </w:pPr>
          </w:p>
        </w:tc>
      </w:tr>
      <w:tr w:rsidR="006B4C93" w:rsidRPr="00E00491" w:rsidTr="00A358CF">
        <w:trPr>
          <w:trHeight w:val="286"/>
        </w:trPr>
        <w:tc>
          <w:tcPr>
            <w:tcW w:w="2795" w:type="dxa"/>
            <w:vMerge/>
            <w:tcBorders>
              <w:top w:val="nil"/>
              <w:bottom w:val="nil"/>
            </w:tcBorders>
          </w:tcPr>
          <w:p w:rsidR="006B4C93" w:rsidRPr="00E00491" w:rsidRDefault="006B4C93" w:rsidP="00B51659">
            <w:pPr>
              <w:rPr>
                <w:b/>
                <w:sz w:val="18"/>
                <w:szCs w:val="18"/>
              </w:rPr>
            </w:pPr>
          </w:p>
        </w:tc>
        <w:tc>
          <w:tcPr>
            <w:tcW w:w="3159" w:type="dxa"/>
            <w:tcBorders>
              <w:top w:val="nil"/>
              <w:bottom w:val="nil"/>
            </w:tcBorders>
          </w:tcPr>
          <w:p w:rsidR="006B4C93" w:rsidRPr="00E00491" w:rsidRDefault="006B4C93" w:rsidP="00B51659">
            <w:pPr>
              <w:rPr>
                <w:b/>
                <w:sz w:val="18"/>
                <w:szCs w:val="18"/>
              </w:rPr>
            </w:pPr>
            <w:r w:rsidRPr="00E00491">
              <w:rPr>
                <w:sz w:val="18"/>
                <w:szCs w:val="18"/>
              </w:rPr>
              <w:t>4 Adet Kombi İtfaiye Aracı</w:t>
            </w:r>
          </w:p>
        </w:tc>
        <w:tc>
          <w:tcPr>
            <w:tcW w:w="2410" w:type="dxa"/>
            <w:vMerge w:val="restart"/>
            <w:tcBorders>
              <w:top w:val="nil"/>
              <w:bottom w:val="nil"/>
            </w:tcBorders>
          </w:tcPr>
          <w:p w:rsidR="006B4C93" w:rsidRPr="00E00491" w:rsidRDefault="006B4C93" w:rsidP="00B51659">
            <w:pPr>
              <w:rPr>
                <w:sz w:val="18"/>
                <w:szCs w:val="18"/>
              </w:rPr>
            </w:pPr>
            <w:r w:rsidRPr="00E00491">
              <w:rPr>
                <w:sz w:val="18"/>
                <w:szCs w:val="18"/>
              </w:rPr>
              <w:t>14 İşçi</w:t>
            </w:r>
          </w:p>
        </w:tc>
      </w:tr>
      <w:tr w:rsidR="006B4C93" w:rsidRPr="00E00491" w:rsidTr="00A358CF">
        <w:trPr>
          <w:trHeight w:val="286"/>
        </w:trPr>
        <w:tc>
          <w:tcPr>
            <w:tcW w:w="2795" w:type="dxa"/>
            <w:vMerge/>
            <w:tcBorders>
              <w:top w:val="nil"/>
              <w:bottom w:val="nil"/>
            </w:tcBorders>
          </w:tcPr>
          <w:p w:rsidR="006B4C93" w:rsidRPr="00E00491" w:rsidRDefault="006B4C93" w:rsidP="00B51659">
            <w:pPr>
              <w:rPr>
                <w:b/>
                <w:sz w:val="18"/>
                <w:szCs w:val="18"/>
              </w:rPr>
            </w:pPr>
          </w:p>
        </w:tc>
        <w:tc>
          <w:tcPr>
            <w:tcW w:w="3159" w:type="dxa"/>
            <w:tcBorders>
              <w:top w:val="nil"/>
              <w:bottom w:val="nil"/>
            </w:tcBorders>
          </w:tcPr>
          <w:p w:rsidR="006B4C93" w:rsidRPr="00E00491" w:rsidRDefault="006B4C93" w:rsidP="00B51659">
            <w:pPr>
              <w:rPr>
                <w:sz w:val="18"/>
                <w:szCs w:val="18"/>
              </w:rPr>
            </w:pPr>
            <w:r w:rsidRPr="00E00491">
              <w:rPr>
                <w:sz w:val="18"/>
                <w:szCs w:val="18"/>
              </w:rPr>
              <w:t>1 Adet Su İkmal Aracı</w:t>
            </w:r>
          </w:p>
        </w:tc>
        <w:tc>
          <w:tcPr>
            <w:tcW w:w="2410" w:type="dxa"/>
            <w:vMerge/>
            <w:tcBorders>
              <w:top w:val="nil"/>
              <w:bottom w:val="nil"/>
            </w:tcBorders>
          </w:tcPr>
          <w:p w:rsidR="006B4C93" w:rsidRPr="00E00491" w:rsidRDefault="006B4C93" w:rsidP="00B51659">
            <w:pPr>
              <w:rPr>
                <w:sz w:val="18"/>
                <w:szCs w:val="18"/>
              </w:rPr>
            </w:pPr>
          </w:p>
        </w:tc>
      </w:tr>
      <w:tr w:rsidR="006B4C93" w:rsidRPr="00E00491" w:rsidTr="00A358CF">
        <w:trPr>
          <w:trHeight w:val="286"/>
        </w:trPr>
        <w:tc>
          <w:tcPr>
            <w:tcW w:w="2795" w:type="dxa"/>
            <w:vMerge/>
            <w:tcBorders>
              <w:top w:val="nil"/>
              <w:bottom w:val="nil"/>
            </w:tcBorders>
          </w:tcPr>
          <w:p w:rsidR="006B4C93" w:rsidRPr="00E00491" w:rsidRDefault="006B4C93" w:rsidP="00B51659">
            <w:pPr>
              <w:rPr>
                <w:b/>
                <w:sz w:val="18"/>
                <w:szCs w:val="18"/>
              </w:rPr>
            </w:pPr>
          </w:p>
        </w:tc>
        <w:tc>
          <w:tcPr>
            <w:tcW w:w="3159" w:type="dxa"/>
            <w:tcBorders>
              <w:top w:val="nil"/>
              <w:bottom w:val="nil"/>
            </w:tcBorders>
          </w:tcPr>
          <w:p w:rsidR="006B4C93" w:rsidRPr="00E00491" w:rsidRDefault="006B4C93" w:rsidP="00B51659">
            <w:pPr>
              <w:rPr>
                <w:sz w:val="18"/>
                <w:szCs w:val="18"/>
              </w:rPr>
            </w:pPr>
            <w:r w:rsidRPr="00E00491">
              <w:rPr>
                <w:sz w:val="18"/>
                <w:szCs w:val="18"/>
              </w:rPr>
              <w:t>1 Adet Dar Alan İtfaiye Aracı</w:t>
            </w:r>
          </w:p>
        </w:tc>
        <w:tc>
          <w:tcPr>
            <w:tcW w:w="2410" w:type="dxa"/>
            <w:tcBorders>
              <w:top w:val="nil"/>
              <w:bottom w:val="nil"/>
            </w:tcBorders>
          </w:tcPr>
          <w:p w:rsidR="006B4C93" w:rsidRPr="00E00491" w:rsidRDefault="004A5C99" w:rsidP="00B51659">
            <w:pPr>
              <w:rPr>
                <w:sz w:val="18"/>
                <w:szCs w:val="18"/>
              </w:rPr>
            </w:pPr>
            <w:r w:rsidRPr="00E00491">
              <w:rPr>
                <w:sz w:val="18"/>
                <w:szCs w:val="18"/>
              </w:rPr>
              <w:t>4 Hizmet Alım</w:t>
            </w:r>
          </w:p>
        </w:tc>
      </w:tr>
      <w:tr w:rsidR="005E452B" w:rsidRPr="00E00491" w:rsidTr="00A358CF">
        <w:trPr>
          <w:trHeight w:val="286"/>
        </w:trPr>
        <w:tc>
          <w:tcPr>
            <w:tcW w:w="2795" w:type="dxa"/>
            <w:tcBorders>
              <w:top w:val="nil"/>
              <w:bottom w:val="single" w:sz="4" w:space="0" w:color="auto"/>
            </w:tcBorders>
          </w:tcPr>
          <w:p w:rsidR="005E452B" w:rsidRPr="00E00491" w:rsidRDefault="004A5C99" w:rsidP="00B51659">
            <w:pPr>
              <w:rPr>
                <w:b/>
                <w:sz w:val="18"/>
                <w:szCs w:val="18"/>
              </w:rPr>
            </w:pPr>
            <w:r w:rsidRPr="00E00491">
              <w:rPr>
                <w:b/>
                <w:sz w:val="18"/>
                <w:szCs w:val="18"/>
              </w:rPr>
              <w:t>Toplam</w:t>
            </w:r>
          </w:p>
        </w:tc>
        <w:tc>
          <w:tcPr>
            <w:tcW w:w="3159" w:type="dxa"/>
            <w:tcBorders>
              <w:top w:val="nil"/>
              <w:bottom w:val="single" w:sz="4" w:space="0" w:color="auto"/>
            </w:tcBorders>
          </w:tcPr>
          <w:p w:rsidR="005E452B" w:rsidRPr="00E00491" w:rsidRDefault="005E452B" w:rsidP="00B51659">
            <w:pPr>
              <w:rPr>
                <w:b/>
                <w:sz w:val="18"/>
                <w:szCs w:val="18"/>
              </w:rPr>
            </w:pPr>
            <w:r w:rsidRPr="00E00491">
              <w:rPr>
                <w:b/>
                <w:sz w:val="18"/>
                <w:szCs w:val="18"/>
              </w:rPr>
              <w:t>10</w:t>
            </w:r>
          </w:p>
        </w:tc>
        <w:tc>
          <w:tcPr>
            <w:tcW w:w="2410" w:type="dxa"/>
            <w:tcBorders>
              <w:top w:val="nil"/>
              <w:bottom w:val="single" w:sz="4" w:space="0" w:color="auto"/>
            </w:tcBorders>
          </w:tcPr>
          <w:p w:rsidR="005E452B" w:rsidRPr="00E00491" w:rsidRDefault="004A5C99" w:rsidP="00B51659">
            <w:pPr>
              <w:rPr>
                <w:b/>
                <w:sz w:val="18"/>
                <w:szCs w:val="18"/>
              </w:rPr>
            </w:pPr>
            <w:r w:rsidRPr="00E00491">
              <w:rPr>
                <w:b/>
                <w:sz w:val="18"/>
                <w:szCs w:val="18"/>
              </w:rPr>
              <w:t>39</w:t>
            </w:r>
          </w:p>
        </w:tc>
      </w:tr>
      <w:tr w:rsidR="005E452B" w:rsidRPr="00E00491" w:rsidTr="00A358CF">
        <w:trPr>
          <w:trHeight w:val="449"/>
        </w:trPr>
        <w:tc>
          <w:tcPr>
            <w:tcW w:w="2795" w:type="dxa"/>
            <w:vMerge w:val="restart"/>
            <w:tcBorders>
              <w:top w:val="single" w:sz="4" w:space="0" w:color="auto"/>
            </w:tcBorders>
          </w:tcPr>
          <w:p w:rsidR="00C062D2" w:rsidRPr="00E00491" w:rsidRDefault="00C062D2" w:rsidP="00C4706D">
            <w:pPr>
              <w:jc w:val="left"/>
              <w:rPr>
                <w:sz w:val="18"/>
                <w:szCs w:val="18"/>
              </w:rPr>
            </w:pPr>
          </w:p>
          <w:p w:rsidR="005E452B" w:rsidRPr="00E00491" w:rsidRDefault="005E452B" w:rsidP="00C4706D">
            <w:pPr>
              <w:jc w:val="left"/>
              <w:rPr>
                <w:sz w:val="18"/>
                <w:szCs w:val="18"/>
              </w:rPr>
            </w:pPr>
            <w:r w:rsidRPr="00E00491">
              <w:rPr>
                <w:sz w:val="18"/>
                <w:szCs w:val="18"/>
              </w:rPr>
              <w:t>Vezirköprü Bölge İtfaiye Grup Amirliği</w:t>
            </w:r>
          </w:p>
        </w:tc>
        <w:tc>
          <w:tcPr>
            <w:tcW w:w="3159" w:type="dxa"/>
            <w:tcBorders>
              <w:top w:val="single" w:sz="4" w:space="0" w:color="auto"/>
            </w:tcBorders>
          </w:tcPr>
          <w:p w:rsidR="005E452B" w:rsidRPr="00E00491" w:rsidRDefault="005E452B" w:rsidP="00B51659">
            <w:pPr>
              <w:rPr>
                <w:b/>
                <w:sz w:val="18"/>
                <w:szCs w:val="18"/>
              </w:rPr>
            </w:pPr>
            <w:r w:rsidRPr="00E00491">
              <w:rPr>
                <w:sz w:val="18"/>
                <w:szCs w:val="18"/>
              </w:rPr>
              <w:t>1 Adet İlk Müdahale Aracı</w:t>
            </w:r>
          </w:p>
        </w:tc>
        <w:tc>
          <w:tcPr>
            <w:tcW w:w="2410" w:type="dxa"/>
            <w:tcBorders>
              <w:top w:val="single" w:sz="4" w:space="0" w:color="auto"/>
            </w:tcBorders>
          </w:tcPr>
          <w:p w:rsidR="005E452B" w:rsidRPr="00E00491" w:rsidRDefault="004A5C99" w:rsidP="00B51659">
            <w:pPr>
              <w:rPr>
                <w:sz w:val="18"/>
                <w:szCs w:val="18"/>
              </w:rPr>
            </w:pPr>
            <w:r w:rsidRPr="00E00491">
              <w:rPr>
                <w:sz w:val="18"/>
                <w:szCs w:val="18"/>
              </w:rPr>
              <w:t>17 İtfaiye Memuru</w:t>
            </w:r>
          </w:p>
        </w:tc>
      </w:tr>
      <w:tr w:rsidR="004A5C99" w:rsidRPr="00E00491" w:rsidTr="00A358CF">
        <w:trPr>
          <w:trHeight w:val="387"/>
        </w:trPr>
        <w:tc>
          <w:tcPr>
            <w:tcW w:w="2795" w:type="dxa"/>
            <w:vMerge/>
          </w:tcPr>
          <w:p w:rsidR="004A5C99" w:rsidRPr="00E00491" w:rsidRDefault="004A5C99" w:rsidP="00B51659">
            <w:pPr>
              <w:rPr>
                <w:b/>
                <w:sz w:val="18"/>
                <w:szCs w:val="18"/>
              </w:rPr>
            </w:pPr>
          </w:p>
        </w:tc>
        <w:tc>
          <w:tcPr>
            <w:tcW w:w="3159" w:type="dxa"/>
          </w:tcPr>
          <w:p w:rsidR="004A5C99" w:rsidRPr="00E00491" w:rsidRDefault="004A5C99" w:rsidP="00B51659">
            <w:pPr>
              <w:rPr>
                <w:b/>
                <w:sz w:val="18"/>
                <w:szCs w:val="18"/>
              </w:rPr>
            </w:pPr>
            <w:r w:rsidRPr="00E00491">
              <w:rPr>
                <w:sz w:val="18"/>
                <w:szCs w:val="18"/>
              </w:rPr>
              <w:t>2 Adet Yangın Söndürme İtfaiye Aracı</w:t>
            </w:r>
          </w:p>
        </w:tc>
        <w:tc>
          <w:tcPr>
            <w:tcW w:w="2410" w:type="dxa"/>
            <w:vMerge w:val="restart"/>
          </w:tcPr>
          <w:p w:rsidR="004A5C99" w:rsidRPr="00E00491" w:rsidRDefault="004A5C99" w:rsidP="004A5C99">
            <w:pPr>
              <w:jc w:val="center"/>
              <w:rPr>
                <w:sz w:val="18"/>
                <w:szCs w:val="18"/>
              </w:rPr>
            </w:pPr>
          </w:p>
          <w:p w:rsidR="004A5C99" w:rsidRPr="00E00491" w:rsidRDefault="004A5C99" w:rsidP="004A5C99">
            <w:pPr>
              <w:rPr>
                <w:sz w:val="18"/>
                <w:szCs w:val="18"/>
              </w:rPr>
            </w:pPr>
            <w:r w:rsidRPr="00E00491">
              <w:rPr>
                <w:sz w:val="18"/>
                <w:szCs w:val="18"/>
              </w:rPr>
              <w:t>9 İşçi</w:t>
            </w:r>
          </w:p>
        </w:tc>
      </w:tr>
      <w:tr w:rsidR="004A5C99" w:rsidRPr="00E00491" w:rsidTr="00A358CF">
        <w:trPr>
          <w:trHeight w:val="301"/>
        </w:trPr>
        <w:tc>
          <w:tcPr>
            <w:tcW w:w="2795" w:type="dxa"/>
            <w:vMerge/>
          </w:tcPr>
          <w:p w:rsidR="004A5C99" w:rsidRPr="00E00491" w:rsidRDefault="004A5C99" w:rsidP="00B51659">
            <w:pPr>
              <w:rPr>
                <w:b/>
                <w:sz w:val="18"/>
                <w:szCs w:val="18"/>
              </w:rPr>
            </w:pPr>
          </w:p>
        </w:tc>
        <w:tc>
          <w:tcPr>
            <w:tcW w:w="3159" w:type="dxa"/>
          </w:tcPr>
          <w:p w:rsidR="004A5C99" w:rsidRPr="00E00491" w:rsidRDefault="004A5C99" w:rsidP="00B51659">
            <w:pPr>
              <w:rPr>
                <w:b/>
                <w:sz w:val="18"/>
                <w:szCs w:val="18"/>
              </w:rPr>
            </w:pPr>
            <w:r w:rsidRPr="00E00491">
              <w:rPr>
                <w:sz w:val="18"/>
                <w:szCs w:val="18"/>
              </w:rPr>
              <w:t>2 Adet Kombi İtfaiye Aracı</w:t>
            </w:r>
          </w:p>
        </w:tc>
        <w:tc>
          <w:tcPr>
            <w:tcW w:w="2410" w:type="dxa"/>
            <w:vMerge/>
          </w:tcPr>
          <w:p w:rsidR="004A5C99" w:rsidRPr="00E00491" w:rsidRDefault="004A5C99" w:rsidP="00B51659">
            <w:pPr>
              <w:rPr>
                <w:sz w:val="18"/>
                <w:szCs w:val="18"/>
              </w:rPr>
            </w:pPr>
          </w:p>
        </w:tc>
      </w:tr>
      <w:tr w:rsidR="004A5C99" w:rsidRPr="00E00491" w:rsidTr="00A358CF">
        <w:trPr>
          <w:trHeight w:val="301"/>
        </w:trPr>
        <w:tc>
          <w:tcPr>
            <w:tcW w:w="2795" w:type="dxa"/>
            <w:vMerge/>
          </w:tcPr>
          <w:p w:rsidR="004A5C99" w:rsidRPr="00E00491" w:rsidRDefault="004A5C99" w:rsidP="00B51659">
            <w:pPr>
              <w:rPr>
                <w:b/>
                <w:sz w:val="18"/>
                <w:szCs w:val="18"/>
              </w:rPr>
            </w:pPr>
          </w:p>
        </w:tc>
        <w:tc>
          <w:tcPr>
            <w:tcW w:w="3159" w:type="dxa"/>
          </w:tcPr>
          <w:p w:rsidR="004A5C99" w:rsidRPr="00E00491" w:rsidRDefault="004A5C99" w:rsidP="00B51659">
            <w:pPr>
              <w:rPr>
                <w:b/>
                <w:sz w:val="18"/>
                <w:szCs w:val="18"/>
              </w:rPr>
            </w:pPr>
            <w:r w:rsidRPr="00E00491">
              <w:rPr>
                <w:sz w:val="18"/>
                <w:szCs w:val="18"/>
              </w:rPr>
              <w:t>1 Adet Dar Alan İtfaiye Aracı</w:t>
            </w:r>
          </w:p>
        </w:tc>
        <w:tc>
          <w:tcPr>
            <w:tcW w:w="2410" w:type="dxa"/>
            <w:vMerge/>
          </w:tcPr>
          <w:p w:rsidR="004A5C99" w:rsidRPr="00E00491" w:rsidRDefault="004A5C99" w:rsidP="00B51659">
            <w:pPr>
              <w:rPr>
                <w:sz w:val="18"/>
                <w:szCs w:val="18"/>
              </w:rPr>
            </w:pPr>
          </w:p>
        </w:tc>
      </w:tr>
      <w:tr w:rsidR="005E452B" w:rsidRPr="00E00491" w:rsidTr="00A358CF">
        <w:trPr>
          <w:trHeight w:val="286"/>
        </w:trPr>
        <w:tc>
          <w:tcPr>
            <w:tcW w:w="2795" w:type="dxa"/>
          </w:tcPr>
          <w:p w:rsidR="005E452B" w:rsidRPr="00E00491" w:rsidRDefault="005E452B" w:rsidP="00B51659">
            <w:pPr>
              <w:rPr>
                <w:b/>
                <w:sz w:val="18"/>
                <w:szCs w:val="18"/>
              </w:rPr>
            </w:pPr>
            <w:r w:rsidRPr="00E00491">
              <w:rPr>
                <w:b/>
                <w:sz w:val="18"/>
                <w:szCs w:val="18"/>
              </w:rPr>
              <w:t>Toplam</w:t>
            </w:r>
          </w:p>
        </w:tc>
        <w:tc>
          <w:tcPr>
            <w:tcW w:w="3159" w:type="dxa"/>
          </w:tcPr>
          <w:p w:rsidR="005E452B" w:rsidRPr="00E00491" w:rsidRDefault="005E452B" w:rsidP="00B51659">
            <w:pPr>
              <w:rPr>
                <w:b/>
                <w:sz w:val="18"/>
                <w:szCs w:val="18"/>
              </w:rPr>
            </w:pPr>
            <w:r w:rsidRPr="00E00491">
              <w:rPr>
                <w:b/>
                <w:sz w:val="18"/>
                <w:szCs w:val="18"/>
              </w:rPr>
              <w:t xml:space="preserve">6 </w:t>
            </w:r>
          </w:p>
        </w:tc>
        <w:tc>
          <w:tcPr>
            <w:tcW w:w="2410" w:type="dxa"/>
          </w:tcPr>
          <w:p w:rsidR="005E452B" w:rsidRPr="00E00491" w:rsidRDefault="004A5C99" w:rsidP="00B51659">
            <w:pPr>
              <w:rPr>
                <w:b/>
                <w:sz w:val="18"/>
                <w:szCs w:val="18"/>
              </w:rPr>
            </w:pPr>
            <w:r w:rsidRPr="00E00491">
              <w:rPr>
                <w:b/>
                <w:sz w:val="18"/>
                <w:szCs w:val="18"/>
              </w:rPr>
              <w:t>26</w:t>
            </w:r>
          </w:p>
        </w:tc>
      </w:tr>
    </w:tbl>
    <w:p w:rsidR="003452FF" w:rsidRDefault="00A358CF" w:rsidP="00E00491">
      <w:pPr>
        <w:pStyle w:val="ResimYazs"/>
        <w:ind w:hanging="142"/>
        <w:jc w:val="both"/>
        <w:rPr>
          <w:b w:val="0"/>
          <w:sz w:val="20"/>
          <w:szCs w:val="20"/>
        </w:rPr>
      </w:pPr>
      <w:r>
        <w:rPr>
          <w:b w:val="0"/>
          <w:sz w:val="20"/>
          <w:szCs w:val="20"/>
        </w:rPr>
        <w:t xml:space="preserve">  </w:t>
      </w:r>
      <w:r w:rsidR="002212EC" w:rsidRPr="00A35859">
        <w:rPr>
          <w:b w:val="0"/>
          <w:sz w:val="20"/>
          <w:szCs w:val="20"/>
        </w:rPr>
        <w:t>Kaynak:</w:t>
      </w:r>
      <w:r w:rsidR="00E00491">
        <w:rPr>
          <w:b w:val="0"/>
          <w:sz w:val="20"/>
          <w:szCs w:val="20"/>
        </w:rPr>
        <w:t xml:space="preserve"> </w:t>
      </w:r>
      <w:r w:rsidR="001D363F">
        <w:rPr>
          <w:b w:val="0"/>
          <w:sz w:val="20"/>
          <w:szCs w:val="20"/>
        </w:rPr>
        <w:t xml:space="preserve">SBBİDB </w:t>
      </w:r>
      <w:r w:rsidR="003452FF">
        <w:rPr>
          <w:b w:val="0"/>
          <w:sz w:val="20"/>
          <w:szCs w:val="20"/>
        </w:rPr>
        <w:t>Arşiv Belgeleri</w:t>
      </w:r>
      <w:r w:rsidR="00E00491">
        <w:rPr>
          <w:b w:val="0"/>
          <w:sz w:val="20"/>
          <w:szCs w:val="20"/>
        </w:rPr>
        <w:t xml:space="preserve">, </w:t>
      </w:r>
      <w:r w:rsidR="001D363F">
        <w:rPr>
          <w:b w:val="0"/>
          <w:sz w:val="20"/>
          <w:szCs w:val="20"/>
        </w:rPr>
        <w:t>2016</w:t>
      </w:r>
    </w:p>
    <w:p w:rsidR="002212EC" w:rsidRDefault="002212EC" w:rsidP="002212EC">
      <w:pPr>
        <w:pStyle w:val="ResimYazs"/>
        <w:jc w:val="both"/>
        <w:rPr>
          <w:b w:val="0"/>
          <w:sz w:val="20"/>
          <w:szCs w:val="20"/>
        </w:rPr>
      </w:pPr>
    </w:p>
    <w:p w:rsidR="00C14770" w:rsidRDefault="00C14770" w:rsidP="009E63EA"/>
    <w:p w:rsidR="00F33618" w:rsidRDefault="00F33618" w:rsidP="009E63EA"/>
    <w:p w:rsidR="00F33618" w:rsidRDefault="00F33618" w:rsidP="009E63EA"/>
    <w:p w:rsidR="00F33618" w:rsidRDefault="00F33618" w:rsidP="00F33618">
      <w:pPr>
        <w:pStyle w:val="Balk1"/>
        <w:numPr>
          <w:ilvl w:val="0"/>
          <w:numId w:val="0"/>
        </w:numPr>
        <w:ind w:left="432"/>
        <w:jc w:val="both"/>
      </w:pPr>
    </w:p>
    <w:p w:rsidR="00F33618" w:rsidRDefault="00F33618" w:rsidP="00F33618">
      <w:pPr>
        <w:pStyle w:val="Balk1"/>
        <w:numPr>
          <w:ilvl w:val="0"/>
          <w:numId w:val="0"/>
        </w:numPr>
        <w:ind w:left="432"/>
        <w:jc w:val="both"/>
      </w:pPr>
    </w:p>
    <w:p w:rsidR="004860E0" w:rsidRDefault="004860E0" w:rsidP="004860E0">
      <w:pPr>
        <w:jc w:val="center"/>
        <w:rPr>
          <w:b/>
        </w:rPr>
      </w:pPr>
      <w:r w:rsidRPr="004860E0">
        <w:rPr>
          <w:b/>
        </w:rPr>
        <w:t>DÖRDÜNCÜ BÖLÜM</w:t>
      </w:r>
    </w:p>
    <w:p w:rsidR="004860E0" w:rsidRPr="00FF7E31" w:rsidRDefault="004860E0" w:rsidP="004860E0">
      <w:pPr>
        <w:jc w:val="center"/>
        <w:rPr>
          <w:b/>
          <w:sz w:val="20"/>
        </w:rPr>
      </w:pPr>
    </w:p>
    <w:p w:rsidR="007C6018" w:rsidRDefault="00FF7E31" w:rsidP="00FF7E31">
      <w:pPr>
        <w:pStyle w:val="Balk1"/>
        <w:numPr>
          <w:ilvl w:val="0"/>
          <w:numId w:val="0"/>
        </w:numPr>
        <w:ind w:left="709"/>
        <w:jc w:val="left"/>
        <w:rPr>
          <w:rFonts w:cs="Times New Roman"/>
          <w:szCs w:val="24"/>
        </w:rPr>
      </w:pPr>
      <w:bookmarkStart w:id="129" w:name="_Toc504924979"/>
      <w:r>
        <w:rPr>
          <w:rFonts w:cs="Times New Roman"/>
          <w:szCs w:val="24"/>
        </w:rPr>
        <w:t>4.</w:t>
      </w:r>
      <w:r w:rsidR="007C6018" w:rsidRPr="00845784">
        <w:rPr>
          <w:rFonts w:cs="Times New Roman"/>
          <w:szCs w:val="24"/>
        </w:rPr>
        <w:t>SAMSUN İLİ HAKKINDA GENEL BİLGİLER</w:t>
      </w:r>
      <w:bookmarkEnd w:id="129"/>
    </w:p>
    <w:p w:rsidR="00F33618" w:rsidRDefault="00BF4297" w:rsidP="00F33618">
      <w:pPr>
        <w:ind w:firstLine="708"/>
      </w:pPr>
      <w:r>
        <w:rPr>
          <w:shd w:val="clear" w:color="auto" w:fill="FFFFFF"/>
        </w:rPr>
        <w:t xml:space="preserve">Karadeniz sahil şeridinin orta bölümünde Yeşilırmak ve Kızılırmak nehirlerinin Karadeniz’e döküldükleri deltalar arasında yer alan Samsun ili 9,083 </w:t>
      </w:r>
      <w:r w:rsidR="00C83884">
        <w:rPr>
          <w:shd w:val="clear" w:color="auto" w:fill="FFFFFF"/>
        </w:rPr>
        <w:t>k</w:t>
      </w:r>
      <w:r>
        <w:rPr>
          <w:shd w:val="clear" w:color="auto" w:fill="FFFFFF"/>
        </w:rPr>
        <w:t>m²’lik bir yüz ölçüme sahiptir. Coğrafi konum olarak  40°</w:t>
      </w:r>
      <w:r w:rsidR="004D5695">
        <w:rPr>
          <w:shd w:val="clear" w:color="auto" w:fill="FFFFFF"/>
        </w:rPr>
        <w:t xml:space="preserve">  50’ - 41° 51’ kuzey enlemleri</w:t>
      </w:r>
      <w:r>
        <w:rPr>
          <w:shd w:val="clear" w:color="auto" w:fill="FFFFFF"/>
        </w:rPr>
        <w:t>, 37° 08’ ve 34° 25’ doğu boylamları arasındadır. Kuzeyinde Karadeniz’in yer aldığı ili</w:t>
      </w:r>
      <w:r w:rsidR="00FF37EC">
        <w:rPr>
          <w:shd w:val="clear" w:color="auto" w:fill="FFFFFF"/>
        </w:rPr>
        <w:t>mizin komşuları; doğusunda Ordu</w:t>
      </w:r>
      <w:r>
        <w:rPr>
          <w:shd w:val="clear" w:color="auto" w:fill="FFFFFF"/>
        </w:rPr>
        <w:t>, batısında  S</w:t>
      </w:r>
      <w:r w:rsidR="00FF37EC">
        <w:rPr>
          <w:shd w:val="clear" w:color="auto" w:fill="FFFFFF"/>
        </w:rPr>
        <w:t>inop, güneyinde Tokat ve Amasya</w:t>
      </w:r>
      <w:r>
        <w:rPr>
          <w:shd w:val="clear" w:color="auto" w:fill="FFFFFF"/>
        </w:rPr>
        <w:t>,</w:t>
      </w:r>
      <w:r w:rsidR="002456E9">
        <w:rPr>
          <w:shd w:val="clear" w:color="auto" w:fill="FFFFFF"/>
        </w:rPr>
        <w:t xml:space="preserve"> </w:t>
      </w:r>
      <w:r>
        <w:rPr>
          <w:shd w:val="clear" w:color="auto" w:fill="FFFFFF"/>
        </w:rPr>
        <w:t xml:space="preserve">Güney batısında ise Çorum illeridir. Samsun İli yeryüzü şekilleri bakımından üç ayrı özellik gösterir. Birincisi güneyindeki dağlık kesim, ikincisi; dağlık kesimle kıyı şeridi arasında kalan yaylalar, üçüncüsü; yaylalarla Karadeniz arasındaki kıyı ovalarıdır. Kızılırmak ve Yeşilırmak akarsularının delta alanlarında oluşmuş kıyılarında, yurdumuzun tarımsal potansiyeli en yüksek ovalarından Bafra ve Çarşamba ovaları yer </w:t>
      </w:r>
      <w:proofErr w:type="spellStart"/>
      <w:r>
        <w:rPr>
          <w:shd w:val="clear" w:color="auto" w:fill="FFFFFF"/>
        </w:rPr>
        <w:t>almaktadır</w:t>
      </w:r>
      <w:r w:rsidR="004D5695">
        <w:rPr>
          <w:shd w:val="clear" w:color="auto" w:fill="FFFFFF"/>
        </w:rPr>
        <w:t>.</w:t>
      </w:r>
      <w:r w:rsidR="004D5695">
        <w:t>Samsun</w:t>
      </w:r>
      <w:proofErr w:type="spellEnd"/>
      <w:r w:rsidR="004D5695">
        <w:t xml:space="preserve"> İli genelde pek yüksek olmayan plato ve dağlardan oluşan </w:t>
      </w:r>
      <w:proofErr w:type="spellStart"/>
      <w:r w:rsidR="004D5695">
        <w:t>topografik</w:t>
      </w:r>
      <w:proofErr w:type="spellEnd"/>
      <w:r w:rsidR="004D5695">
        <w:t xml:space="preserve"> yap</w:t>
      </w:r>
      <w:r w:rsidR="00FF37EC">
        <w:t>ı</w:t>
      </w:r>
      <w:r w:rsidR="001963C1">
        <w:t xml:space="preserve"> göstermektedir (</w:t>
      </w:r>
      <w:hyperlink r:id="rId38" w:history="1">
        <w:r w:rsidR="00F33618" w:rsidRPr="002A6E47">
          <w:rPr>
            <w:rStyle w:val="Kpr"/>
            <w:color w:val="auto"/>
            <w:u w:val="none"/>
          </w:rPr>
          <w:t>www.samsun.gov.tr</w:t>
        </w:r>
      </w:hyperlink>
      <w:r w:rsidR="002A6E47">
        <w:rPr>
          <w:rStyle w:val="Kpr"/>
          <w:color w:val="auto"/>
          <w:u w:val="none"/>
        </w:rPr>
        <w:t>, 2017</w:t>
      </w:r>
      <w:r w:rsidR="001963C1" w:rsidRPr="002A6E47">
        <w:t>)</w:t>
      </w:r>
      <w:r w:rsidR="002A6E47">
        <w:t>.</w:t>
      </w:r>
    </w:p>
    <w:p w:rsidR="004D5695" w:rsidRPr="00F33618" w:rsidRDefault="004D5695" w:rsidP="00F33618">
      <w:pPr>
        <w:ind w:firstLine="708"/>
      </w:pPr>
      <w:r>
        <w:t>Samsun’da 17 ilçe ve 17 belediye bulunmaktadır. Samsun ilinin nüfusu, 2013 Adrese Dayalı Nüfus Kay</w:t>
      </w:r>
      <w:r w:rsidR="003033F2">
        <w:t>ı</w:t>
      </w:r>
      <w:r>
        <w:t>t Sistemi sonuçlarına göre 1</w:t>
      </w:r>
      <w:r w:rsidR="00C83884">
        <w:t>.</w:t>
      </w:r>
      <w:r>
        <w:t>261</w:t>
      </w:r>
      <w:r w:rsidR="00C83884">
        <w:t>.</w:t>
      </w:r>
      <w:r>
        <w:t xml:space="preserve">810’dur. </w:t>
      </w:r>
      <w:r w:rsidRPr="004D5695">
        <w:rPr>
          <w:rFonts w:cs="Times New Roman"/>
          <w:szCs w:val="24"/>
          <w:shd w:val="clear" w:color="auto" w:fill="FFFFFF"/>
        </w:rPr>
        <w:t>Toplam nüfusuyla, </w:t>
      </w:r>
      <w:hyperlink r:id="rId39" w:history="1">
        <w:r w:rsidRPr="004D5695">
          <w:rPr>
            <w:rStyle w:val="Kpr"/>
            <w:rFonts w:cs="Times New Roman"/>
            <w:bCs/>
            <w:color w:val="auto"/>
            <w:szCs w:val="24"/>
            <w:u w:val="none"/>
          </w:rPr>
          <w:t>Karadeniz Bölgesi</w:t>
        </w:r>
      </w:hyperlink>
      <w:r w:rsidRPr="004D5695">
        <w:rPr>
          <w:rFonts w:cs="Times New Roman"/>
          <w:szCs w:val="24"/>
          <w:shd w:val="clear" w:color="auto" w:fill="FFFFFF"/>
        </w:rPr>
        <w:t xml:space="preserve">'nin en gelişmiş şehridir. </w:t>
      </w:r>
      <w:r>
        <w:rPr>
          <w:rFonts w:cs="Times New Roman"/>
          <w:szCs w:val="24"/>
          <w:shd w:val="clear" w:color="auto" w:fill="FFFFFF"/>
        </w:rPr>
        <w:t>Karadeniz Bölgesinin</w:t>
      </w:r>
      <w:r w:rsidRPr="004D5695">
        <w:rPr>
          <w:rFonts w:cs="Times New Roman"/>
          <w:szCs w:val="24"/>
          <w:shd w:val="clear" w:color="auto" w:fill="FFFFFF"/>
        </w:rPr>
        <w:t xml:space="preserve"> en büyük ulaşım, eğitim, sağlık ve ticaret ağına sahiptir. </w:t>
      </w:r>
      <w:hyperlink r:id="rId40" w:history="1">
        <w:r w:rsidRPr="004D5695">
          <w:rPr>
            <w:rStyle w:val="Kpr"/>
            <w:rFonts w:cs="Times New Roman"/>
            <w:bCs/>
            <w:color w:val="auto"/>
            <w:szCs w:val="24"/>
            <w:u w:val="none"/>
          </w:rPr>
          <w:t>Türkiye</w:t>
        </w:r>
      </w:hyperlink>
      <w:r w:rsidRPr="004D5695">
        <w:rPr>
          <w:rFonts w:cs="Times New Roman"/>
          <w:szCs w:val="24"/>
          <w:shd w:val="clear" w:color="auto" w:fill="FFFFFF"/>
        </w:rPr>
        <w:t>'nin nüfus bakımından 14. büyük ilidir. </w:t>
      </w:r>
      <w:hyperlink r:id="rId41" w:history="1">
        <w:r w:rsidRPr="004D5695">
          <w:rPr>
            <w:rStyle w:val="Kpr"/>
            <w:rFonts w:cs="Times New Roman"/>
            <w:bCs/>
            <w:color w:val="auto"/>
            <w:szCs w:val="24"/>
            <w:u w:val="none"/>
          </w:rPr>
          <w:t>Karadeniz Bölgesi</w:t>
        </w:r>
      </w:hyperlink>
      <w:r w:rsidRPr="004D5695">
        <w:rPr>
          <w:rFonts w:cs="Times New Roman"/>
          <w:szCs w:val="24"/>
          <w:shd w:val="clear" w:color="auto" w:fill="FFFFFF"/>
        </w:rPr>
        <w:t>'nin nüfusunun %16,4'ü</w:t>
      </w:r>
      <w:r w:rsidR="007902C8">
        <w:rPr>
          <w:rFonts w:cs="Times New Roman"/>
          <w:szCs w:val="24"/>
          <w:shd w:val="clear" w:color="auto" w:fill="FFFFFF"/>
        </w:rPr>
        <w:t>nü</w:t>
      </w:r>
      <w:r w:rsidRPr="004D5695">
        <w:rPr>
          <w:rFonts w:cs="Times New Roman"/>
          <w:szCs w:val="24"/>
          <w:shd w:val="clear" w:color="auto" w:fill="FFFFFF"/>
        </w:rPr>
        <w:t xml:space="preserve"> oluşturur</w:t>
      </w:r>
      <w:r w:rsidR="002456E9">
        <w:rPr>
          <w:rFonts w:cs="Times New Roman"/>
          <w:szCs w:val="24"/>
          <w:shd w:val="clear" w:color="auto" w:fill="FFFFFF"/>
        </w:rPr>
        <w:t xml:space="preserve"> </w:t>
      </w:r>
      <w:r w:rsidR="00FF009A">
        <w:rPr>
          <w:rFonts w:cs="Times New Roman"/>
          <w:szCs w:val="24"/>
          <w:shd w:val="clear" w:color="auto" w:fill="FFFFFF"/>
        </w:rPr>
        <w:t>(</w:t>
      </w:r>
      <w:hyperlink r:id="rId42" w:history="1">
        <w:r w:rsidR="002A6E47" w:rsidRPr="002A6E47">
          <w:rPr>
            <w:rStyle w:val="Kpr"/>
            <w:rFonts w:cs="Times New Roman"/>
            <w:color w:val="auto"/>
            <w:szCs w:val="24"/>
            <w:u w:val="none"/>
            <w:shd w:val="clear" w:color="auto" w:fill="FFFFFF"/>
          </w:rPr>
          <w:t>www.turkcebilgi.com</w:t>
        </w:r>
      </w:hyperlink>
      <w:r w:rsidR="002A6E47">
        <w:rPr>
          <w:rFonts w:cs="Times New Roman"/>
          <w:szCs w:val="24"/>
          <w:shd w:val="clear" w:color="auto" w:fill="FFFFFF"/>
        </w:rPr>
        <w:t>, 2017</w:t>
      </w:r>
      <w:r w:rsidR="00FF009A">
        <w:rPr>
          <w:rFonts w:cs="Times New Roman"/>
          <w:szCs w:val="24"/>
          <w:shd w:val="clear" w:color="auto" w:fill="FFFFFF"/>
        </w:rPr>
        <w:t>)</w:t>
      </w:r>
      <w:r w:rsidR="002A6E47">
        <w:rPr>
          <w:rFonts w:cs="Times New Roman"/>
          <w:szCs w:val="24"/>
          <w:shd w:val="clear" w:color="auto" w:fill="FFFFFF"/>
        </w:rPr>
        <w:t>.</w:t>
      </w:r>
    </w:p>
    <w:p w:rsidR="003033F2" w:rsidRPr="002A6E47" w:rsidRDefault="004D5695" w:rsidP="00B971BA">
      <w:pPr>
        <w:ind w:firstLine="708"/>
      </w:pPr>
      <w:r>
        <w:t>Bat</w:t>
      </w:r>
      <w:r w:rsidR="00FF37EC">
        <w:t>ı</w:t>
      </w:r>
      <w:r>
        <w:t xml:space="preserve"> Karadeniz Bölgesinde yer alan Samsun, Türkiye yüzölçümünün %1’ine denk gelmektedir. Nüfus bak</w:t>
      </w:r>
      <w:r w:rsidR="00FF37EC">
        <w:t>ı</w:t>
      </w:r>
      <w:r>
        <w:t>m</w:t>
      </w:r>
      <w:r w:rsidR="00FF37EC">
        <w:t>ı</w:t>
      </w:r>
      <w:r>
        <w:t>ndan en büyük ilçeleri s</w:t>
      </w:r>
      <w:r w:rsidR="00FF37EC">
        <w:t>ı</w:t>
      </w:r>
      <w:r>
        <w:t>ras</w:t>
      </w:r>
      <w:r w:rsidR="00FF37EC">
        <w:t>ı</w:t>
      </w:r>
      <w:r>
        <w:t xml:space="preserve">yla </w:t>
      </w:r>
      <w:proofErr w:type="spellStart"/>
      <w:r>
        <w:t>İlkad</w:t>
      </w:r>
      <w:r w:rsidR="00FF37EC">
        <w:t>ı</w:t>
      </w:r>
      <w:r>
        <w:t>m</w:t>
      </w:r>
      <w:proofErr w:type="spellEnd"/>
      <w:r>
        <w:t xml:space="preserve">, </w:t>
      </w:r>
      <w:proofErr w:type="spellStart"/>
      <w:r>
        <w:t>Atakum</w:t>
      </w:r>
      <w:proofErr w:type="spellEnd"/>
      <w:r>
        <w:t>, Bafra, Çarşamba, Vezirköprü, Canik ve Terme’dir. Yüzölçümü bak</w:t>
      </w:r>
      <w:r w:rsidR="00FF37EC">
        <w:t>ı</w:t>
      </w:r>
      <w:r>
        <w:t>m</w:t>
      </w:r>
      <w:r w:rsidR="00FF37EC">
        <w:t>ı</w:t>
      </w:r>
      <w:r>
        <w:t>ndan en büyük ilçesi, Vezirköprü, nüfus bak</w:t>
      </w:r>
      <w:r w:rsidR="00FF37EC">
        <w:t>ı</w:t>
      </w:r>
      <w:r>
        <w:t>m</w:t>
      </w:r>
      <w:r w:rsidR="00FF37EC">
        <w:t>ı</w:t>
      </w:r>
      <w:r>
        <w:t>ndan e</w:t>
      </w:r>
      <w:r w:rsidR="00FF009A">
        <w:t>n küçük ilçesi ise Yakakent’tir (</w:t>
      </w:r>
      <w:hyperlink r:id="rId43" w:history="1">
        <w:r w:rsidR="002A6E47" w:rsidRPr="002A6E47">
          <w:rPr>
            <w:rStyle w:val="Kpr"/>
            <w:color w:val="auto"/>
            <w:u w:val="none"/>
          </w:rPr>
          <w:t>www.tuik.gov.tr</w:t>
        </w:r>
      </w:hyperlink>
      <w:r w:rsidR="002A6E47" w:rsidRPr="002A6E47">
        <w:t>, 2017</w:t>
      </w:r>
      <w:r w:rsidR="00FF009A" w:rsidRPr="002A6E47">
        <w:t>).</w:t>
      </w:r>
    </w:p>
    <w:p w:rsidR="003033F2" w:rsidRPr="003033F2" w:rsidRDefault="003033F2" w:rsidP="00FF009A">
      <w:pPr>
        <w:ind w:firstLine="708"/>
        <w:rPr>
          <w:lang w:eastAsia="tr-TR"/>
        </w:rPr>
      </w:pPr>
      <w:r w:rsidRPr="003033F2">
        <w:rPr>
          <w:lang w:eastAsia="tr-TR"/>
        </w:rPr>
        <w:t xml:space="preserve">Samsun genellikle ılıman bir iklime sahiptir. Ancak sahil şeridi ve iç kesimlerinde iklim iki ayrı özellik gösterir. Sahil şeridinde (Merkez </w:t>
      </w:r>
      <w:proofErr w:type="spellStart"/>
      <w:proofErr w:type="gramStart"/>
      <w:r w:rsidRPr="003033F2">
        <w:rPr>
          <w:lang w:eastAsia="tr-TR"/>
        </w:rPr>
        <w:t>ilçe,Terme</w:t>
      </w:r>
      <w:proofErr w:type="spellEnd"/>
      <w:proofErr w:type="gramEnd"/>
      <w:r w:rsidRPr="003033F2">
        <w:rPr>
          <w:lang w:eastAsia="tr-TR"/>
        </w:rPr>
        <w:t>, Çarşamba, Bafra, Alaçam</w:t>
      </w:r>
      <w:r w:rsidR="00670830">
        <w:rPr>
          <w:lang w:eastAsia="tr-TR"/>
        </w:rPr>
        <w:t>,19 Mayıs, Tekkeköy ve Yakakent</w:t>
      </w:r>
      <w:r w:rsidRPr="003033F2">
        <w:rPr>
          <w:lang w:eastAsia="tr-TR"/>
        </w:rPr>
        <w:t xml:space="preserve">) Karadeniz ikliminin etkileri görülür. Bunun için sahil şeridinde yazlar sıcak, kışlar ılık ve yağışlı geçer. İç </w:t>
      </w:r>
      <w:r w:rsidRPr="003033F2">
        <w:rPr>
          <w:lang w:eastAsia="tr-TR"/>
        </w:rPr>
        <w:lastRenderedPageBreak/>
        <w:t xml:space="preserve">kesimler (Vezirköprü, Havza, </w:t>
      </w:r>
      <w:proofErr w:type="gramStart"/>
      <w:r w:rsidRPr="003033F2">
        <w:rPr>
          <w:lang w:eastAsia="tr-TR"/>
        </w:rPr>
        <w:t>Ladik</w:t>
      </w:r>
      <w:proofErr w:type="gramEnd"/>
      <w:r w:rsidRPr="003033F2">
        <w:rPr>
          <w:lang w:eastAsia="tr-TR"/>
        </w:rPr>
        <w:t>, Kavak, Asarcık ve Salıpazarı) yüksekliği 2.000 metreyi bulan Akdağ ve 1.500 metreyi bulan Canik dağlarının etkisi altında kalır. Buradaki dağların etkisinden dolayı kışlar soğuk, yağmur ve kar yağışlı, yazlar ise serin geçer. Sıcaklık ve yağış yönünden Samsun hiç bir bölgeye benzemez. Samsun’da aynı gün içerisinde havanın bir kaç kez değiştiği görülür. Bazı yıllar kış ortalarında yazdan günler yaşanır. Sahil şeridinde kar ile kaplı günlerin sayısı 2-3 günü geçmez. İç kesimlerde ise kar yağışından bazen ulaşım aksar. </w:t>
      </w:r>
    </w:p>
    <w:p w:rsidR="003033F2" w:rsidRPr="003033F2" w:rsidRDefault="003033F2" w:rsidP="00FF009A">
      <w:pPr>
        <w:ind w:firstLine="708"/>
        <w:rPr>
          <w:lang w:eastAsia="tr-TR"/>
        </w:rPr>
      </w:pPr>
      <w:r w:rsidRPr="003033F2">
        <w:rPr>
          <w:lang w:eastAsia="tr-TR"/>
        </w:rPr>
        <w:t>Yıllık ortalama sıcaklık 15 °C’dir. Yıllık ortalamalara gör</w:t>
      </w:r>
      <w:r w:rsidR="002456E9">
        <w:rPr>
          <w:lang w:eastAsia="tr-TR"/>
        </w:rPr>
        <w:t xml:space="preserve">e en sıcak geçen aylar; Temmuz </w:t>
      </w:r>
      <w:r w:rsidRPr="003033F2">
        <w:rPr>
          <w:lang w:eastAsia="tr-TR"/>
        </w:rPr>
        <w:t>(23,1°C) ve Ağustos (23,2°C), en soğuk geçen aylar ise Ocak (6,9°C) ve Şubat (6,6°C) aylarıdır. En yüksek sıcaklık ortalaması, yıllık 18,1°C, en düşük sıcaklık ortalaması ise 11°C’dir. İlin sahil kesiminde ölçülen sıcaklıklar ile sahilden 10-15 km iç kısımlarda ölçülen sıcaklıklar arasında 10°C’ye varan farklılıklar bulunmaktadır. Özellikle kış aylarında deniz kıyısından uzaklaştıkça iç kısımlara doğru gidildiğinde sıcaklık değerleri büyük değişim göstermektedir. Güneş, Temmuz ve Ağustos aylarında çok etkilidir.</w:t>
      </w:r>
    </w:p>
    <w:p w:rsidR="003033F2" w:rsidRPr="003033F2" w:rsidRDefault="003033F2" w:rsidP="00FF009A">
      <w:pPr>
        <w:ind w:firstLine="708"/>
        <w:rPr>
          <w:lang w:eastAsia="tr-TR"/>
        </w:rPr>
      </w:pPr>
      <w:r w:rsidRPr="003033F2">
        <w:rPr>
          <w:lang w:eastAsia="tr-TR"/>
        </w:rPr>
        <w:t>Karla örtülü gün sayısının olduğu aylar; Aralık (2 gün), Ocak (3 gün), Şubat (4 gün), Mart (2 gün) ve Nisan (1 gün) olup, 1993 yılı Kasım ayında 1 gün ve 1995 yılı Nisan ayında 1 gün  kar örtüsü tespit edilmiştir. En yüksek kar örtülü gün sayısı Şubat ayında 4 gün olarak belirlenmiştir. Donlu gün sayısı yıllık ortalama 8’dir.</w:t>
      </w:r>
    </w:p>
    <w:p w:rsidR="003033F2" w:rsidRPr="003033F2" w:rsidRDefault="003033F2" w:rsidP="00FF009A">
      <w:pPr>
        <w:ind w:firstLine="708"/>
        <w:rPr>
          <w:lang w:eastAsia="tr-TR"/>
        </w:rPr>
      </w:pPr>
      <w:r w:rsidRPr="003033F2">
        <w:rPr>
          <w:lang w:eastAsia="tr-TR"/>
        </w:rPr>
        <w:t>Yıllık ortalama yağış ülke ortalamasının üzerindedir (676,5 mm). Buna karşılık ildeki yağış oranı, Batı Karadeniz Bölgesi illerindekinden farklıdır. İlde yağış en çok Ekim (86,5 mm) ve Kasım (81,2 mm) aylarında olmaktadır. İlin doğusundaki yağış miktarı batısına göre daha fazladır. Yıllık ortal</w:t>
      </w:r>
      <w:r w:rsidR="002456E9">
        <w:rPr>
          <w:lang w:eastAsia="tr-TR"/>
        </w:rPr>
        <w:t xml:space="preserve">ama yağışlı gün sayısı 156 gün </w:t>
      </w:r>
      <w:r w:rsidRPr="003033F2">
        <w:rPr>
          <w:lang w:eastAsia="tr-TR"/>
        </w:rPr>
        <w:t>civarındadır.</w:t>
      </w:r>
    </w:p>
    <w:p w:rsidR="00F33618" w:rsidRDefault="003033F2" w:rsidP="00F33618">
      <w:pPr>
        <w:ind w:firstLine="708"/>
        <w:rPr>
          <w:lang w:eastAsia="tr-TR"/>
        </w:rPr>
      </w:pPr>
      <w:r w:rsidRPr="003033F2">
        <w:rPr>
          <w:lang w:eastAsia="tr-TR"/>
        </w:rPr>
        <w:t xml:space="preserve">Samsun, kuzey </w:t>
      </w:r>
      <w:r w:rsidR="005E51F4" w:rsidRPr="003033F2">
        <w:rPr>
          <w:lang w:eastAsia="tr-TR"/>
        </w:rPr>
        <w:t>rüzgârlarına</w:t>
      </w:r>
      <w:r w:rsidRPr="003033F2">
        <w:rPr>
          <w:lang w:eastAsia="tr-TR"/>
        </w:rPr>
        <w:t xml:space="preserve"> devamlı olarak açıktır. En şiddetli esen </w:t>
      </w:r>
      <w:r w:rsidR="003F5F1B" w:rsidRPr="003033F2">
        <w:rPr>
          <w:lang w:eastAsia="tr-TR"/>
        </w:rPr>
        <w:t>rüzgârın</w:t>
      </w:r>
      <w:r w:rsidRPr="003033F2">
        <w:rPr>
          <w:lang w:eastAsia="tr-TR"/>
        </w:rPr>
        <w:t xml:space="preserve"> yönü güney-güneybatı olup, bu </w:t>
      </w:r>
      <w:r w:rsidR="003F5F1B" w:rsidRPr="003033F2">
        <w:rPr>
          <w:lang w:eastAsia="tr-TR"/>
        </w:rPr>
        <w:t>rüzgârın</w:t>
      </w:r>
      <w:r w:rsidRPr="003033F2">
        <w:rPr>
          <w:lang w:eastAsia="tr-TR"/>
        </w:rPr>
        <w:t xml:space="preserve"> adı Aralık ayında esen Kıble </w:t>
      </w:r>
      <w:r w:rsidR="003F5F1B" w:rsidRPr="003033F2">
        <w:rPr>
          <w:lang w:eastAsia="tr-TR"/>
        </w:rPr>
        <w:t>rüzgârıdır</w:t>
      </w:r>
      <w:r w:rsidR="002456E9">
        <w:rPr>
          <w:lang w:eastAsia="tr-TR"/>
        </w:rPr>
        <w:t xml:space="preserve"> </w:t>
      </w:r>
      <w:r w:rsidR="00FF009A" w:rsidRPr="00FF009A">
        <w:t>(</w:t>
      </w:r>
      <w:hyperlink r:id="rId44" w:history="1">
        <w:r w:rsidR="00FF009A" w:rsidRPr="00FF009A">
          <w:rPr>
            <w:rStyle w:val="Kpr"/>
            <w:color w:val="auto"/>
            <w:u w:val="none"/>
            <w:lang w:eastAsia="tr-TR"/>
          </w:rPr>
          <w:t>www.samsun.gov.tr</w:t>
        </w:r>
      </w:hyperlink>
      <w:r w:rsidR="003F5F1B">
        <w:rPr>
          <w:rStyle w:val="Kpr"/>
          <w:color w:val="auto"/>
          <w:u w:val="none"/>
          <w:lang w:eastAsia="tr-TR"/>
        </w:rPr>
        <w:t>, 2017</w:t>
      </w:r>
      <w:r w:rsidR="00FF009A" w:rsidRPr="00FF009A">
        <w:rPr>
          <w:lang w:eastAsia="tr-TR"/>
        </w:rPr>
        <w:t>)</w:t>
      </w:r>
      <w:r w:rsidR="00FF009A">
        <w:rPr>
          <w:lang w:eastAsia="tr-TR"/>
        </w:rPr>
        <w:t>.</w:t>
      </w:r>
    </w:p>
    <w:p w:rsidR="00F33618" w:rsidRDefault="003033F2" w:rsidP="00F33618">
      <w:pPr>
        <w:ind w:firstLine="708"/>
        <w:rPr>
          <w:lang w:eastAsia="tr-TR"/>
        </w:rPr>
      </w:pPr>
      <w:r w:rsidRPr="00FF009A">
        <w:t xml:space="preserve">Bu ilde ılıman bir iklim hüküm sürer. 0°C’nin altında soğuk gün sayısı toplamı 20 günü geçmez. Sıcaklık -8,1°C ile + 39°C arasında seyreder. Ilık hava, bol yağış ve gür </w:t>
      </w:r>
      <w:r w:rsidR="00FF009A">
        <w:t xml:space="preserve">yeşillik Samsun’un </w:t>
      </w:r>
      <w:r w:rsidR="00CE3E3A" w:rsidRPr="00FF009A">
        <w:t>özelliğidir.</w:t>
      </w:r>
    </w:p>
    <w:p w:rsidR="00F45AB0" w:rsidRDefault="003033F2" w:rsidP="00F33618">
      <w:pPr>
        <w:ind w:firstLine="708"/>
      </w:pPr>
      <w:r w:rsidRPr="003033F2">
        <w:t xml:space="preserve">Bitki örtüsü: Samsun ili, bitki örtüsü bakımından zengindir. Ovalar bağ, bahçe, çayır ve ekili alanlarla örtülüdür. Dağlar ormanlarla kaplıdır. İl topraklarının % 48’i </w:t>
      </w:r>
      <w:r w:rsidRPr="003033F2">
        <w:lastRenderedPageBreak/>
        <w:t xml:space="preserve">orman ve fundalık; % 3’ü çayırlık; % 47’si ekili ve dikili alanlarla kaplıdır. Ormanlarda meşe, gürgen, </w:t>
      </w:r>
      <w:r w:rsidR="001963C1" w:rsidRPr="003033F2">
        <w:t>kestane</w:t>
      </w:r>
      <w:r w:rsidRPr="003033F2">
        <w:t>, ıhlamur, kayın, dişbudak ağaçları; 1200 m ile 1800 m arasında is</w:t>
      </w:r>
      <w:r w:rsidR="00FF009A">
        <w:t xml:space="preserve">e iğne yapraklı ağaçlar bulunur </w:t>
      </w:r>
      <w:r w:rsidR="001963C1" w:rsidRPr="003F5F1B">
        <w:t>(</w:t>
      </w:r>
      <w:hyperlink r:id="rId45" w:history="1">
        <w:r w:rsidR="003F5F1B" w:rsidRPr="003F5F1B">
          <w:rPr>
            <w:rStyle w:val="Kpr"/>
            <w:color w:val="auto"/>
            <w:u w:val="none"/>
          </w:rPr>
          <w:t>www.cografya.gen.tr</w:t>
        </w:r>
      </w:hyperlink>
      <w:r w:rsidR="003F5F1B">
        <w:t>, 2017</w:t>
      </w:r>
      <w:r w:rsidR="001963C1">
        <w:t>).</w:t>
      </w:r>
    </w:p>
    <w:p w:rsidR="00F45AB0" w:rsidRDefault="00F45AB0" w:rsidP="00B971BA">
      <w:pPr>
        <w:ind w:firstLine="708"/>
      </w:pPr>
      <w:r>
        <w:t xml:space="preserve">Samsun ili ve ilçeleri farklı deprem kuşaklarında olup, Samsun şehir merkezi 2. Derece deprem kuşağında, Vezirköprü, </w:t>
      </w:r>
      <w:proofErr w:type="gramStart"/>
      <w:r>
        <w:t>Ladik</w:t>
      </w:r>
      <w:proofErr w:type="gramEnd"/>
      <w:r>
        <w:t xml:space="preserve"> ve Havza ilçeleri 1. Derece deprem kuşağında ve Alaçam, Terme, Bafra, Çarşamba ilçeleri III. Derece deprem kuşağında yer almaktadır.</w:t>
      </w:r>
      <w:r w:rsidR="002456E9">
        <w:t xml:space="preserve"> </w:t>
      </w:r>
      <w:r>
        <w:t xml:space="preserve">Kuzey Anadolu Fay hattının Samsun il merkezine kuş uçuşu uzaklığı 55 km olup,1916 yılında 7,1 şiddetindeki Tokat, 1939 yılı 7,9 şiddetindeki Erzincan, 1942, 1942 yılında 7,0 şiddetindeki Niksar –Erbaa, 1943 yılındaki </w:t>
      </w:r>
      <w:proofErr w:type="gramStart"/>
      <w:r>
        <w:t>Ladik</w:t>
      </w:r>
      <w:proofErr w:type="gramEnd"/>
      <w:r>
        <w:t xml:space="preserve"> depremleri Samsun ili ve ilçelerinde büyük kayıplara yol açmıştır (</w:t>
      </w:r>
      <w:proofErr w:type="spellStart"/>
      <w:r>
        <w:t>Denizlioğlu</w:t>
      </w:r>
      <w:proofErr w:type="spellEnd"/>
      <w:r>
        <w:t xml:space="preserve"> ve Akbaş, 2008</w:t>
      </w:r>
      <w:r w:rsidR="001963C1">
        <w:t xml:space="preserve">; </w:t>
      </w:r>
      <w:r w:rsidR="006A69AA">
        <w:t>www.</w:t>
      </w:r>
      <w:r w:rsidR="006A69AA" w:rsidRPr="006A69AA">
        <w:t>afetokulu.com</w:t>
      </w:r>
      <w:r w:rsidR="006A69AA">
        <w:t>,2017</w:t>
      </w:r>
      <w:r w:rsidR="00E813D4">
        <w:t>)</w:t>
      </w:r>
      <w:r>
        <w:t>.</w:t>
      </w:r>
    </w:p>
    <w:p w:rsidR="006A69AA" w:rsidRPr="006A69AA" w:rsidRDefault="006A69AA">
      <w:pPr>
        <w:ind w:firstLine="708"/>
      </w:pPr>
      <w:r w:rsidRPr="003033F2">
        <w:rPr>
          <w:rFonts w:cs="Times New Roman"/>
          <w:color w:val="000000"/>
          <w:szCs w:val="24"/>
          <w:shd w:val="clear" w:color="auto" w:fill="FFFFFF"/>
        </w:rPr>
        <w:t xml:space="preserve">Heyelan olayları il </w:t>
      </w:r>
      <w:r w:rsidR="003F4D3B">
        <w:rPr>
          <w:rFonts w:cs="Times New Roman"/>
          <w:color w:val="000000"/>
          <w:szCs w:val="24"/>
          <w:shd w:val="clear" w:color="auto" w:fill="FFFFFF"/>
        </w:rPr>
        <w:t>m</w:t>
      </w:r>
      <w:r w:rsidRPr="003033F2">
        <w:rPr>
          <w:rFonts w:cs="Times New Roman"/>
          <w:color w:val="000000"/>
          <w:szCs w:val="24"/>
          <w:shd w:val="clear" w:color="auto" w:fill="FFFFFF"/>
        </w:rPr>
        <w:t xml:space="preserve">erkezinin güneyinde Kuzey Anadolu Fay </w:t>
      </w:r>
      <w:proofErr w:type="spellStart"/>
      <w:r w:rsidRPr="003033F2">
        <w:rPr>
          <w:rFonts w:cs="Times New Roman"/>
          <w:color w:val="000000"/>
          <w:szCs w:val="24"/>
          <w:shd w:val="clear" w:color="auto" w:fill="FFFFFF"/>
        </w:rPr>
        <w:t>zonu</w:t>
      </w:r>
      <w:proofErr w:type="spellEnd"/>
      <w:r w:rsidRPr="003033F2">
        <w:rPr>
          <w:rFonts w:cs="Times New Roman"/>
          <w:color w:val="000000"/>
          <w:szCs w:val="24"/>
          <w:shd w:val="clear" w:color="auto" w:fill="FFFFFF"/>
        </w:rPr>
        <w:t xml:space="preserve"> üzerinde yer alan Havza ilçesi ile Kıyı kesiminde bulunan Merkez ve Alaçam ilçelerinde yoğun olarak gözlenmektedir. Kaya düşmesi olayının en az olarak ya</w:t>
      </w:r>
      <w:r w:rsidR="002456E9">
        <w:rPr>
          <w:rFonts w:cs="Times New Roman"/>
          <w:color w:val="000000"/>
          <w:szCs w:val="24"/>
          <w:shd w:val="clear" w:color="auto" w:fill="FFFFFF"/>
        </w:rPr>
        <w:t xml:space="preserve">şandığı illerimizden birisidir. </w:t>
      </w:r>
      <w:r w:rsidRPr="003033F2">
        <w:rPr>
          <w:rFonts w:cs="Times New Roman"/>
          <w:color w:val="000000"/>
          <w:szCs w:val="24"/>
          <w:shd w:val="clear" w:color="auto" w:fill="FFFFFF"/>
        </w:rPr>
        <w:t>Su baskını olayları, Yeşilırmak ve Kızılırmak havzasında yer alan ilimizin Ayvacık, Hamza, Çarşamba, Vezirköprü ve Alaçam ilçelerinde gözlenmektedir</w:t>
      </w:r>
      <w:r w:rsidR="003F4D3B">
        <w:rPr>
          <w:rFonts w:cs="Times New Roman"/>
          <w:color w:val="000000"/>
          <w:szCs w:val="24"/>
          <w:shd w:val="clear" w:color="auto" w:fill="FFFFFF"/>
        </w:rPr>
        <w:t xml:space="preserve"> (</w:t>
      </w:r>
      <w:r w:rsidR="003F4D3B">
        <w:t>www.</w:t>
      </w:r>
      <w:r w:rsidR="003F4D3B" w:rsidRPr="006A69AA">
        <w:t>afetokulu.com</w:t>
      </w:r>
      <w:r w:rsidR="003F4D3B">
        <w:t>,2017)</w:t>
      </w:r>
      <w:r w:rsidR="00E813D4">
        <w:t>.</w:t>
      </w:r>
    </w:p>
    <w:p w:rsidR="00F45AB0" w:rsidRDefault="00F45AB0" w:rsidP="00F45AB0"/>
    <w:p w:rsidR="00F45AB0" w:rsidRDefault="00F45AB0" w:rsidP="00BF4297"/>
    <w:p w:rsidR="00BF4297" w:rsidRDefault="00BF4297" w:rsidP="00BF4297"/>
    <w:p w:rsidR="004D5695" w:rsidRDefault="004D5695" w:rsidP="00BF4297"/>
    <w:p w:rsidR="00AC7FDF" w:rsidRDefault="00AC7FDF" w:rsidP="003A5FC9"/>
    <w:p w:rsidR="00F45AB0" w:rsidRDefault="00F45AB0" w:rsidP="003A5FC9"/>
    <w:p w:rsidR="00F33618" w:rsidRDefault="00F33618">
      <w:pPr>
        <w:spacing w:after="200" w:line="276" w:lineRule="auto"/>
        <w:jc w:val="left"/>
        <w:rPr>
          <w:b/>
        </w:rPr>
      </w:pPr>
      <w:r>
        <w:rPr>
          <w:b/>
        </w:rPr>
        <w:br w:type="page"/>
      </w:r>
    </w:p>
    <w:p w:rsidR="00F33618" w:rsidRDefault="00F33618" w:rsidP="00F33618">
      <w:pPr>
        <w:pStyle w:val="AralkYok"/>
        <w:spacing w:line="360" w:lineRule="auto"/>
        <w:jc w:val="center"/>
        <w:rPr>
          <w:b/>
        </w:rPr>
      </w:pPr>
    </w:p>
    <w:p w:rsidR="00F33618" w:rsidRDefault="00F33618" w:rsidP="00F33618">
      <w:pPr>
        <w:pStyle w:val="AralkYok"/>
        <w:spacing w:line="360" w:lineRule="auto"/>
        <w:jc w:val="center"/>
        <w:rPr>
          <w:b/>
        </w:rPr>
      </w:pPr>
    </w:p>
    <w:p w:rsidR="004860E0" w:rsidRDefault="004860E0" w:rsidP="00F33618">
      <w:pPr>
        <w:pStyle w:val="AralkYok"/>
        <w:spacing w:line="360" w:lineRule="auto"/>
        <w:jc w:val="center"/>
        <w:rPr>
          <w:b/>
        </w:rPr>
      </w:pPr>
      <w:r>
        <w:rPr>
          <w:b/>
        </w:rPr>
        <w:t>BEŞİNCİ BÖLÜM</w:t>
      </w:r>
    </w:p>
    <w:p w:rsidR="004860E0" w:rsidRDefault="004860E0" w:rsidP="00F33618">
      <w:pPr>
        <w:pStyle w:val="AralkYok"/>
        <w:spacing w:line="360" w:lineRule="auto"/>
        <w:jc w:val="center"/>
        <w:rPr>
          <w:b/>
        </w:rPr>
      </w:pPr>
    </w:p>
    <w:p w:rsidR="0053112E" w:rsidRDefault="00FF7E31" w:rsidP="00FF7E31">
      <w:pPr>
        <w:pStyle w:val="Balk1"/>
        <w:numPr>
          <w:ilvl w:val="0"/>
          <w:numId w:val="0"/>
        </w:numPr>
        <w:tabs>
          <w:tab w:val="left" w:pos="851"/>
        </w:tabs>
        <w:ind w:left="709"/>
        <w:jc w:val="both"/>
      </w:pPr>
      <w:bookmarkStart w:id="130" w:name="_Toc504924980"/>
      <w:r>
        <w:t xml:space="preserve">5. </w:t>
      </w:r>
      <w:r w:rsidR="001703E6">
        <w:t>ARAŞTIRMANIN YÖNTEMİ</w:t>
      </w:r>
      <w:bookmarkEnd w:id="130"/>
    </w:p>
    <w:p w:rsidR="00143D6E" w:rsidRDefault="00143D6E" w:rsidP="00FF7E31">
      <w:pPr>
        <w:pStyle w:val="Balk3"/>
        <w:numPr>
          <w:ilvl w:val="0"/>
          <w:numId w:val="0"/>
        </w:numPr>
        <w:ind w:left="709"/>
      </w:pPr>
      <w:bookmarkStart w:id="131" w:name="_Toc504924981"/>
    </w:p>
    <w:p w:rsidR="003E6FDA" w:rsidRDefault="00FF7E31" w:rsidP="00FF7E31">
      <w:pPr>
        <w:pStyle w:val="Balk3"/>
        <w:numPr>
          <w:ilvl w:val="0"/>
          <w:numId w:val="0"/>
        </w:numPr>
        <w:ind w:left="709"/>
      </w:pPr>
      <w:r>
        <w:t>5.1.</w:t>
      </w:r>
      <w:r w:rsidR="008C1B5D">
        <w:t>Araştırmanın</w:t>
      </w:r>
      <w:r w:rsidR="003E6FDA">
        <w:t xml:space="preserve"> Önemi</w:t>
      </w:r>
      <w:bookmarkEnd w:id="131"/>
    </w:p>
    <w:p w:rsidR="00080D88" w:rsidRPr="00080D88" w:rsidRDefault="00080D88" w:rsidP="00080D88">
      <w:pPr>
        <w:rPr>
          <w:sz w:val="4"/>
        </w:rPr>
      </w:pPr>
    </w:p>
    <w:p w:rsidR="003E6FDA" w:rsidRDefault="003E6FDA" w:rsidP="003E6FDA">
      <w:pPr>
        <w:ind w:firstLine="708"/>
        <w:rPr>
          <w:color w:val="000000" w:themeColor="text1"/>
        </w:rPr>
      </w:pPr>
      <w:r w:rsidRPr="001D35D6">
        <w:t xml:space="preserve">Türkiye’de afet ve acil durum olayları ile mücadele eden bir kurumda itfaiye teşkilatıdır. </w:t>
      </w:r>
      <w:proofErr w:type="gramStart"/>
      <w:r w:rsidRPr="001D35D6">
        <w:t xml:space="preserve">İtfaiye teşkilatı deprem, sel, heyelan, sel su baskını gibi birçok afet ve acil duruma müdahale ettiği gibi ana görevi </w:t>
      </w:r>
      <w:r w:rsidRPr="001D35D6">
        <w:rPr>
          <w:color w:val="000000" w:themeColor="text1"/>
        </w:rPr>
        <w:t>günün her saatinde evde, işyerinde, okuld</w:t>
      </w:r>
      <w:r w:rsidR="00281455">
        <w:rPr>
          <w:color w:val="000000" w:themeColor="text1"/>
        </w:rPr>
        <w:t xml:space="preserve">a, hastanede, trafikte vb. </w:t>
      </w:r>
      <w:r w:rsidRPr="001D35D6">
        <w:rPr>
          <w:color w:val="000000" w:themeColor="text1"/>
        </w:rPr>
        <w:t>yerlerde can v</w:t>
      </w:r>
      <w:r>
        <w:rPr>
          <w:color w:val="000000" w:themeColor="text1"/>
        </w:rPr>
        <w:t>e mal güvenliğimizi tehdit eden</w:t>
      </w:r>
      <w:r w:rsidRPr="001D35D6">
        <w:rPr>
          <w:color w:val="000000" w:themeColor="text1"/>
        </w:rPr>
        <w:t>, geçmiş</w:t>
      </w:r>
      <w:r>
        <w:rPr>
          <w:color w:val="000000" w:themeColor="text1"/>
        </w:rPr>
        <w:t xml:space="preserve"> tarihlerden günümüze bir</w:t>
      </w:r>
      <w:r w:rsidRPr="001D35D6">
        <w:rPr>
          <w:color w:val="000000" w:themeColor="text1"/>
        </w:rPr>
        <w:t>çok afete neden o</w:t>
      </w:r>
      <w:r>
        <w:rPr>
          <w:color w:val="000000" w:themeColor="text1"/>
        </w:rPr>
        <w:t xml:space="preserve">lan tehlikelerden bir tanesi olan yangınlar ile mücadele etmektir. </w:t>
      </w:r>
      <w:proofErr w:type="gramEnd"/>
      <w:r w:rsidRPr="001D35D6">
        <w:rPr>
          <w:color w:val="000000" w:themeColor="text1"/>
        </w:rPr>
        <w:t>Hızlı artan nüfus y</w:t>
      </w:r>
      <w:r>
        <w:rPr>
          <w:color w:val="000000" w:themeColor="text1"/>
        </w:rPr>
        <w:t xml:space="preserve">oğunluğu, gelişen sanayileşme, </w:t>
      </w:r>
      <w:r w:rsidRPr="001D35D6">
        <w:rPr>
          <w:color w:val="000000" w:themeColor="text1"/>
        </w:rPr>
        <w:t>yapısal düzensizlikler</w:t>
      </w:r>
      <w:r>
        <w:rPr>
          <w:color w:val="000000" w:themeColor="text1"/>
        </w:rPr>
        <w:t xml:space="preserve"> ve yapılarda yangın söndürme teknolojilerinin yönetmeliklere uygun olarak yapılma</w:t>
      </w:r>
      <w:r w:rsidR="001620DD">
        <w:rPr>
          <w:color w:val="000000" w:themeColor="text1"/>
        </w:rPr>
        <w:t>ması</w:t>
      </w:r>
      <w:r>
        <w:rPr>
          <w:color w:val="000000" w:themeColor="text1"/>
        </w:rPr>
        <w:t xml:space="preserve"> veya hiç yapılmaması gibi durumlardan dolayı </w:t>
      </w:r>
      <w:r w:rsidRPr="001D35D6">
        <w:rPr>
          <w:color w:val="000000" w:themeColor="text1"/>
        </w:rPr>
        <w:t>yangın felaketi artmaya başlamıştır.</w:t>
      </w:r>
    </w:p>
    <w:p w:rsidR="00872967" w:rsidRDefault="00872967" w:rsidP="00872967">
      <w:pPr>
        <w:ind w:firstLine="708"/>
      </w:pPr>
      <w:r>
        <w:t xml:space="preserve">Kaza raporlarının, </w:t>
      </w:r>
      <w:proofErr w:type="gramStart"/>
      <w:r>
        <w:t>envanterlerinin</w:t>
      </w:r>
      <w:proofErr w:type="gramEnd"/>
      <w:r>
        <w:t xml:space="preserve"> ve afet ve acil durumlar ile ilgili verilerin analiz edilmesi risk odaklı afet yönetimi açısından önemlidir. </w:t>
      </w:r>
      <w:proofErr w:type="gramStart"/>
      <w:r>
        <w:t>Çalışmada yangınların mekânsal ve zamansal olarak oluşumları, yangın tehlikesini ortaya çıkaran ana faktörlerin belirlenmesi, diğer acil durum olaylarının oluşum sıklıkları belirlemek, itfaiye teşkilatlarındaki eksiklikleri ve önemli problem alanlarını belirleyip; yangın ve diğer acil durum olaylarını önlemek ve eksikliklerin giderilmesi için çözüm önerileri getirmek ve risk odaklı afet yönetim stratejilerinin geliştirilmesine katkı sağlanması ile itfaiye teşkilatlarının afet ve acil durum olaylarında daha etkili ve verimli olmasına katkı sağlaması adına önem arz etmektedir.</w:t>
      </w:r>
      <w:proofErr w:type="gramEnd"/>
    </w:p>
    <w:p w:rsidR="003E6FDA" w:rsidRPr="003E6FDA" w:rsidRDefault="003E6FDA">
      <w:pPr>
        <w:ind w:firstLine="708"/>
      </w:pPr>
    </w:p>
    <w:p w:rsidR="003E6FDA" w:rsidRDefault="00080D88" w:rsidP="00080D88">
      <w:pPr>
        <w:pStyle w:val="Balk3"/>
        <w:numPr>
          <w:ilvl w:val="0"/>
          <w:numId w:val="0"/>
        </w:numPr>
        <w:ind w:left="709"/>
      </w:pPr>
      <w:bookmarkStart w:id="132" w:name="_Toc504924982"/>
      <w:r>
        <w:t>5.2.</w:t>
      </w:r>
      <w:r w:rsidR="003E6FDA">
        <w:t>Araştırmanın Amacı</w:t>
      </w:r>
      <w:bookmarkEnd w:id="132"/>
    </w:p>
    <w:p w:rsidR="00C81021" w:rsidRDefault="003E6FDA" w:rsidP="003E6FDA">
      <w:pPr>
        <w:ind w:firstLine="708"/>
        <w:rPr>
          <w:rFonts w:cs="Times New Roman"/>
          <w:szCs w:val="24"/>
        </w:rPr>
      </w:pPr>
      <w:r>
        <w:rPr>
          <w:rFonts w:cs="Times New Roman"/>
          <w:szCs w:val="24"/>
        </w:rPr>
        <w:t>Bu çalışmanın amacı</w:t>
      </w:r>
      <w:r w:rsidR="00C81021">
        <w:rPr>
          <w:rFonts w:cs="Times New Roman"/>
          <w:szCs w:val="24"/>
        </w:rPr>
        <w:t>;</w:t>
      </w:r>
      <w:r>
        <w:rPr>
          <w:rFonts w:cs="Times New Roman"/>
          <w:szCs w:val="24"/>
        </w:rPr>
        <w:t xml:space="preserve"> İtfaiye</w:t>
      </w:r>
      <w:r w:rsidR="00527E90">
        <w:rPr>
          <w:rFonts w:cs="Times New Roman"/>
          <w:szCs w:val="24"/>
        </w:rPr>
        <w:t xml:space="preserve"> olay</w:t>
      </w:r>
      <w:r>
        <w:rPr>
          <w:rFonts w:cs="Times New Roman"/>
          <w:szCs w:val="24"/>
        </w:rPr>
        <w:t xml:space="preserve"> raporları</w:t>
      </w:r>
      <w:r w:rsidR="00C81021">
        <w:rPr>
          <w:rFonts w:cs="Times New Roman"/>
          <w:szCs w:val="24"/>
        </w:rPr>
        <w:t>nı</w:t>
      </w:r>
      <w:r>
        <w:rPr>
          <w:rFonts w:cs="Times New Roman"/>
          <w:szCs w:val="24"/>
        </w:rPr>
        <w:t xml:space="preserve"> incele</w:t>
      </w:r>
      <w:r w:rsidR="00E55443">
        <w:rPr>
          <w:rFonts w:cs="Times New Roman"/>
          <w:szCs w:val="24"/>
        </w:rPr>
        <w:t>y</w:t>
      </w:r>
      <w:r>
        <w:rPr>
          <w:rFonts w:cs="Times New Roman"/>
          <w:szCs w:val="24"/>
        </w:rPr>
        <w:t>erek</w:t>
      </w:r>
      <w:r w:rsidR="00C81021">
        <w:rPr>
          <w:rFonts w:cs="Times New Roman"/>
          <w:szCs w:val="24"/>
        </w:rPr>
        <w:t>;</w:t>
      </w:r>
    </w:p>
    <w:p w:rsidR="000E1210" w:rsidRDefault="006249C0" w:rsidP="00F33618">
      <w:pPr>
        <w:pStyle w:val="ListeParagraf"/>
        <w:numPr>
          <w:ilvl w:val="0"/>
          <w:numId w:val="26"/>
        </w:numPr>
        <w:spacing w:line="360" w:lineRule="auto"/>
        <w:ind w:left="1134" w:hanging="425"/>
        <w:jc w:val="both"/>
      </w:pPr>
      <w:r>
        <w:t>İtfaiyecilik kapsamına giren vaka türlerinin sıklığını belirlemek,</w:t>
      </w:r>
    </w:p>
    <w:p w:rsidR="00107FED" w:rsidRDefault="00107FED" w:rsidP="00107FED">
      <w:pPr>
        <w:pStyle w:val="ListeParagraf"/>
        <w:numPr>
          <w:ilvl w:val="0"/>
          <w:numId w:val="26"/>
        </w:numPr>
        <w:spacing w:line="360" w:lineRule="auto"/>
        <w:ind w:left="1134" w:hanging="425"/>
        <w:jc w:val="both"/>
      </w:pPr>
      <w:r>
        <w:t>Yangın türlerini ve yangınların genel nedenlerini belirlemek,</w:t>
      </w:r>
    </w:p>
    <w:p w:rsidR="00107FED" w:rsidRDefault="00107FED" w:rsidP="00107FED">
      <w:pPr>
        <w:pStyle w:val="ListeParagraf"/>
        <w:numPr>
          <w:ilvl w:val="0"/>
          <w:numId w:val="26"/>
        </w:numPr>
        <w:spacing w:line="360" w:lineRule="auto"/>
        <w:ind w:left="1134" w:hanging="425"/>
        <w:jc w:val="both"/>
      </w:pPr>
      <w:r>
        <w:t>Yangın türlerine göre yangın nedenlerini belirlemek,</w:t>
      </w:r>
    </w:p>
    <w:p w:rsidR="00107FED" w:rsidRDefault="00107FED" w:rsidP="00107FED">
      <w:pPr>
        <w:pStyle w:val="ListeParagraf"/>
        <w:numPr>
          <w:ilvl w:val="0"/>
          <w:numId w:val="26"/>
        </w:numPr>
        <w:spacing w:line="360" w:lineRule="auto"/>
        <w:ind w:left="1134" w:hanging="425"/>
        <w:jc w:val="both"/>
      </w:pPr>
      <w:r w:rsidRPr="00464191">
        <w:t xml:space="preserve">Fabrika/işyeri ve depo </w:t>
      </w:r>
      <w:r w:rsidR="004D0B3E">
        <w:t>amacı ile</w:t>
      </w:r>
      <w:r w:rsidRPr="00464191">
        <w:t xml:space="preserve"> kullanılan yerlerde meydana gelen yangınların dağılımı</w:t>
      </w:r>
      <w:r>
        <w:t>nı belirlemek,</w:t>
      </w:r>
    </w:p>
    <w:p w:rsidR="000E1210" w:rsidRDefault="000E1210" w:rsidP="000E1210">
      <w:pPr>
        <w:pStyle w:val="ListeParagraf"/>
        <w:numPr>
          <w:ilvl w:val="0"/>
          <w:numId w:val="26"/>
        </w:numPr>
        <w:spacing w:line="360" w:lineRule="auto"/>
        <w:ind w:left="1134" w:hanging="425"/>
        <w:jc w:val="both"/>
      </w:pPr>
      <w:r>
        <w:lastRenderedPageBreak/>
        <w:t>Yangın türüne göre çıkış saatlerini belirlemek,</w:t>
      </w:r>
    </w:p>
    <w:p w:rsidR="000E1210" w:rsidRDefault="000E1210" w:rsidP="000E1210">
      <w:pPr>
        <w:pStyle w:val="ListeParagraf"/>
        <w:numPr>
          <w:ilvl w:val="0"/>
          <w:numId w:val="26"/>
        </w:numPr>
        <w:spacing w:line="360" w:lineRule="auto"/>
        <w:ind w:left="1134" w:hanging="425"/>
        <w:jc w:val="both"/>
      </w:pPr>
      <w:r>
        <w:t>M</w:t>
      </w:r>
      <w:r w:rsidRPr="00C81021">
        <w:t xml:space="preserve">evsimler ile yangın türü </w:t>
      </w:r>
      <w:r>
        <w:t xml:space="preserve">ve nedenleri </w:t>
      </w:r>
      <w:r w:rsidRPr="00C81021">
        <w:t>arası</w:t>
      </w:r>
      <w:r>
        <w:t>ndaki ilişkiyi belirlemek</w:t>
      </w:r>
      <w:r w:rsidRPr="00C81021">
        <w:t>,</w:t>
      </w:r>
    </w:p>
    <w:p w:rsidR="000E1210" w:rsidRDefault="000E1210" w:rsidP="000E1210">
      <w:pPr>
        <w:pStyle w:val="ListeParagraf"/>
        <w:numPr>
          <w:ilvl w:val="0"/>
          <w:numId w:val="26"/>
        </w:numPr>
        <w:spacing w:line="360" w:lineRule="auto"/>
        <w:ind w:left="1134" w:hanging="425"/>
        <w:jc w:val="both"/>
      </w:pPr>
      <w:r>
        <w:t>Sel</w:t>
      </w:r>
      <w:r w:rsidR="00107FED">
        <w:t>-</w:t>
      </w:r>
      <w:r>
        <w:t>su baskını ve trafik kazalarının mevsimlere göre dağılımını belirlemek,</w:t>
      </w:r>
    </w:p>
    <w:p w:rsidR="000E1210" w:rsidRDefault="000E1210" w:rsidP="000E1210">
      <w:pPr>
        <w:pStyle w:val="ListeParagraf"/>
        <w:numPr>
          <w:ilvl w:val="0"/>
          <w:numId w:val="26"/>
        </w:numPr>
        <w:spacing w:line="360" w:lineRule="auto"/>
        <w:ind w:left="1134" w:hanging="425"/>
        <w:jc w:val="both"/>
      </w:pPr>
      <w:r>
        <w:t>Yangın türüne göre müdahale sürelerini belirlemek,</w:t>
      </w:r>
    </w:p>
    <w:p w:rsidR="000E1210" w:rsidRDefault="000E1210" w:rsidP="000E1210">
      <w:pPr>
        <w:pStyle w:val="ListeParagraf"/>
        <w:numPr>
          <w:ilvl w:val="0"/>
          <w:numId w:val="26"/>
        </w:numPr>
        <w:spacing w:line="360" w:lineRule="auto"/>
        <w:ind w:left="1134" w:hanging="425"/>
        <w:jc w:val="both"/>
      </w:pPr>
      <w:r>
        <w:t>Yangın türüne göre kullanılan su miktarını belirlemek,</w:t>
      </w:r>
    </w:p>
    <w:p w:rsidR="00107FED" w:rsidRDefault="00107FED" w:rsidP="00107FED">
      <w:pPr>
        <w:pStyle w:val="ListeParagraf"/>
        <w:numPr>
          <w:ilvl w:val="0"/>
          <w:numId w:val="26"/>
        </w:numPr>
        <w:spacing w:line="360" w:lineRule="auto"/>
        <w:ind w:left="1134" w:hanging="425"/>
        <w:jc w:val="both"/>
      </w:pPr>
      <w:r>
        <w:t xml:space="preserve">Vatandaşların yangınlara müdahalede </w:t>
      </w:r>
      <w:r w:rsidRPr="00F33618">
        <w:t>nasıl bir görev üstlendiğini belirlemek</w:t>
      </w:r>
      <w:r>
        <w:t>tir.</w:t>
      </w:r>
    </w:p>
    <w:p w:rsidR="003E6FDA" w:rsidRDefault="003E6FDA" w:rsidP="00B971BA">
      <w:pPr>
        <w:rPr>
          <w:rFonts w:cs="Times New Roman"/>
          <w:szCs w:val="24"/>
        </w:rPr>
      </w:pPr>
    </w:p>
    <w:p w:rsidR="003E6FDA" w:rsidRDefault="00080D88" w:rsidP="00080D88">
      <w:pPr>
        <w:pStyle w:val="Balk3"/>
        <w:numPr>
          <w:ilvl w:val="0"/>
          <w:numId w:val="0"/>
        </w:numPr>
        <w:ind w:left="709"/>
      </w:pPr>
      <w:bookmarkStart w:id="133" w:name="_Toc504924983"/>
      <w:r>
        <w:t>5.3.</w:t>
      </w:r>
      <w:r w:rsidR="003E6FDA">
        <w:t>Beklenen Yararlar</w:t>
      </w:r>
      <w:bookmarkEnd w:id="133"/>
    </w:p>
    <w:p w:rsidR="005C54EB" w:rsidRDefault="003E6FDA" w:rsidP="003E6FDA">
      <w:pPr>
        <w:ind w:firstLine="708"/>
      </w:pPr>
      <w:r>
        <w:t>Bu araştırma sonucunda</w:t>
      </w:r>
      <w:r w:rsidR="00E55443">
        <w:t>;</w:t>
      </w:r>
      <w:r>
        <w:t xml:space="preserve"> yangın ve diğer acil durumlara yol açan tehlikeler (yangın, trafik kazası, sel-su baskını</w:t>
      </w:r>
      <w:r w:rsidR="000B157B">
        <w:t xml:space="preserve"> vb.</w:t>
      </w:r>
      <w:r>
        <w:t xml:space="preserve">) belirlenerek risk odaklı bir afet yönetimi </w:t>
      </w:r>
      <w:r w:rsidR="00E55443">
        <w:t xml:space="preserve">ile </w:t>
      </w:r>
      <w:r>
        <w:t>yangı</w:t>
      </w:r>
      <w:r w:rsidR="00532482">
        <w:t>n ve diğer acil durumlara</w:t>
      </w:r>
      <w:r>
        <w:t xml:space="preserve"> karşı tedbir ve önlemlerin alınmasına katkı sağla</w:t>
      </w:r>
      <w:r w:rsidR="005C54EB">
        <w:t>m</w:t>
      </w:r>
      <w:r>
        <w:t>ak</w:t>
      </w:r>
      <w:r w:rsidR="005C54EB">
        <w:t>,</w:t>
      </w:r>
      <w:r>
        <w:t xml:space="preserve"> can ve mal kayıplarını en aza indirmek</w:t>
      </w:r>
      <w:r w:rsidR="005C54EB">
        <w:t xml:space="preserve"> için</w:t>
      </w:r>
      <w:r w:rsidR="002456E9">
        <w:t xml:space="preserve"> </w:t>
      </w:r>
      <w:r w:rsidR="005C54EB">
        <w:t>bilimsel öneriler sunmak hedeflenmektedir.</w:t>
      </w:r>
    </w:p>
    <w:p w:rsidR="003E6FDA" w:rsidRPr="003E6FDA" w:rsidRDefault="003E6FDA" w:rsidP="003E6FDA">
      <w:pPr>
        <w:rPr>
          <w:rFonts w:cs="Times New Roman"/>
          <w:color w:val="000000" w:themeColor="text1"/>
          <w:szCs w:val="24"/>
        </w:rPr>
      </w:pPr>
    </w:p>
    <w:p w:rsidR="003E6FDA" w:rsidRDefault="00080D88" w:rsidP="00080D88">
      <w:pPr>
        <w:pStyle w:val="Balk3"/>
        <w:numPr>
          <w:ilvl w:val="0"/>
          <w:numId w:val="0"/>
        </w:numPr>
        <w:ind w:left="709"/>
      </w:pPr>
      <w:bookmarkStart w:id="134" w:name="_Toc504924984"/>
      <w:r>
        <w:t>5.4.</w:t>
      </w:r>
      <w:r w:rsidR="003E6FDA">
        <w:t>Araştırmanın Kapsam ve Kısıtlılıkları</w:t>
      </w:r>
      <w:bookmarkEnd w:id="134"/>
    </w:p>
    <w:p w:rsidR="003E6FDA" w:rsidRPr="00282E76" w:rsidRDefault="003E6FDA">
      <w:pPr>
        <w:ind w:firstLine="708"/>
      </w:pPr>
      <w:r w:rsidRPr="00B969FB">
        <w:t>Samsun</w:t>
      </w:r>
      <w:r w:rsidR="000B157B">
        <w:t xml:space="preserve"> Büyükşehir Belediyesi</w:t>
      </w:r>
      <w:r w:rsidRPr="00B969FB">
        <w:t xml:space="preserve"> İtfaiye Daire Başkanlığı </w:t>
      </w:r>
      <w:proofErr w:type="spellStart"/>
      <w:r w:rsidRPr="00B969FB">
        <w:t>İlkadım</w:t>
      </w:r>
      <w:proofErr w:type="spellEnd"/>
      <w:r w:rsidRPr="00B969FB">
        <w:t xml:space="preserve"> Bölge Grup Amirliğine ait 1 Ocak 2016 ile 31 Aralık 2016 tarihleri ara</w:t>
      </w:r>
      <w:r w:rsidR="00303DD6">
        <w:t xml:space="preserve">sındaki 1 yıllık olay rapor </w:t>
      </w:r>
      <w:r w:rsidRPr="00B969FB">
        <w:t xml:space="preserve">kayıtları Samsun İtfaiye Daire Başkanlığında yerinde incelenmiştir. </w:t>
      </w:r>
      <w:r w:rsidRPr="00B969FB">
        <w:rPr>
          <w:color w:val="000000" w:themeColor="text1"/>
        </w:rPr>
        <w:t>Retrospektif tipte olan bu çalışmada elektronik ortamda verilerin</w:t>
      </w:r>
      <w:r w:rsidR="000B157B">
        <w:rPr>
          <w:color w:val="000000" w:themeColor="text1"/>
        </w:rPr>
        <w:t xml:space="preserve"> düzenli</w:t>
      </w:r>
      <w:r w:rsidRPr="00B969FB">
        <w:rPr>
          <w:color w:val="000000" w:themeColor="text1"/>
        </w:rPr>
        <w:t xml:space="preserve"> tutulmaması</w:t>
      </w:r>
      <w:r w:rsidR="002456E9">
        <w:rPr>
          <w:color w:val="000000" w:themeColor="text1"/>
        </w:rPr>
        <w:t xml:space="preserve"> </w:t>
      </w:r>
      <w:r w:rsidRPr="00B969FB">
        <w:rPr>
          <w:color w:val="000000" w:themeColor="text1"/>
        </w:rPr>
        <w:t>v</w:t>
      </w:r>
      <w:r w:rsidR="00303DD6">
        <w:rPr>
          <w:color w:val="000000" w:themeColor="text1"/>
        </w:rPr>
        <w:t>e zaman kısıtlarından dolayı</w:t>
      </w:r>
      <w:r w:rsidRPr="00B969FB">
        <w:rPr>
          <w:color w:val="000000" w:themeColor="text1"/>
        </w:rPr>
        <w:t xml:space="preserve"> çalışmaya diğer bölge grup amirlikleri dâhil edilmemiştir</w:t>
      </w:r>
      <w:r w:rsidR="0062542C">
        <w:rPr>
          <w:color w:val="000000" w:themeColor="text1"/>
        </w:rPr>
        <w:t>.</w:t>
      </w:r>
    </w:p>
    <w:p w:rsidR="0062542C" w:rsidRDefault="0062542C" w:rsidP="003E6FDA">
      <w:pPr>
        <w:ind w:firstLine="708"/>
        <w:rPr>
          <w:color w:val="000000" w:themeColor="text1"/>
        </w:rPr>
      </w:pPr>
    </w:p>
    <w:p w:rsidR="0062542C" w:rsidRDefault="00080D88" w:rsidP="00080D88">
      <w:pPr>
        <w:pStyle w:val="Balk3"/>
        <w:numPr>
          <w:ilvl w:val="0"/>
          <w:numId w:val="0"/>
        </w:numPr>
        <w:ind w:left="709"/>
      </w:pPr>
      <w:bookmarkStart w:id="135" w:name="_Toc504924985"/>
      <w:r>
        <w:t>5.5.</w:t>
      </w:r>
      <w:r w:rsidR="0062542C">
        <w:t xml:space="preserve">Materyal ve </w:t>
      </w:r>
      <w:r w:rsidR="00EC6D67">
        <w:t>Metot</w:t>
      </w:r>
      <w:bookmarkEnd w:id="135"/>
    </w:p>
    <w:p w:rsidR="0062542C" w:rsidRPr="00945E98" w:rsidRDefault="0062542C" w:rsidP="0062542C">
      <w:pPr>
        <w:ind w:firstLine="708"/>
        <w:rPr>
          <w:rFonts w:cs="Times New Roman"/>
          <w:color w:val="000000" w:themeColor="text1"/>
          <w:szCs w:val="24"/>
        </w:rPr>
      </w:pPr>
      <w:r w:rsidRPr="00945E98">
        <w:rPr>
          <w:rFonts w:cs="Times New Roman"/>
          <w:szCs w:val="24"/>
        </w:rPr>
        <w:t>Araştırma verileri</w:t>
      </w:r>
      <w:r w:rsidR="005C54EB">
        <w:rPr>
          <w:rFonts w:cs="Times New Roman"/>
          <w:szCs w:val="24"/>
        </w:rPr>
        <w:t>;</w:t>
      </w:r>
      <w:r w:rsidRPr="00945E98">
        <w:rPr>
          <w:rFonts w:cs="Times New Roman"/>
          <w:szCs w:val="24"/>
        </w:rPr>
        <w:t xml:space="preserve"> Samsun </w:t>
      </w:r>
      <w:r w:rsidR="000B157B">
        <w:t>Büyükşehir Belediyesi</w:t>
      </w:r>
      <w:r w:rsidR="002456E9">
        <w:t xml:space="preserve"> </w:t>
      </w:r>
      <w:r w:rsidRPr="00945E98">
        <w:rPr>
          <w:rFonts w:cs="Times New Roman"/>
          <w:szCs w:val="24"/>
        </w:rPr>
        <w:t>İtfaiye Daire Başkanlığı</w:t>
      </w:r>
      <w:r w:rsidR="002456E9">
        <w:rPr>
          <w:rFonts w:cs="Times New Roman"/>
          <w:szCs w:val="24"/>
        </w:rPr>
        <w:t xml:space="preserve"> </w:t>
      </w:r>
      <w:proofErr w:type="spellStart"/>
      <w:r w:rsidR="000B157B" w:rsidRPr="00B969FB">
        <w:t>İlkadım</w:t>
      </w:r>
      <w:proofErr w:type="spellEnd"/>
      <w:r w:rsidR="000B157B" w:rsidRPr="00B969FB">
        <w:t xml:space="preserve"> Bölge Grup Amirliğine ait </w:t>
      </w:r>
      <w:r w:rsidR="0034363A" w:rsidRPr="00B969FB">
        <w:t>01 Ocak 2016 ile 31 Aralık 2016 tarihleri arasındaki 1 yıllık olay raporları</w:t>
      </w:r>
      <w:r w:rsidRPr="00945E98">
        <w:rPr>
          <w:rFonts w:cs="Times New Roman"/>
          <w:szCs w:val="24"/>
        </w:rPr>
        <w:t xml:space="preserve"> incelenerek elde edildi. Çalışmaya </w:t>
      </w:r>
      <w:r w:rsidRPr="00945E98">
        <w:rPr>
          <w:rFonts w:cs="Times New Roman"/>
          <w:color w:val="000000" w:themeColor="text1"/>
          <w:szCs w:val="24"/>
        </w:rPr>
        <w:t>2001 adet olay kayıt raporu dâhil edilmiş olup, 280 adet olay raporu çalışma konusunun dışında olduğu için dâhil edilme</w:t>
      </w:r>
      <w:r w:rsidR="002456E9">
        <w:rPr>
          <w:rFonts w:cs="Times New Roman"/>
          <w:color w:val="000000" w:themeColor="text1"/>
          <w:szCs w:val="24"/>
        </w:rPr>
        <w:t xml:space="preserve">miştir. </w:t>
      </w:r>
      <w:r w:rsidR="00303DD6">
        <w:rPr>
          <w:rFonts w:cs="Times New Roman"/>
          <w:color w:val="000000" w:themeColor="text1"/>
          <w:szCs w:val="24"/>
        </w:rPr>
        <w:t>R</w:t>
      </w:r>
      <w:r w:rsidR="00582544">
        <w:rPr>
          <w:rFonts w:cs="Times New Roman"/>
          <w:color w:val="000000" w:themeColor="text1"/>
          <w:szCs w:val="24"/>
        </w:rPr>
        <w:t xml:space="preserve">aporlardaki </w:t>
      </w:r>
      <w:r w:rsidR="00303DD6">
        <w:rPr>
          <w:rFonts w:cs="Times New Roman"/>
          <w:color w:val="000000" w:themeColor="text1"/>
          <w:szCs w:val="24"/>
        </w:rPr>
        <w:t>olayların;</w:t>
      </w:r>
      <w:r w:rsidRPr="00945E98">
        <w:rPr>
          <w:rFonts w:cs="Times New Roman"/>
          <w:color w:val="000000" w:themeColor="text1"/>
          <w:szCs w:val="24"/>
        </w:rPr>
        <w:t xml:space="preserve"> ihbar saati, varış saati, dönüş saati, ayı</w:t>
      </w:r>
      <w:r w:rsidR="00502BAE">
        <w:rPr>
          <w:rFonts w:cs="Times New Roman"/>
          <w:color w:val="000000" w:themeColor="text1"/>
          <w:szCs w:val="24"/>
        </w:rPr>
        <w:t>, olayın türü, yangı</w:t>
      </w:r>
      <w:r w:rsidR="00173D3D">
        <w:rPr>
          <w:rFonts w:cs="Times New Roman"/>
          <w:color w:val="000000" w:themeColor="text1"/>
          <w:szCs w:val="24"/>
        </w:rPr>
        <w:t>n nedenleri</w:t>
      </w:r>
      <w:r w:rsidR="00502BAE">
        <w:rPr>
          <w:rFonts w:cs="Times New Roman"/>
          <w:color w:val="000000" w:themeColor="text1"/>
          <w:szCs w:val="24"/>
        </w:rPr>
        <w:t>,</w:t>
      </w:r>
      <w:r w:rsidRPr="00945E98">
        <w:rPr>
          <w:rFonts w:cs="Times New Roman"/>
          <w:color w:val="000000" w:themeColor="text1"/>
          <w:szCs w:val="24"/>
        </w:rPr>
        <w:t xml:space="preserve"> söndürmede kullanılan</w:t>
      </w:r>
      <w:r w:rsidR="00502BAE">
        <w:rPr>
          <w:rFonts w:cs="Times New Roman"/>
          <w:color w:val="000000" w:themeColor="text1"/>
          <w:szCs w:val="24"/>
        </w:rPr>
        <w:t xml:space="preserve"> söndürme maddesinin miktarı, </w:t>
      </w:r>
      <w:r w:rsidRPr="00945E98">
        <w:rPr>
          <w:rFonts w:cs="Times New Roman"/>
          <w:color w:val="000000" w:themeColor="text1"/>
          <w:szCs w:val="24"/>
        </w:rPr>
        <w:t xml:space="preserve">ölüm ve yaralanma durumları kayıt edilerek toplanan veriler istatistik </w:t>
      </w:r>
      <w:r w:rsidR="00354E4E">
        <w:rPr>
          <w:rFonts w:cs="Times New Roman"/>
          <w:color w:val="000000" w:themeColor="text1"/>
          <w:szCs w:val="24"/>
        </w:rPr>
        <w:t xml:space="preserve">paket </w:t>
      </w:r>
      <w:r w:rsidRPr="00945E98">
        <w:rPr>
          <w:rFonts w:cs="Times New Roman"/>
          <w:color w:val="000000" w:themeColor="text1"/>
          <w:szCs w:val="24"/>
        </w:rPr>
        <w:t xml:space="preserve">programı kullanılarak </w:t>
      </w:r>
      <w:r w:rsidR="00354E4E">
        <w:rPr>
          <w:rFonts w:cs="Times New Roman"/>
          <w:color w:val="000000" w:themeColor="text1"/>
          <w:szCs w:val="24"/>
        </w:rPr>
        <w:t>analiz edildi</w:t>
      </w:r>
      <w:r w:rsidRPr="00945E98">
        <w:rPr>
          <w:rFonts w:cs="Times New Roman"/>
          <w:color w:val="000000" w:themeColor="text1"/>
          <w:szCs w:val="24"/>
        </w:rPr>
        <w:t xml:space="preserve">. Olay raporlarında yangın türlerinin bir standartta olmadığı benzer olay türlerinin farklı isimler altında, çok sayıda gruplandırma yapıldığı tespit </w:t>
      </w:r>
      <w:r w:rsidRPr="00945E98">
        <w:rPr>
          <w:rFonts w:cs="Times New Roman"/>
          <w:color w:val="000000" w:themeColor="text1"/>
          <w:szCs w:val="24"/>
        </w:rPr>
        <w:lastRenderedPageBreak/>
        <w:t xml:space="preserve">edildi. </w:t>
      </w:r>
      <w:r w:rsidR="005E51F4" w:rsidRPr="00945E98">
        <w:rPr>
          <w:rFonts w:cs="Times New Roman"/>
          <w:color w:val="000000" w:themeColor="text1"/>
          <w:szCs w:val="24"/>
        </w:rPr>
        <w:t>Karışıklığı</w:t>
      </w:r>
      <w:r w:rsidRPr="00945E98">
        <w:rPr>
          <w:rFonts w:cs="Times New Roman"/>
          <w:color w:val="000000" w:themeColor="text1"/>
          <w:szCs w:val="24"/>
        </w:rPr>
        <w:t xml:space="preserve"> önlemek amacı ile yangın türleri konut, fabrika işyeri, depo, araç, ot ve çöp yangınları olarak gruplandırıldı. </w:t>
      </w:r>
    </w:p>
    <w:p w:rsidR="0062542C" w:rsidRDefault="0062542C" w:rsidP="0062542C">
      <w:pPr>
        <w:rPr>
          <w:rFonts w:cs="Times New Roman"/>
          <w:color w:val="000000" w:themeColor="text1"/>
          <w:szCs w:val="24"/>
        </w:rPr>
      </w:pPr>
      <w:r w:rsidRPr="00945E98">
        <w:rPr>
          <w:rFonts w:cs="Times New Roman"/>
          <w:color w:val="000000" w:themeColor="text1"/>
          <w:szCs w:val="24"/>
        </w:rPr>
        <w:tab/>
        <w:t>Yangınların meydana geliş saatleri</w:t>
      </w:r>
      <w:r>
        <w:rPr>
          <w:rFonts w:cs="Times New Roman"/>
          <w:color w:val="000000" w:themeColor="text1"/>
          <w:szCs w:val="24"/>
        </w:rPr>
        <w:t xml:space="preserve"> gün içerisindeki uyku saatleri, </w:t>
      </w:r>
      <w:r w:rsidRPr="00945E98">
        <w:rPr>
          <w:rFonts w:cs="Times New Roman"/>
          <w:color w:val="000000" w:themeColor="text1"/>
          <w:szCs w:val="24"/>
        </w:rPr>
        <w:t>insanların işyerlerinde</w:t>
      </w:r>
      <w:r>
        <w:rPr>
          <w:rFonts w:cs="Times New Roman"/>
          <w:color w:val="000000" w:themeColor="text1"/>
          <w:szCs w:val="24"/>
        </w:rPr>
        <w:t xml:space="preserve">ki </w:t>
      </w:r>
      <w:r w:rsidRPr="00945E98">
        <w:rPr>
          <w:rFonts w:cs="Times New Roman"/>
          <w:color w:val="000000" w:themeColor="text1"/>
          <w:szCs w:val="24"/>
        </w:rPr>
        <w:t xml:space="preserve">çalışma saatleri, </w:t>
      </w:r>
      <w:r>
        <w:rPr>
          <w:rFonts w:cs="Times New Roman"/>
          <w:color w:val="000000" w:themeColor="text1"/>
          <w:szCs w:val="24"/>
        </w:rPr>
        <w:t>evde yoğun olarak bulunulmadı</w:t>
      </w:r>
      <w:r w:rsidRPr="00945E98">
        <w:rPr>
          <w:rFonts w:cs="Times New Roman"/>
          <w:color w:val="000000" w:themeColor="text1"/>
          <w:szCs w:val="24"/>
        </w:rPr>
        <w:t>ğı saatler (alışverişe gitme, pazara gitme, komşuya gitme, çocuğu okula bırakma, işe gitme vb. durumlar) ile iş dönüşü saatler olarak düşünülerek, olayların m</w:t>
      </w:r>
      <w:r w:rsidR="00502BAE">
        <w:rPr>
          <w:rFonts w:cs="Times New Roman"/>
          <w:color w:val="000000" w:themeColor="text1"/>
          <w:szCs w:val="24"/>
        </w:rPr>
        <w:t xml:space="preserve">eydana geliş saatlerini </w:t>
      </w:r>
      <w:proofErr w:type="gramStart"/>
      <w:r w:rsidR="00502BAE">
        <w:rPr>
          <w:rFonts w:cs="Times New Roman"/>
          <w:color w:val="000000" w:themeColor="text1"/>
          <w:szCs w:val="24"/>
        </w:rPr>
        <w:t>00:00</w:t>
      </w:r>
      <w:proofErr w:type="gramEnd"/>
      <w:r w:rsidR="00502BAE">
        <w:rPr>
          <w:rFonts w:cs="Times New Roman"/>
          <w:color w:val="000000" w:themeColor="text1"/>
          <w:szCs w:val="24"/>
        </w:rPr>
        <w:t>-07:59, 08:00-15:59, 16:00-23</w:t>
      </w:r>
      <w:r w:rsidRPr="00945E98">
        <w:rPr>
          <w:rFonts w:cs="Times New Roman"/>
          <w:color w:val="000000" w:themeColor="text1"/>
          <w:szCs w:val="24"/>
        </w:rPr>
        <w:t>:</w:t>
      </w:r>
      <w:r w:rsidR="00502BAE">
        <w:rPr>
          <w:rFonts w:cs="Times New Roman"/>
          <w:color w:val="000000" w:themeColor="text1"/>
          <w:szCs w:val="24"/>
        </w:rPr>
        <w:t xml:space="preserve">59 </w:t>
      </w:r>
      <w:r w:rsidRPr="00945E98">
        <w:rPr>
          <w:rFonts w:cs="Times New Roman"/>
          <w:color w:val="000000" w:themeColor="text1"/>
          <w:szCs w:val="24"/>
        </w:rPr>
        <w:t>saat aralıkların</w:t>
      </w:r>
      <w:r>
        <w:rPr>
          <w:rFonts w:cs="Times New Roman"/>
          <w:color w:val="000000" w:themeColor="text1"/>
          <w:szCs w:val="24"/>
        </w:rPr>
        <w:t>da gruplandır</w:t>
      </w:r>
      <w:r w:rsidR="00693957">
        <w:rPr>
          <w:rFonts w:cs="Times New Roman"/>
          <w:color w:val="000000" w:themeColor="text1"/>
          <w:szCs w:val="24"/>
        </w:rPr>
        <w:t>ıl</w:t>
      </w:r>
      <w:r>
        <w:rPr>
          <w:rFonts w:cs="Times New Roman"/>
          <w:color w:val="000000" w:themeColor="text1"/>
          <w:szCs w:val="24"/>
        </w:rPr>
        <w:t>dı.</w:t>
      </w:r>
    </w:p>
    <w:p w:rsidR="0062542C" w:rsidRDefault="0062542C" w:rsidP="0062542C">
      <w:pPr>
        <w:ind w:firstLine="708"/>
        <w:rPr>
          <w:rFonts w:cs="Times New Roman"/>
          <w:color w:val="000000" w:themeColor="text1"/>
          <w:szCs w:val="24"/>
        </w:rPr>
      </w:pPr>
      <w:r>
        <w:rPr>
          <w:rFonts w:cs="Times New Roman"/>
          <w:color w:val="000000" w:themeColor="text1"/>
          <w:szCs w:val="24"/>
        </w:rPr>
        <w:t xml:space="preserve">Araştırmamızda frekans analizlerinde sayısal veriler yanında yüzde değerler de verildi. Kategorik grupların karşılaştırılmasında </w:t>
      </w:r>
      <w:r w:rsidR="00502BAE">
        <w:rPr>
          <w:rFonts w:cs="Times New Roman"/>
          <w:color w:val="000000" w:themeColor="text1"/>
          <w:szCs w:val="24"/>
        </w:rPr>
        <w:t xml:space="preserve">gruplar arası </w:t>
      </w:r>
      <w:r>
        <w:rPr>
          <w:rFonts w:cs="Times New Roman"/>
          <w:color w:val="000000" w:themeColor="text1"/>
          <w:szCs w:val="24"/>
        </w:rPr>
        <w:t xml:space="preserve">farklılığı tespit etmek için </w:t>
      </w:r>
      <w:r w:rsidR="00693957">
        <w:rPr>
          <w:rFonts w:cs="Times New Roman"/>
          <w:color w:val="000000" w:themeColor="text1"/>
          <w:szCs w:val="24"/>
        </w:rPr>
        <w:t>“</w:t>
      </w:r>
      <w:r w:rsidR="00D15F56">
        <w:rPr>
          <w:rFonts w:cs="Times New Roman"/>
          <w:color w:val="000000" w:themeColor="text1"/>
          <w:szCs w:val="24"/>
        </w:rPr>
        <w:t xml:space="preserve">Tek Yönlü </w:t>
      </w:r>
      <w:proofErr w:type="spellStart"/>
      <w:r w:rsidR="00D15F56">
        <w:rPr>
          <w:rFonts w:cs="Times New Roman"/>
          <w:color w:val="000000" w:themeColor="text1"/>
          <w:szCs w:val="24"/>
        </w:rPr>
        <w:t>Varyans</w:t>
      </w:r>
      <w:proofErr w:type="spellEnd"/>
      <w:r w:rsidR="00D15F56">
        <w:rPr>
          <w:rFonts w:cs="Times New Roman"/>
          <w:color w:val="000000" w:themeColor="text1"/>
          <w:szCs w:val="24"/>
        </w:rPr>
        <w:t xml:space="preserve"> Analizi (</w:t>
      </w:r>
      <w:r>
        <w:rPr>
          <w:rFonts w:cs="Times New Roman"/>
          <w:color w:val="000000" w:themeColor="text1"/>
          <w:szCs w:val="24"/>
        </w:rPr>
        <w:t>ANOVA)</w:t>
      </w:r>
      <w:r w:rsidR="00693957">
        <w:rPr>
          <w:rFonts w:cs="Times New Roman"/>
          <w:color w:val="000000" w:themeColor="text1"/>
          <w:szCs w:val="24"/>
        </w:rPr>
        <w:t>”</w:t>
      </w:r>
      <w:r w:rsidR="00831D63">
        <w:rPr>
          <w:rFonts w:cs="Times New Roman"/>
          <w:color w:val="000000" w:themeColor="text1"/>
          <w:szCs w:val="24"/>
        </w:rPr>
        <w:t xml:space="preserve"> ve Post </w:t>
      </w:r>
      <w:proofErr w:type="gramStart"/>
      <w:r w:rsidR="00831D63">
        <w:rPr>
          <w:rFonts w:cs="Times New Roman"/>
          <w:color w:val="000000" w:themeColor="text1"/>
          <w:szCs w:val="24"/>
        </w:rPr>
        <w:t>Hoc</w:t>
      </w:r>
      <w:proofErr w:type="gramEnd"/>
      <w:r w:rsidR="00831D63">
        <w:rPr>
          <w:rFonts w:cs="Times New Roman"/>
          <w:color w:val="000000" w:themeColor="text1"/>
          <w:szCs w:val="24"/>
        </w:rPr>
        <w:t xml:space="preserve">. Testlerinden </w:t>
      </w:r>
      <w:proofErr w:type="spellStart"/>
      <w:r w:rsidR="00831D63">
        <w:rPr>
          <w:rFonts w:cs="Times New Roman"/>
          <w:color w:val="000000" w:themeColor="text1"/>
          <w:szCs w:val="24"/>
        </w:rPr>
        <w:t>Tukey</w:t>
      </w:r>
      <w:proofErr w:type="spellEnd"/>
      <w:r w:rsidR="00831D63">
        <w:rPr>
          <w:rFonts w:cs="Times New Roman"/>
          <w:color w:val="000000" w:themeColor="text1"/>
          <w:szCs w:val="24"/>
        </w:rPr>
        <w:t xml:space="preserve"> testi</w:t>
      </w:r>
      <w:r>
        <w:rPr>
          <w:rFonts w:cs="Times New Roman"/>
          <w:color w:val="000000" w:themeColor="text1"/>
          <w:szCs w:val="24"/>
        </w:rPr>
        <w:t xml:space="preserve"> yöntemi uygulandı. İki veya daha fazla değişken arasında ilişki bulunup bulunmadığını tespit etmek amacı ile </w:t>
      </w:r>
      <w:r w:rsidR="00693957">
        <w:rPr>
          <w:rFonts w:cs="Times New Roman"/>
          <w:color w:val="000000" w:themeColor="text1"/>
          <w:szCs w:val="24"/>
        </w:rPr>
        <w:t>“</w:t>
      </w:r>
      <w:r>
        <w:rPr>
          <w:rFonts w:cs="Times New Roman"/>
          <w:color w:val="000000" w:themeColor="text1"/>
          <w:szCs w:val="24"/>
        </w:rPr>
        <w:t xml:space="preserve">Ki-Kare Bağımsızlık </w:t>
      </w:r>
      <w:r w:rsidR="003021BD">
        <w:rPr>
          <w:rFonts w:cs="Times New Roman"/>
          <w:color w:val="000000" w:themeColor="text1"/>
          <w:szCs w:val="24"/>
        </w:rPr>
        <w:t>t</w:t>
      </w:r>
      <w:r>
        <w:rPr>
          <w:rFonts w:cs="Times New Roman"/>
          <w:color w:val="000000" w:themeColor="text1"/>
          <w:szCs w:val="24"/>
        </w:rPr>
        <w:t>esti</w:t>
      </w:r>
      <w:r w:rsidR="00693957">
        <w:rPr>
          <w:rFonts w:cs="Times New Roman"/>
          <w:color w:val="000000" w:themeColor="text1"/>
          <w:szCs w:val="24"/>
        </w:rPr>
        <w:t>”</w:t>
      </w:r>
      <w:r>
        <w:rPr>
          <w:rFonts w:cs="Times New Roman"/>
          <w:color w:val="000000" w:themeColor="text1"/>
          <w:szCs w:val="24"/>
        </w:rPr>
        <w:t xml:space="preserve"> ve beklenen değer ile gözlenen değerler arasında farklılığı tespit etmek amacı ile </w:t>
      </w:r>
      <w:r w:rsidR="00693957">
        <w:rPr>
          <w:rFonts w:cs="Times New Roman"/>
          <w:color w:val="000000" w:themeColor="text1"/>
          <w:szCs w:val="24"/>
        </w:rPr>
        <w:t>“</w:t>
      </w:r>
      <w:r>
        <w:rPr>
          <w:rFonts w:cs="Times New Roman"/>
          <w:color w:val="000000" w:themeColor="text1"/>
          <w:szCs w:val="24"/>
        </w:rPr>
        <w:t xml:space="preserve">Tek Örneklem Ki-Kare </w:t>
      </w:r>
      <w:r w:rsidR="003021BD">
        <w:rPr>
          <w:rFonts w:cs="Times New Roman"/>
          <w:color w:val="000000" w:themeColor="text1"/>
          <w:szCs w:val="24"/>
        </w:rPr>
        <w:t>t</w:t>
      </w:r>
      <w:r>
        <w:rPr>
          <w:rFonts w:cs="Times New Roman"/>
          <w:color w:val="000000" w:themeColor="text1"/>
          <w:szCs w:val="24"/>
        </w:rPr>
        <w:t>esti</w:t>
      </w:r>
      <w:r w:rsidR="00693957">
        <w:rPr>
          <w:rFonts w:cs="Times New Roman"/>
          <w:color w:val="000000" w:themeColor="text1"/>
          <w:szCs w:val="24"/>
        </w:rPr>
        <w:t>”</w:t>
      </w:r>
      <w:r>
        <w:rPr>
          <w:rFonts w:cs="Times New Roman"/>
          <w:color w:val="000000" w:themeColor="text1"/>
          <w:szCs w:val="24"/>
        </w:rPr>
        <w:t xml:space="preserve"> uygulanmıştır.</w:t>
      </w:r>
    </w:p>
    <w:p w:rsidR="0062542C" w:rsidRDefault="0062542C" w:rsidP="0087082E">
      <w:pPr>
        <w:ind w:firstLine="708"/>
        <w:rPr>
          <w:rFonts w:cs="Times New Roman"/>
          <w:color w:val="000000" w:themeColor="text1"/>
          <w:szCs w:val="24"/>
        </w:rPr>
      </w:pPr>
      <w:r>
        <w:rPr>
          <w:rFonts w:cs="Times New Roman"/>
          <w:color w:val="000000" w:themeColor="text1"/>
          <w:szCs w:val="24"/>
        </w:rPr>
        <w:t>Veriler %95 güven düzeyinde incelendi, istatiksel sonuçlar</w:t>
      </w:r>
      <w:r w:rsidR="00693957">
        <w:rPr>
          <w:rFonts w:cs="Times New Roman"/>
          <w:color w:val="000000" w:themeColor="text1"/>
          <w:szCs w:val="24"/>
        </w:rPr>
        <w:t>da</w:t>
      </w:r>
      <w:r>
        <w:rPr>
          <w:rFonts w:cs="Times New Roman"/>
          <w:color w:val="000000" w:themeColor="text1"/>
          <w:szCs w:val="24"/>
        </w:rPr>
        <w:t xml:space="preserve"> p&lt;0,05 anlamlı, kabul edildi.</w:t>
      </w:r>
    </w:p>
    <w:p w:rsidR="00EC1880" w:rsidRDefault="00EC1880" w:rsidP="0087082E">
      <w:pPr>
        <w:ind w:firstLine="708"/>
        <w:rPr>
          <w:rFonts w:cs="Times New Roman"/>
          <w:color w:val="000000" w:themeColor="text1"/>
          <w:szCs w:val="24"/>
        </w:rPr>
      </w:pPr>
    </w:p>
    <w:p w:rsidR="0062542C" w:rsidRDefault="00080D88" w:rsidP="00080D88">
      <w:pPr>
        <w:pStyle w:val="Balk3"/>
        <w:numPr>
          <w:ilvl w:val="0"/>
          <w:numId w:val="0"/>
        </w:numPr>
        <w:ind w:left="709"/>
      </w:pPr>
      <w:bookmarkStart w:id="136" w:name="_Toc504924986"/>
      <w:r>
        <w:t>5.6.</w:t>
      </w:r>
      <w:r w:rsidR="0062542C">
        <w:t>Araştırmanın Hipotezleri</w:t>
      </w:r>
      <w:bookmarkEnd w:id="136"/>
    </w:p>
    <w:p w:rsidR="0062542C" w:rsidRDefault="0062542C" w:rsidP="0062542C">
      <w:pPr>
        <w:ind w:firstLine="708"/>
        <w:rPr>
          <w:rFonts w:cs="Times New Roman"/>
          <w:color w:val="000000" w:themeColor="text1"/>
          <w:szCs w:val="24"/>
        </w:rPr>
      </w:pPr>
      <w:r w:rsidRPr="0062542C">
        <w:rPr>
          <w:rFonts w:cs="Times New Roman"/>
          <w:color w:val="000000" w:themeColor="text1"/>
          <w:szCs w:val="24"/>
        </w:rPr>
        <w:t>H 1:</w:t>
      </w:r>
      <w:r>
        <w:rPr>
          <w:rFonts w:cs="Times New Roman"/>
          <w:color w:val="000000" w:themeColor="text1"/>
          <w:szCs w:val="24"/>
        </w:rPr>
        <w:t xml:space="preserve"> Günün saat aralıklarına göre meydana gelen konut yangınlarının sayısında anlamlı farklılık vardır.</w:t>
      </w:r>
    </w:p>
    <w:p w:rsidR="0062542C" w:rsidRDefault="0062542C" w:rsidP="0062542C">
      <w:pPr>
        <w:ind w:firstLine="708"/>
        <w:rPr>
          <w:rFonts w:cs="Times New Roman"/>
          <w:color w:val="000000" w:themeColor="text1"/>
          <w:szCs w:val="24"/>
        </w:rPr>
      </w:pPr>
      <w:r>
        <w:rPr>
          <w:rFonts w:cs="Times New Roman"/>
          <w:color w:val="000000" w:themeColor="text1"/>
          <w:szCs w:val="24"/>
        </w:rPr>
        <w:t>H 2: Günün saat aralıklarına göre meydana gelen fabrika işyeri yangınlarının sayısında anlamlı farklılık vardır.</w:t>
      </w:r>
    </w:p>
    <w:p w:rsidR="0062542C" w:rsidRDefault="0062542C" w:rsidP="0062542C">
      <w:pPr>
        <w:ind w:firstLine="708"/>
        <w:rPr>
          <w:rFonts w:cs="Times New Roman"/>
          <w:color w:val="000000" w:themeColor="text1"/>
          <w:szCs w:val="24"/>
        </w:rPr>
      </w:pPr>
      <w:r>
        <w:rPr>
          <w:rFonts w:cs="Times New Roman"/>
          <w:color w:val="000000" w:themeColor="text1"/>
          <w:szCs w:val="24"/>
        </w:rPr>
        <w:t>H 3: Günün saat aralıklarına göre meydana gelen araç yangınlarının sayısında anlamlı farklılık vardır.</w:t>
      </w:r>
    </w:p>
    <w:p w:rsidR="00A45BCE" w:rsidRDefault="0062542C" w:rsidP="0062542C">
      <w:pPr>
        <w:ind w:firstLine="708"/>
        <w:rPr>
          <w:rFonts w:cs="Times New Roman"/>
          <w:color w:val="000000" w:themeColor="text1"/>
          <w:szCs w:val="24"/>
        </w:rPr>
      </w:pPr>
      <w:r>
        <w:rPr>
          <w:rFonts w:cs="Times New Roman"/>
          <w:color w:val="000000" w:themeColor="text1"/>
          <w:szCs w:val="24"/>
        </w:rPr>
        <w:t>H 4: Mevsimler</w:t>
      </w:r>
      <w:r w:rsidR="00A45BCE">
        <w:rPr>
          <w:rFonts w:cs="Times New Roman"/>
          <w:color w:val="000000" w:themeColor="text1"/>
          <w:szCs w:val="24"/>
        </w:rPr>
        <w:t>e göre konut yangınlarının sayısında anlamlı farklılık vardır.</w:t>
      </w:r>
    </w:p>
    <w:p w:rsidR="00A45BCE" w:rsidRDefault="00A45BCE" w:rsidP="0062542C">
      <w:pPr>
        <w:ind w:firstLine="708"/>
        <w:rPr>
          <w:rFonts w:cs="Times New Roman"/>
          <w:color w:val="000000" w:themeColor="text1"/>
          <w:szCs w:val="24"/>
        </w:rPr>
      </w:pPr>
      <w:r>
        <w:rPr>
          <w:rFonts w:cs="Times New Roman"/>
          <w:color w:val="000000" w:themeColor="text1"/>
          <w:szCs w:val="24"/>
        </w:rPr>
        <w:t>H 5: Mevsimlere göre fabrika/işyeri yangınlarının sayısında anlamlı farklılık vardır.</w:t>
      </w:r>
    </w:p>
    <w:p w:rsidR="00A45BCE" w:rsidRDefault="00A45BCE" w:rsidP="0062542C">
      <w:pPr>
        <w:ind w:firstLine="708"/>
        <w:rPr>
          <w:rFonts w:cs="Times New Roman"/>
          <w:color w:val="000000" w:themeColor="text1"/>
          <w:szCs w:val="24"/>
        </w:rPr>
      </w:pPr>
      <w:r>
        <w:rPr>
          <w:rFonts w:cs="Times New Roman"/>
          <w:color w:val="000000" w:themeColor="text1"/>
          <w:szCs w:val="24"/>
        </w:rPr>
        <w:t>H 6:Mevsimlere göre depo yangınlarının sayısında anlamlı farklılık vardır.</w:t>
      </w:r>
    </w:p>
    <w:p w:rsidR="00A45BCE" w:rsidRDefault="00A45BCE" w:rsidP="0062542C">
      <w:pPr>
        <w:ind w:firstLine="708"/>
        <w:rPr>
          <w:rFonts w:cs="Times New Roman"/>
          <w:color w:val="000000" w:themeColor="text1"/>
          <w:szCs w:val="24"/>
        </w:rPr>
      </w:pPr>
      <w:r>
        <w:rPr>
          <w:rFonts w:cs="Times New Roman"/>
          <w:color w:val="000000" w:themeColor="text1"/>
          <w:szCs w:val="24"/>
        </w:rPr>
        <w:t>H 7: Mevsimlere göre araç yangınlarının sayısında anlamlı farklılık vardır.</w:t>
      </w:r>
    </w:p>
    <w:p w:rsidR="00A45BCE" w:rsidRDefault="00A45BCE" w:rsidP="0062542C">
      <w:pPr>
        <w:ind w:firstLine="708"/>
        <w:rPr>
          <w:rFonts w:cs="Times New Roman"/>
          <w:color w:val="000000" w:themeColor="text1"/>
          <w:szCs w:val="24"/>
        </w:rPr>
      </w:pPr>
      <w:r>
        <w:rPr>
          <w:rFonts w:cs="Times New Roman"/>
          <w:color w:val="000000" w:themeColor="text1"/>
          <w:szCs w:val="24"/>
        </w:rPr>
        <w:t>H 8: Mevsimlere göre ot yangınlarının sayısında anlamlı farklılık vardır.</w:t>
      </w:r>
    </w:p>
    <w:p w:rsidR="0062542C" w:rsidRDefault="00A45BCE" w:rsidP="0062542C">
      <w:pPr>
        <w:ind w:firstLine="708"/>
        <w:rPr>
          <w:rFonts w:cs="Times New Roman"/>
          <w:color w:val="000000" w:themeColor="text1"/>
          <w:szCs w:val="24"/>
        </w:rPr>
      </w:pPr>
      <w:r>
        <w:rPr>
          <w:rFonts w:cs="Times New Roman"/>
          <w:color w:val="000000" w:themeColor="text1"/>
          <w:szCs w:val="24"/>
        </w:rPr>
        <w:t>H 9: Mevsimlere göre çöp yangınlarının sayısında anlamlı farklılık vardır.</w:t>
      </w:r>
    </w:p>
    <w:p w:rsidR="004C3A89" w:rsidRDefault="008C1B5D" w:rsidP="0062542C">
      <w:pPr>
        <w:ind w:firstLine="708"/>
        <w:rPr>
          <w:rFonts w:cs="Times New Roman"/>
          <w:color w:val="000000" w:themeColor="text1"/>
          <w:szCs w:val="24"/>
        </w:rPr>
      </w:pPr>
      <w:r>
        <w:rPr>
          <w:rFonts w:cs="Times New Roman"/>
          <w:color w:val="000000" w:themeColor="text1"/>
          <w:szCs w:val="24"/>
        </w:rPr>
        <w:t xml:space="preserve">H </w:t>
      </w:r>
      <w:r w:rsidR="00A45BCE">
        <w:rPr>
          <w:rFonts w:cs="Times New Roman"/>
          <w:color w:val="000000" w:themeColor="text1"/>
          <w:szCs w:val="24"/>
        </w:rPr>
        <w:t>10</w:t>
      </w:r>
      <w:r>
        <w:rPr>
          <w:rFonts w:cs="Times New Roman"/>
          <w:color w:val="000000" w:themeColor="text1"/>
          <w:szCs w:val="24"/>
        </w:rPr>
        <w:t>: Mevsimler ile yangın</w:t>
      </w:r>
      <w:r w:rsidR="00A45BCE">
        <w:rPr>
          <w:rFonts w:cs="Times New Roman"/>
          <w:color w:val="000000" w:themeColor="text1"/>
          <w:szCs w:val="24"/>
        </w:rPr>
        <w:t xml:space="preserve"> nedenleri</w:t>
      </w:r>
      <w:r w:rsidR="004C3A89">
        <w:rPr>
          <w:rFonts w:cs="Times New Roman"/>
          <w:color w:val="000000" w:themeColor="text1"/>
          <w:szCs w:val="24"/>
        </w:rPr>
        <w:t xml:space="preserve"> arasında anlamlı bir ilişki vardır.</w:t>
      </w:r>
    </w:p>
    <w:p w:rsidR="00856A58" w:rsidRDefault="008C1B5D" w:rsidP="0062542C">
      <w:pPr>
        <w:ind w:firstLine="708"/>
        <w:rPr>
          <w:rFonts w:cs="Times New Roman"/>
          <w:szCs w:val="24"/>
        </w:rPr>
      </w:pPr>
      <w:r>
        <w:rPr>
          <w:rFonts w:cs="Times New Roman"/>
          <w:szCs w:val="24"/>
        </w:rPr>
        <w:lastRenderedPageBreak/>
        <w:t>H</w:t>
      </w:r>
      <w:r w:rsidR="00A45BCE">
        <w:rPr>
          <w:rFonts w:cs="Times New Roman"/>
          <w:szCs w:val="24"/>
        </w:rPr>
        <w:t>11</w:t>
      </w:r>
      <w:r w:rsidR="00856A58">
        <w:rPr>
          <w:rFonts w:cs="Times New Roman"/>
          <w:szCs w:val="24"/>
        </w:rPr>
        <w:t>:</w:t>
      </w:r>
      <w:r w:rsidR="00856A58" w:rsidRPr="000C40DD">
        <w:rPr>
          <w:rFonts w:cs="Times New Roman"/>
          <w:szCs w:val="24"/>
        </w:rPr>
        <w:t>Yangınlara müdahale süresi açısından yangın türlerine göre gruplar arasında anlamlı farklılık vardır.</w:t>
      </w:r>
    </w:p>
    <w:p w:rsidR="00254258" w:rsidRDefault="008C1B5D" w:rsidP="00EC1880">
      <w:pPr>
        <w:ind w:firstLine="708"/>
        <w:rPr>
          <w:b/>
        </w:rPr>
      </w:pPr>
      <w:r>
        <w:rPr>
          <w:rFonts w:cs="Times New Roman"/>
          <w:szCs w:val="24"/>
        </w:rPr>
        <w:t xml:space="preserve">H </w:t>
      </w:r>
      <w:r w:rsidR="00A45BCE">
        <w:rPr>
          <w:rFonts w:cs="Times New Roman"/>
          <w:szCs w:val="24"/>
        </w:rPr>
        <w:t>12</w:t>
      </w:r>
      <w:r w:rsidR="00856A58">
        <w:rPr>
          <w:rFonts w:cs="Times New Roman"/>
          <w:szCs w:val="24"/>
        </w:rPr>
        <w:t xml:space="preserve">: </w:t>
      </w:r>
      <w:r w:rsidR="00856A58" w:rsidRPr="0000284C">
        <w:rPr>
          <w:rFonts w:cs="Times New Roman"/>
          <w:szCs w:val="24"/>
        </w:rPr>
        <w:t>Yangınlarda müdahalelerde kullanılan su miktarı açısından yangın türlerine göre gruplar arasında anlamlı farklılık vardır</w:t>
      </w:r>
      <w:r w:rsidR="00856A58">
        <w:rPr>
          <w:rFonts w:cs="Times New Roman"/>
          <w:szCs w:val="24"/>
        </w:rPr>
        <w:t>.</w:t>
      </w:r>
      <w:r w:rsidR="00254258">
        <w:rPr>
          <w:b/>
        </w:rPr>
        <w:br w:type="page"/>
      </w:r>
    </w:p>
    <w:p w:rsidR="00254258" w:rsidRDefault="00254258" w:rsidP="00380625">
      <w:pPr>
        <w:jc w:val="center"/>
        <w:rPr>
          <w:b/>
        </w:rPr>
      </w:pPr>
    </w:p>
    <w:p w:rsidR="00C34826" w:rsidRDefault="00C34826" w:rsidP="00380625">
      <w:pPr>
        <w:jc w:val="center"/>
        <w:rPr>
          <w:b/>
        </w:rPr>
      </w:pPr>
      <w:r>
        <w:rPr>
          <w:b/>
        </w:rPr>
        <w:t>ALTINCI BÖLÜM</w:t>
      </w:r>
    </w:p>
    <w:p w:rsidR="00C34826" w:rsidRDefault="00C34826" w:rsidP="00380625">
      <w:pPr>
        <w:jc w:val="center"/>
        <w:rPr>
          <w:b/>
        </w:rPr>
      </w:pPr>
    </w:p>
    <w:p w:rsidR="0053112E" w:rsidRDefault="00C0306D" w:rsidP="00C0306D">
      <w:pPr>
        <w:pStyle w:val="Balk1"/>
        <w:numPr>
          <w:ilvl w:val="0"/>
          <w:numId w:val="0"/>
        </w:numPr>
        <w:ind w:left="709"/>
        <w:jc w:val="both"/>
        <w:rPr>
          <w:rStyle w:val="Balk1Char"/>
          <w:b/>
        </w:rPr>
      </w:pPr>
      <w:bookmarkStart w:id="137" w:name="_Toc504924987"/>
      <w:r>
        <w:rPr>
          <w:rStyle w:val="Balk1Char"/>
          <w:b/>
        </w:rPr>
        <w:t>6.</w:t>
      </w:r>
      <w:r w:rsidR="00117369" w:rsidRPr="00254258">
        <w:rPr>
          <w:rStyle w:val="Balk1Char"/>
          <w:b/>
        </w:rPr>
        <w:t>BULGULAR</w:t>
      </w:r>
      <w:bookmarkEnd w:id="137"/>
      <w:r>
        <w:rPr>
          <w:rStyle w:val="Balk1Char"/>
          <w:b/>
        </w:rPr>
        <w:t xml:space="preserve"> VE TARTIŞMA</w:t>
      </w:r>
    </w:p>
    <w:p w:rsidR="00143D6E" w:rsidRDefault="00143D6E" w:rsidP="00C0306D">
      <w:pPr>
        <w:ind w:firstLine="709"/>
        <w:rPr>
          <w:b/>
        </w:rPr>
      </w:pPr>
    </w:p>
    <w:p w:rsidR="00C0306D" w:rsidRPr="00C0306D" w:rsidRDefault="00C0306D" w:rsidP="00C0306D">
      <w:pPr>
        <w:ind w:firstLine="709"/>
        <w:rPr>
          <w:b/>
        </w:rPr>
      </w:pPr>
      <w:r w:rsidRPr="00C0306D">
        <w:rPr>
          <w:b/>
        </w:rPr>
        <w:t>6.1.Bulgular</w:t>
      </w:r>
    </w:p>
    <w:p w:rsidR="0053112E" w:rsidRDefault="00C81021" w:rsidP="00BC6F70">
      <w:pPr>
        <w:ind w:firstLine="708"/>
      </w:pPr>
      <w:r>
        <w:t xml:space="preserve">Çalışmamıza </w:t>
      </w:r>
      <w:r w:rsidR="008105FE">
        <w:t>dâhil</w:t>
      </w:r>
      <w:r w:rsidR="00582544">
        <w:t xml:space="preserve"> edilen toplam 2001 rapordan</w:t>
      </w:r>
      <w:r w:rsidR="0053112E">
        <w:t xml:space="preserve"> 847</w:t>
      </w:r>
      <w:r w:rsidR="00D04CBB">
        <w:t>’</w:t>
      </w:r>
      <w:r w:rsidR="0053112E">
        <w:t>si (%42,3) yangın,</w:t>
      </w:r>
      <w:r w:rsidR="00915D5A">
        <w:t xml:space="preserve"> 372’si (%18,6) hayvan kurtarma,</w:t>
      </w:r>
      <w:r w:rsidR="0053112E">
        <w:t xml:space="preserve"> 285’i (%14,2) güvenlik tedbirleri, 236’sı (%11,8) insan kurtarma,</w:t>
      </w:r>
      <w:r w:rsidR="00915D5A">
        <w:t xml:space="preserve"> 96’sı (%4,8) trafik kazası, 55’i (%2,7) sel-su baskını, </w:t>
      </w:r>
      <w:r w:rsidR="0053112E">
        <w:t>21’i (%1</w:t>
      </w:r>
      <w:r w:rsidR="00D15F56">
        <w:t>,0</w:t>
      </w:r>
      <w:r w:rsidR="0053112E">
        <w:t xml:space="preserve">) intihar </w:t>
      </w:r>
      <w:r w:rsidR="002D4EB1">
        <w:t xml:space="preserve">ve </w:t>
      </w:r>
      <w:r w:rsidR="0053112E">
        <w:t>89’u (%4,4) asılsız ihbar</w:t>
      </w:r>
      <w:r w:rsidR="006249C0">
        <w:t xml:space="preserve"> raporları</w:t>
      </w:r>
      <w:r w:rsidR="0053112E">
        <w:t xml:space="preserve">dır. </w:t>
      </w:r>
    </w:p>
    <w:p w:rsidR="00BC6F70" w:rsidRPr="00BC6F70" w:rsidRDefault="00BC6F70" w:rsidP="00BC6F70">
      <w:pPr>
        <w:ind w:firstLine="708"/>
      </w:pPr>
    </w:p>
    <w:p w:rsidR="00EC1880" w:rsidRPr="00666A3B" w:rsidRDefault="00EC1880" w:rsidP="00745485">
      <w:pPr>
        <w:pStyle w:val="ResimYazs"/>
        <w:keepNext/>
        <w:spacing w:after="120"/>
      </w:pPr>
      <w:bookmarkStart w:id="138" w:name="_Toc504327871"/>
      <w:r w:rsidRPr="00D466EF">
        <w:t xml:space="preserve">Tablo </w:t>
      </w:r>
      <w:r w:rsidR="00143D6E">
        <w:t>6</w:t>
      </w:r>
      <w:r w:rsidR="00D466EF">
        <w:t>.</w:t>
      </w:r>
      <w:r w:rsidR="00AF0430" w:rsidRPr="000A7146">
        <w:fldChar w:fldCharType="begin"/>
      </w:r>
      <w:r w:rsidR="0024501A" w:rsidRPr="00D466EF">
        <w:instrText xml:space="preserve"> SEQ Tablo \* ARABIC \s 1 </w:instrText>
      </w:r>
      <w:r w:rsidR="00AF0430" w:rsidRPr="000A7146">
        <w:fldChar w:fldCharType="separate"/>
      </w:r>
      <w:r w:rsidR="0016047D">
        <w:rPr>
          <w:noProof/>
        </w:rPr>
        <w:t>1</w:t>
      </w:r>
      <w:r w:rsidR="00AF0430" w:rsidRPr="000A7146">
        <w:rPr>
          <w:noProof/>
        </w:rPr>
        <w:fldChar w:fldCharType="end"/>
      </w:r>
      <w:r w:rsidR="00B046AE" w:rsidRPr="00D466EF">
        <w:rPr>
          <w:noProof/>
        </w:rPr>
        <w:t>.</w:t>
      </w:r>
      <w:r w:rsidRPr="00666A3B">
        <w:rPr>
          <w:color w:val="000000"/>
          <w:szCs w:val="24"/>
        </w:rPr>
        <w:t>İncelenen Raporların Olay Türlerine ve Ölüm ve Yaralanma</w:t>
      </w:r>
      <w:r w:rsidR="00BC6F70">
        <w:rPr>
          <w:color w:val="000000"/>
          <w:szCs w:val="24"/>
        </w:rPr>
        <w:t xml:space="preserve"> </w:t>
      </w:r>
      <w:r w:rsidR="001646D3" w:rsidRPr="00666A3B">
        <w:rPr>
          <w:color w:val="000000"/>
          <w:szCs w:val="24"/>
        </w:rPr>
        <w:t>S</w:t>
      </w:r>
      <w:r w:rsidR="002C6DF2" w:rsidRPr="00666A3B">
        <w:rPr>
          <w:color w:val="000000"/>
          <w:szCs w:val="24"/>
        </w:rPr>
        <w:t>ayı</w:t>
      </w:r>
      <w:r w:rsidRPr="00666A3B">
        <w:rPr>
          <w:color w:val="000000"/>
          <w:szCs w:val="24"/>
        </w:rPr>
        <w:t>ların</w:t>
      </w:r>
      <w:r w:rsidR="002C6DF2" w:rsidRPr="00666A3B">
        <w:rPr>
          <w:color w:val="000000"/>
          <w:szCs w:val="24"/>
        </w:rPr>
        <w:t>a Göre</w:t>
      </w:r>
      <w:r w:rsidRPr="00666A3B">
        <w:rPr>
          <w:color w:val="000000"/>
          <w:szCs w:val="24"/>
        </w:rPr>
        <w:t xml:space="preserve"> Dağılımı</w:t>
      </w:r>
      <w:bookmarkEnd w:id="138"/>
    </w:p>
    <w:tbl>
      <w:tblPr>
        <w:tblStyle w:val="TabloKlavuzu"/>
        <w:tblW w:w="82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3"/>
        <w:gridCol w:w="1736"/>
        <w:gridCol w:w="1277"/>
        <w:gridCol w:w="1277"/>
        <w:gridCol w:w="1214"/>
      </w:tblGrid>
      <w:tr w:rsidR="00D04CBB" w:rsidRPr="00A678EE" w:rsidTr="00BC6F70">
        <w:trPr>
          <w:trHeight w:val="339"/>
          <w:jc w:val="center"/>
        </w:trPr>
        <w:tc>
          <w:tcPr>
            <w:tcW w:w="2713" w:type="dxa"/>
            <w:tcBorders>
              <w:top w:val="single" w:sz="4" w:space="0" w:color="auto"/>
              <w:bottom w:val="single" w:sz="4" w:space="0" w:color="auto"/>
            </w:tcBorders>
            <w:vAlign w:val="center"/>
          </w:tcPr>
          <w:p w:rsidR="00D04CBB" w:rsidRPr="00BC6F70" w:rsidRDefault="00D04CBB" w:rsidP="00282E76">
            <w:pPr>
              <w:spacing w:line="312" w:lineRule="auto"/>
              <w:jc w:val="left"/>
              <w:rPr>
                <w:rFonts w:cs="Times New Roman"/>
                <w:b/>
                <w:color w:val="000000"/>
                <w:sz w:val="24"/>
                <w:szCs w:val="24"/>
              </w:rPr>
            </w:pPr>
            <w:r w:rsidRPr="00BC6F70">
              <w:rPr>
                <w:rFonts w:cs="Times New Roman"/>
                <w:b/>
                <w:sz w:val="24"/>
                <w:szCs w:val="24"/>
              </w:rPr>
              <w:t>Olay Türü</w:t>
            </w:r>
          </w:p>
        </w:tc>
        <w:tc>
          <w:tcPr>
            <w:tcW w:w="1736" w:type="dxa"/>
            <w:tcBorders>
              <w:top w:val="single" w:sz="4" w:space="0" w:color="auto"/>
              <w:bottom w:val="single" w:sz="4" w:space="0" w:color="auto"/>
            </w:tcBorders>
            <w:vAlign w:val="center"/>
          </w:tcPr>
          <w:p w:rsidR="00D04CBB" w:rsidRPr="00BC6F70" w:rsidRDefault="00D04CBB">
            <w:pPr>
              <w:spacing w:line="312" w:lineRule="auto"/>
              <w:ind w:right="202"/>
              <w:jc w:val="right"/>
              <w:rPr>
                <w:rFonts w:cs="Times New Roman"/>
                <w:b/>
                <w:color w:val="000000"/>
                <w:sz w:val="24"/>
                <w:szCs w:val="24"/>
              </w:rPr>
            </w:pPr>
            <w:r w:rsidRPr="00BC6F70">
              <w:rPr>
                <w:rFonts w:cs="Times New Roman"/>
                <w:b/>
                <w:color w:val="000000"/>
                <w:sz w:val="24"/>
                <w:szCs w:val="24"/>
              </w:rPr>
              <w:t>Sayı</w:t>
            </w:r>
          </w:p>
        </w:tc>
        <w:tc>
          <w:tcPr>
            <w:tcW w:w="1277" w:type="dxa"/>
            <w:tcBorders>
              <w:top w:val="single" w:sz="4" w:space="0" w:color="auto"/>
              <w:bottom w:val="single" w:sz="4" w:space="0" w:color="auto"/>
            </w:tcBorders>
            <w:vAlign w:val="center"/>
          </w:tcPr>
          <w:p w:rsidR="00D04CBB" w:rsidRPr="00BC6F70" w:rsidRDefault="00D04CBB">
            <w:pPr>
              <w:spacing w:line="312" w:lineRule="auto"/>
              <w:ind w:right="202"/>
              <w:jc w:val="right"/>
              <w:rPr>
                <w:rFonts w:cs="Times New Roman"/>
                <w:b/>
                <w:color w:val="000000"/>
                <w:sz w:val="24"/>
                <w:szCs w:val="24"/>
              </w:rPr>
            </w:pPr>
            <w:r w:rsidRPr="00BC6F70">
              <w:rPr>
                <w:rFonts w:cs="Times New Roman"/>
                <w:b/>
                <w:color w:val="000000"/>
                <w:sz w:val="24"/>
                <w:szCs w:val="24"/>
              </w:rPr>
              <w:t>%</w:t>
            </w:r>
          </w:p>
        </w:tc>
        <w:tc>
          <w:tcPr>
            <w:tcW w:w="1277" w:type="dxa"/>
            <w:tcBorders>
              <w:top w:val="single" w:sz="4" w:space="0" w:color="auto"/>
              <w:bottom w:val="single" w:sz="4" w:space="0" w:color="auto"/>
            </w:tcBorders>
          </w:tcPr>
          <w:p w:rsidR="00D04CBB" w:rsidRPr="00BC6F70" w:rsidRDefault="00D04CBB">
            <w:pPr>
              <w:spacing w:line="312" w:lineRule="auto"/>
              <w:ind w:right="202"/>
              <w:jc w:val="right"/>
              <w:rPr>
                <w:rFonts w:cs="Times New Roman"/>
                <w:b/>
                <w:color w:val="000000"/>
                <w:sz w:val="24"/>
                <w:szCs w:val="24"/>
              </w:rPr>
            </w:pPr>
            <w:r w:rsidRPr="00BC6F70">
              <w:rPr>
                <w:rFonts w:cs="Times New Roman"/>
                <w:b/>
                <w:sz w:val="24"/>
                <w:szCs w:val="24"/>
              </w:rPr>
              <w:t>Ölü Sayısı</w:t>
            </w:r>
          </w:p>
        </w:tc>
        <w:tc>
          <w:tcPr>
            <w:tcW w:w="1214" w:type="dxa"/>
            <w:tcBorders>
              <w:top w:val="single" w:sz="4" w:space="0" w:color="auto"/>
              <w:bottom w:val="single" w:sz="4" w:space="0" w:color="auto"/>
            </w:tcBorders>
          </w:tcPr>
          <w:p w:rsidR="00D04CBB" w:rsidRPr="00BC6F70" w:rsidRDefault="00D04CBB">
            <w:pPr>
              <w:spacing w:line="312" w:lineRule="auto"/>
              <w:ind w:right="202"/>
              <w:jc w:val="right"/>
              <w:rPr>
                <w:rFonts w:cs="Times New Roman"/>
                <w:b/>
                <w:color w:val="000000"/>
                <w:sz w:val="24"/>
                <w:szCs w:val="24"/>
              </w:rPr>
            </w:pPr>
            <w:r w:rsidRPr="00BC6F70">
              <w:rPr>
                <w:rFonts w:cs="Times New Roman"/>
                <w:b/>
                <w:sz w:val="24"/>
                <w:szCs w:val="24"/>
              </w:rPr>
              <w:t>Yaralı Sayısı</w:t>
            </w:r>
          </w:p>
        </w:tc>
      </w:tr>
      <w:tr w:rsidR="00D04CBB" w:rsidRPr="00A678EE" w:rsidTr="00BC6F70">
        <w:trPr>
          <w:trHeight w:val="339"/>
          <w:jc w:val="center"/>
        </w:trPr>
        <w:tc>
          <w:tcPr>
            <w:tcW w:w="2713" w:type="dxa"/>
            <w:tcBorders>
              <w:top w:val="single" w:sz="4" w:space="0" w:color="auto"/>
            </w:tcBorders>
          </w:tcPr>
          <w:p w:rsidR="00D04CBB" w:rsidRPr="00BC6F70" w:rsidRDefault="00D04CBB" w:rsidP="00282E76">
            <w:pPr>
              <w:spacing w:line="312" w:lineRule="auto"/>
              <w:jc w:val="left"/>
              <w:rPr>
                <w:rFonts w:cs="Times New Roman"/>
                <w:b/>
                <w:color w:val="000000"/>
                <w:sz w:val="24"/>
                <w:szCs w:val="24"/>
              </w:rPr>
            </w:pPr>
            <w:r w:rsidRPr="00BC6F70">
              <w:rPr>
                <w:rFonts w:cs="Times New Roman"/>
                <w:sz w:val="24"/>
                <w:szCs w:val="24"/>
              </w:rPr>
              <w:t>Yangın</w:t>
            </w:r>
          </w:p>
        </w:tc>
        <w:tc>
          <w:tcPr>
            <w:tcW w:w="1736" w:type="dxa"/>
            <w:tcBorders>
              <w:top w:val="single" w:sz="4" w:space="0" w:color="auto"/>
            </w:tcBorders>
          </w:tcPr>
          <w:p w:rsidR="00D04CBB" w:rsidRPr="00BC6F70" w:rsidRDefault="00D04CBB">
            <w:pPr>
              <w:spacing w:line="312" w:lineRule="auto"/>
              <w:ind w:right="202"/>
              <w:jc w:val="right"/>
              <w:rPr>
                <w:rFonts w:cs="Times New Roman"/>
                <w:color w:val="000000"/>
                <w:sz w:val="24"/>
                <w:szCs w:val="24"/>
              </w:rPr>
            </w:pPr>
            <w:r w:rsidRPr="00BC6F70">
              <w:rPr>
                <w:rFonts w:cs="Times New Roman"/>
                <w:sz w:val="24"/>
                <w:szCs w:val="24"/>
              </w:rPr>
              <w:t>847</w:t>
            </w:r>
          </w:p>
        </w:tc>
        <w:tc>
          <w:tcPr>
            <w:tcW w:w="1277" w:type="dxa"/>
            <w:tcBorders>
              <w:top w:val="single" w:sz="4" w:space="0" w:color="auto"/>
            </w:tcBorders>
          </w:tcPr>
          <w:p w:rsidR="00D04CBB" w:rsidRPr="00BC6F70" w:rsidRDefault="00D04CBB">
            <w:pPr>
              <w:spacing w:line="312" w:lineRule="auto"/>
              <w:ind w:right="202"/>
              <w:jc w:val="right"/>
              <w:rPr>
                <w:rFonts w:cs="Times New Roman"/>
                <w:sz w:val="24"/>
                <w:szCs w:val="24"/>
              </w:rPr>
            </w:pPr>
            <w:r w:rsidRPr="00BC6F70">
              <w:rPr>
                <w:rFonts w:cs="Times New Roman"/>
                <w:sz w:val="24"/>
                <w:szCs w:val="24"/>
              </w:rPr>
              <w:t>42,3</w:t>
            </w:r>
          </w:p>
        </w:tc>
        <w:tc>
          <w:tcPr>
            <w:tcW w:w="1277" w:type="dxa"/>
            <w:tcBorders>
              <w:top w:val="single" w:sz="4" w:space="0" w:color="auto"/>
            </w:tcBorders>
          </w:tcPr>
          <w:p w:rsidR="00D04CBB" w:rsidRPr="00BC6F70" w:rsidRDefault="009528CB">
            <w:pPr>
              <w:spacing w:line="312" w:lineRule="auto"/>
              <w:ind w:right="202"/>
              <w:jc w:val="right"/>
              <w:rPr>
                <w:rFonts w:cs="Times New Roman"/>
                <w:sz w:val="24"/>
                <w:szCs w:val="24"/>
              </w:rPr>
            </w:pPr>
            <w:r w:rsidRPr="00BC6F70">
              <w:rPr>
                <w:rFonts w:cs="Times New Roman"/>
                <w:sz w:val="24"/>
                <w:szCs w:val="24"/>
              </w:rPr>
              <w:t>3</w:t>
            </w:r>
          </w:p>
        </w:tc>
        <w:tc>
          <w:tcPr>
            <w:tcW w:w="1214" w:type="dxa"/>
            <w:tcBorders>
              <w:top w:val="single" w:sz="4" w:space="0" w:color="auto"/>
            </w:tcBorders>
          </w:tcPr>
          <w:p w:rsidR="00D04CBB" w:rsidRPr="00BC6F70" w:rsidRDefault="009528CB">
            <w:pPr>
              <w:spacing w:line="312" w:lineRule="auto"/>
              <w:ind w:right="202"/>
              <w:jc w:val="right"/>
              <w:rPr>
                <w:rFonts w:cs="Times New Roman"/>
                <w:sz w:val="24"/>
                <w:szCs w:val="24"/>
              </w:rPr>
            </w:pPr>
            <w:r w:rsidRPr="00BC6F70">
              <w:rPr>
                <w:rFonts w:cs="Times New Roman"/>
                <w:sz w:val="24"/>
                <w:szCs w:val="24"/>
              </w:rPr>
              <w:t>5</w:t>
            </w:r>
          </w:p>
        </w:tc>
      </w:tr>
      <w:tr w:rsidR="00D04CBB" w:rsidRPr="00A678EE" w:rsidTr="00BC6F70">
        <w:trPr>
          <w:trHeight w:val="325"/>
          <w:jc w:val="center"/>
        </w:trPr>
        <w:tc>
          <w:tcPr>
            <w:tcW w:w="2713" w:type="dxa"/>
          </w:tcPr>
          <w:p w:rsidR="00D04CBB" w:rsidRPr="00BC6F70" w:rsidRDefault="00D04CBB" w:rsidP="00282E76">
            <w:pPr>
              <w:spacing w:line="312" w:lineRule="auto"/>
              <w:jc w:val="left"/>
              <w:rPr>
                <w:rFonts w:cs="Times New Roman"/>
                <w:b/>
                <w:color w:val="000000"/>
                <w:sz w:val="24"/>
                <w:szCs w:val="24"/>
              </w:rPr>
            </w:pPr>
            <w:r w:rsidRPr="00BC6F70">
              <w:rPr>
                <w:rFonts w:cs="Times New Roman"/>
                <w:sz w:val="24"/>
                <w:szCs w:val="24"/>
              </w:rPr>
              <w:t>Hayvan Kurtarma</w:t>
            </w:r>
          </w:p>
        </w:tc>
        <w:tc>
          <w:tcPr>
            <w:tcW w:w="1736" w:type="dxa"/>
          </w:tcPr>
          <w:p w:rsidR="00D04CBB" w:rsidRPr="00BC6F70" w:rsidRDefault="00D04CBB">
            <w:pPr>
              <w:spacing w:line="312" w:lineRule="auto"/>
              <w:ind w:right="202"/>
              <w:jc w:val="right"/>
              <w:rPr>
                <w:rFonts w:cs="Times New Roman"/>
                <w:color w:val="000000"/>
                <w:sz w:val="24"/>
                <w:szCs w:val="24"/>
              </w:rPr>
            </w:pPr>
            <w:r w:rsidRPr="00BC6F70">
              <w:rPr>
                <w:rFonts w:cs="Times New Roman"/>
                <w:sz w:val="24"/>
                <w:szCs w:val="24"/>
              </w:rPr>
              <w:t>372</w:t>
            </w:r>
          </w:p>
        </w:tc>
        <w:tc>
          <w:tcPr>
            <w:tcW w:w="1277" w:type="dxa"/>
          </w:tcPr>
          <w:p w:rsidR="00D04CBB" w:rsidRPr="00BC6F70" w:rsidRDefault="00D04CBB">
            <w:pPr>
              <w:spacing w:line="312" w:lineRule="auto"/>
              <w:ind w:right="202"/>
              <w:jc w:val="right"/>
              <w:rPr>
                <w:rFonts w:cs="Times New Roman"/>
                <w:sz w:val="24"/>
                <w:szCs w:val="24"/>
              </w:rPr>
            </w:pPr>
            <w:r w:rsidRPr="00BC6F70">
              <w:rPr>
                <w:rFonts w:cs="Times New Roman"/>
                <w:sz w:val="24"/>
                <w:szCs w:val="24"/>
              </w:rPr>
              <w:t>18,6</w:t>
            </w:r>
          </w:p>
        </w:tc>
        <w:tc>
          <w:tcPr>
            <w:tcW w:w="1277"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0</w:t>
            </w:r>
          </w:p>
        </w:tc>
        <w:tc>
          <w:tcPr>
            <w:tcW w:w="1214"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0</w:t>
            </w:r>
          </w:p>
        </w:tc>
      </w:tr>
      <w:tr w:rsidR="00D04CBB" w:rsidRPr="00A678EE" w:rsidTr="00BC6F70">
        <w:trPr>
          <w:trHeight w:val="339"/>
          <w:jc w:val="center"/>
        </w:trPr>
        <w:tc>
          <w:tcPr>
            <w:tcW w:w="2713" w:type="dxa"/>
          </w:tcPr>
          <w:p w:rsidR="00D04CBB" w:rsidRPr="00BC6F70" w:rsidRDefault="00D04CBB" w:rsidP="00282E76">
            <w:pPr>
              <w:spacing w:line="312" w:lineRule="auto"/>
              <w:jc w:val="left"/>
              <w:rPr>
                <w:rFonts w:cs="Times New Roman"/>
                <w:b/>
                <w:color w:val="000000"/>
                <w:sz w:val="24"/>
                <w:szCs w:val="24"/>
              </w:rPr>
            </w:pPr>
            <w:r w:rsidRPr="00BC6F70">
              <w:rPr>
                <w:rFonts w:cs="Times New Roman"/>
                <w:sz w:val="24"/>
                <w:szCs w:val="24"/>
              </w:rPr>
              <w:t>Güvenlik Tedbirleri</w:t>
            </w:r>
          </w:p>
        </w:tc>
        <w:tc>
          <w:tcPr>
            <w:tcW w:w="1736" w:type="dxa"/>
          </w:tcPr>
          <w:p w:rsidR="00D04CBB" w:rsidRPr="00BC6F70" w:rsidRDefault="00D04CBB">
            <w:pPr>
              <w:spacing w:line="312" w:lineRule="auto"/>
              <w:ind w:right="202"/>
              <w:jc w:val="right"/>
              <w:rPr>
                <w:rFonts w:cs="Times New Roman"/>
                <w:color w:val="000000"/>
                <w:sz w:val="24"/>
                <w:szCs w:val="24"/>
              </w:rPr>
            </w:pPr>
            <w:r w:rsidRPr="00BC6F70">
              <w:rPr>
                <w:rFonts w:cs="Times New Roman"/>
                <w:sz w:val="24"/>
                <w:szCs w:val="24"/>
              </w:rPr>
              <w:t>285</w:t>
            </w:r>
          </w:p>
        </w:tc>
        <w:tc>
          <w:tcPr>
            <w:tcW w:w="1277" w:type="dxa"/>
          </w:tcPr>
          <w:p w:rsidR="00D04CBB" w:rsidRPr="00BC6F70" w:rsidRDefault="00D04CBB">
            <w:pPr>
              <w:spacing w:line="312" w:lineRule="auto"/>
              <w:ind w:right="202"/>
              <w:jc w:val="right"/>
              <w:rPr>
                <w:rFonts w:cs="Times New Roman"/>
                <w:sz w:val="24"/>
                <w:szCs w:val="24"/>
              </w:rPr>
            </w:pPr>
            <w:r w:rsidRPr="00BC6F70">
              <w:rPr>
                <w:rFonts w:cs="Times New Roman"/>
                <w:sz w:val="24"/>
                <w:szCs w:val="24"/>
              </w:rPr>
              <w:t>14,2</w:t>
            </w:r>
          </w:p>
        </w:tc>
        <w:tc>
          <w:tcPr>
            <w:tcW w:w="1277"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0</w:t>
            </w:r>
          </w:p>
        </w:tc>
        <w:tc>
          <w:tcPr>
            <w:tcW w:w="1214"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0</w:t>
            </w:r>
          </w:p>
        </w:tc>
      </w:tr>
      <w:tr w:rsidR="00D04CBB" w:rsidRPr="00A678EE" w:rsidTr="00BC6F70">
        <w:trPr>
          <w:trHeight w:val="339"/>
          <w:jc w:val="center"/>
        </w:trPr>
        <w:tc>
          <w:tcPr>
            <w:tcW w:w="2713" w:type="dxa"/>
          </w:tcPr>
          <w:p w:rsidR="00D04CBB" w:rsidRPr="00BC6F70" w:rsidRDefault="00D04CBB" w:rsidP="00282E76">
            <w:pPr>
              <w:spacing w:line="312" w:lineRule="auto"/>
              <w:jc w:val="left"/>
              <w:rPr>
                <w:rFonts w:cs="Times New Roman"/>
                <w:b/>
                <w:color w:val="000000"/>
                <w:sz w:val="24"/>
                <w:szCs w:val="24"/>
              </w:rPr>
            </w:pPr>
            <w:r w:rsidRPr="00BC6F70">
              <w:rPr>
                <w:rFonts w:cs="Times New Roman"/>
                <w:sz w:val="24"/>
                <w:szCs w:val="24"/>
              </w:rPr>
              <w:t>İnsan Kurtarma</w:t>
            </w:r>
          </w:p>
        </w:tc>
        <w:tc>
          <w:tcPr>
            <w:tcW w:w="1736" w:type="dxa"/>
          </w:tcPr>
          <w:p w:rsidR="00D04CBB" w:rsidRPr="00BC6F70" w:rsidRDefault="00D04CBB">
            <w:pPr>
              <w:spacing w:line="312" w:lineRule="auto"/>
              <w:ind w:right="202"/>
              <w:jc w:val="right"/>
              <w:rPr>
                <w:rFonts w:cs="Times New Roman"/>
                <w:color w:val="000000"/>
                <w:sz w:val="24"/>
                <w:szCs w:val="24"/>
              </w:rPr>
            </w:pPr>
            <w:r w:rsidRPr="00BC6F70">
              <w:rPr>
                <w:rFonts w:cs="Times New Roman"/>
                <w:sz w:val="24"/>
                <w:szCs w:val="24"/>
              </w:rPr>
              <w:t>236</w:t>
            </w:r>
          </w:p>
        </w:tc>
        <w:tc>
          <w:tcPr>
            <w:tcW w:w="1277" w:type="dxa"/>
          </w:tcPr>
          <w:p w:rsidR="00D04CBB" w:rsidRPr="00BC6F70" w:rsidRDefault="00D04CBB">
            <w:pPr>
              <w:spacing w:line="312" w:lineRule="auto"/>
              <w:ind w:right="202"/>
              <w:jc w:val="right"/>
              <w:rPr>
                <w:rFonts w:cs="Times New Roman"/>
                <w:sz w:val="24"/>
                <w:szCs w:val="24"/>
              </w:rPr>
            </w:pPr>
            <w:r w:rsidRPr="00BC6F70">
              <w:rPr>
                <w:rFonts w:cs="Times New Roman"/>
                <w:sz w:val="24"/>
                <w:szCs w:val="24"/>
              </w:rPr>
              <w:t>11,8</w:t>
            </w:r>
          </w:p>
        </w:tc>
        <w:tc>
          <w:tcPr>
            <w:tcW w:w="1277"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0</w:t>
            </w:r>
          </w:p>
        </w:tc>
        <w:tc>
          <w:tcPr>
            <w:tcW w:w="1214"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7</w:t>
            </w:r>
          </w:p>
        </w:tc>
      </w:tr>
      <w:tr w:rsidR="00D04CBB" w:rsidRPr="00A678EE" w:rsidTr="00BC6F70">
        <w:trPr>
          <w:trHeight w:val="339"/>
          <w:jc w:val="center"/>
        </w:trPr>
        <w:tc>
          <w:tcPr>
            <w:tcW w:w="2713" w:type="dxa"/>
          </w:tcPr>
          <w:p w:rsidR="00D04CBB" w:rsidRPr="00BC6F70" w:rsidRDefault="00D04CBB" w:rsidP="00282E76">
            <w:pPr>
              <w:spacing w:line="312" w:lineRule="auto"/>
              <w:jc w:val="left"/>
              <w:rPr>
                <w:rFonts w:cs="Times New Roman"/>
                <w:b/>
                <w:color w:val="000000"/>
                <w:sz w:val="24"/>
                <w:szCs w:val="24"/>
              </w:rPr>
            </w:pPr>
            <w:r w:rsidRPr="00BC6F70">
              <w:rPr>
                <w:rFonts w:cs="Times New Roman"/>
                <w:sz w:val="24"/>
                <w:szCs w:val="24"/>
              </w:rPr>
              <w:t>Trafik Kazası</w:t>
            </w:r>
          </w:p>
        </w:tc>
        <w:tc>
          <w:tcPr>
            <w:tcW w:w="1736" w:type="dxa"/>
          </w:tcPr>
          <w:p w:rsidR="00D04CBB" w:rsidRPr="00BC6F70" w:rsidRDefault="00D04CBB">
            <w:pPr>
              <w:spacing w:line="312" w:lineRule="auto"/>
              <w:ind w:right="202"/>
              <w:jc w:val="right"/>
              <w:rPr>
                <w:rFonts w:cs="Times New Roman"/>
                <w:color w:val="000000"/>
                <w:sz w:val="24"/>
                <w:szCs w:val="24"/>
              </w:rPr>
            </w:pPr>
            <w:r w:rsidRPr="00BC6F70">
              <w:rPr>
                <w:rFonts w:cs="Times New Roman"/>
                <w:sz w:val="24"/>
                <w:szCs w:val="24"/>
              </w:rPr>
              <w:t>96</w:t>
            </w:r>
          </w:p>
        </w:tc>
        <w:tc>
          <w:tcPr>
            <w:tcW w:w="1277" w:type="dxa"/>
          </w:tcPr>
          <w:p w:rsidR="00D04CBB" w:rsidRPr="00BC6F70" w:rsidRDefault="00D04CBB">
            <w:pPr>
              <w:spacing w:line="312" w:lineRule="auto"/>
              <w:ind w:right="202"/>
              <w:jc w:val="right"/>
              <w:rPr>
                <w:rFonts w:cs="Times New Roman"/>
                <w:sz w:val="24"/>
                <w:szCs w:val="24"/>
              </w:rPr>
            </w:pPr>
            <w:r w:rsidRPr="00BC6F70">
              <w:rPr>
                <w:rFonts w:cs="Times New Roman"/>
                <w:sz w:val="24"/>
                <w:szCs w:val="24"/>
              </w:rPr>
              <w:t>4,8</w:t>
            </w:r>
          </w:p>
        </w:tc>
        <w:tc>
          <w:tcPr>
            <w:tcW w:w="1277"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5</w:t>
            </w:r>
          </w:p>
        </w:tc>
        <w:tc>
          <w:tcPr>
            <w:tcW w:w="1214"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68</w:t>
            </w:r>
          </w:p>
        </w:tc>
      </w:tr>
      <w:tr w:rsidR="00D04CBB" w:rsidRPr="00A678EE" w:rsidTr="00BC6F70">
        <w:trPr>
          <w:trHeight w:val="339"/>
          <w:jc w:val="center"/>
        </w:trPr>
        <w:tc>
          <w:tcPr>
            <w:tcW w:w="2713" w:type="dxa"/>
          </w:tcPr>
          <w:p w:rsidR="00D04CBB" w:rsidRPr="00BC6F70" w:rsidRDefault="00D04CBB" w:rsidP="00282E76">
            <w:pPr>
              <w:spacing w:line="312" w:lineRule="auto"/>
              <w:jc w:val="left"/>
              <w:rPr>
                <w:rFonts w:cs="Times New Roman"/>
                <w:b/>
                <w:color w:val="000000"/>
                <w:sz w:val="24"/>
                <w:szCs w:val="24"/>
              </w:rPr>
            </w:pPr>
            <w:r w:rsidRPr="00BC6F70">
              <w:rPr>
                <w:rFonts w:cs="Times New Roman"/>
                <w:sz w:val="24"/>
                <w:szCs w:val="24"/>
              </w:rPr>
              <w:t>Asılsız İhbar</w:t>
            </w:r>
          </w:p>
        </w:tc>
        <w:tc>
          <w:tcPr>
            <w:tcW w:w="1736" w:type="dxa"/>
          </w:tcPr>
          <w:p w:rsidR="00D04CBB" w:rsidRPr="00BC6F70" w:rsidRDefault="00D04CBB">
            <w:pPr>
              <w:spacing w:line="312" w:lineRule="auto"/>
              <w:ind w:right="202"/>
              <w:jc w:val="right"/>
              <w:rPr>
                <w:rFonts w:cs="Times New Roman"/>
                <w:color w:val="000000"/>
                <w:sz w:val="24"/>
                <w:szCs w:val="24"/>
              </w:rPr>
            </w:pPr>
            <w:r w:rsidRPr="00BC6F70">
              <w:rPr>
                <w:rFonts w:cs="Times New Roman"/>
                <w:sz w:val="24"/>
                <w:szCs w:val="24"/>
              </w:rPr>
              <w:t>89</w:t>
            </w:r>
          </w:p>
        </w:tc>
        <w:tc>
          <w:tcPr>
            <w:tcW w:w="1277" w:type="dxa"/>
          </w:tcPr>
          <w:p w:rsidR="00D04CBB" w:rsidRPr="00BC6F70" w:rsidRDefault="00D04CBB">
            <w:pPr>
              <w:spacing w:line="312" w:lineRule="auto"/>
              <w:ind w:right="202"/>
              <w:jc w:val="right"/>
              <w:rPr>
                <w:rFonts w:cs="Times New Roman"/>
                <w:sz w:val="24"/>
                <w:szCs w:val="24"/>
              </w:rPr>
            </w:pPr>
            <w:r w:rsidRPr="00BC6F70">
              <w:rPr>
                <w:rFonts w:cs="Times New Roman"/>
                <w:sz w:val="24"/>
                <w:szCs w:val="24"/>
              </w:rPr>
              <w:t>4,4</w:t>
            </w:r>
          </w:p>
        </w:tc>
        <w:tc>
          <w:tcPr>
            <w:tcW w:w="1277"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0</w:t>
            </w:r>
          </w:p>
        </w:tc>
        <w:tc>
          <w:tcPr>
            <w:tcW w:w="1214"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0</w:t>
            </w:r>
          </w:p>
        </w:tc>
      </w:tr>
      <w:tr w:rsidR="00D04CBB" w:rsidRPr="00A678EE" w:rsidTr="00BC6F70">
        <w:trPr>
          <w:trHeight w:val="339"/>
          <w:jc w:val="center"/>
        </w:trPr>
        <w:tc>
          <w:tcPr>
            <w:tcW w:w="2713" w:type="dxa"/>
          </w:tcPr>
          <w:p w:rsidR="00D04CBB" w:rsidRPr="00BC6F70" w:rsidRDefault="00D04CBB" w:rsidP="00282E76">
            <w:pPr>
              <w:spacing w:line="312" w:lineRule="auto"/>
              <w:jc w:val="left"/>
              <w:rPr>
                <w:rFonts w:cs="Times New Roman"/>
                <w:b/>
                <w:color w:val="000000"/>
                <w:sz w:val="24"/>
                <w:szCs w:val="24"/>
              </w:rPr>
            </w:pPr>
            <w:r w:rsidRPr="00BC6F70">
              <w:rPr>
                <w:rFonts w:cs="Times New Roman"/>
                <w:sz w:val="24"/>
                <w:szCs w:val="24"/>
              </w:rPr>
              <w:t>Sel-Su Baskını</w:t>
            </w:r>
          </w:p>
        </w:tc>
        <w:tc>
          <w:tcPr>
            <w:tcW w:w="1736" w:type="dxa"/>
          </w:tcPr>
          <w:p w:rsidR="00D04CBB" w:rsidRPr="00BC6F70" w:rsidRDefault="00D04CBB">
            <w:pPr>
              <w:spacing w:line="312" w:lineRule="auto"/>
              <w:ind w:right="202"/>
              <w:jc w:val="right"/>
              <w:rPr>
                <w:rFonts w:cs="Times New Roman"/>
                <w:color w:val="000000"/>
                <w:sz w:val="24"/>
                <w:szCs w:val="24"/>
              </w:rPr>
            </w:pPr>
            <w:r w:rsidRPr="00BC6F70">
              <w:rPr>
                <w:rFonts w:cs="Times New Roman"/>
                <w:sz w:val="24"/>
                <w:szCs w:val="24"/>
              </w:rPr>
              <w:t>55</w:t>
            </w:r>
          </w:p>
        </w:tc>
        <w:tc>
          <w:tcPr>
            <w:tcW w:w="1277" w:type="dxa"/>
          </w:tcPr>
          <w:p w:rsidR="00D04CBB" w:rsidRPr="00BC6F70" w:rsidRDefault="00D04CBB">
            <w:pPr>
              <w:spacing w:line="312" w:lineRule="auto"/>
              <w:ind w:right="202"/>
              <w:jc w:val="right"/>
              <w:rPr>
                <w:rFonts w:cs="Times New Roman"/>
                <w:sz w:val="24"/>
                <w:szCs w:val="24"/>
              </w:rPr>
            </w:pPr>
            <w:r w:rsidRPr="00BC6F70">
              <w:rPr>
                <w:rFonts w:cs="Times New Roman"/>
                <w:sz w:val="24"/>
                <w:szCs w:val="24"/>
              </w:rPr>
              <w:t>2,7</w:t>
            </w:r>
          </w:p>
        </w:tc>
        <w:tc>
          <w:tcPr>
            <w:tcW w:w="1277"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0</w:t>
            </w:r>
          </w:p>
        </w:tc>
        <w:tc>
          <w:tcPr>
            <w:tcW w:w="1214" w:type="dxa"/>
          </w:tcPr>
          <w:p w:rsidR="00D04CBB" w:rsidRPr="00BC6F70" w:rsidRDefault="009528CB">
            <w:pPr>
              <w:spacing w:line="312" w:lineRule="auto"/>
              <w:ind w:right="202"/>
              <w:jc w:val="right"/>
              <w:rPr>
                <w:rFonts w:cs="Times New Roman"/>
                <w:sz w:val="24"/>
                <w:szCs w:val="24"/>
              </w:rPr>
            </w:pPr>
            <w:r w:rsidRPr="00BC6F70">
              <w:rPr>
                <w:rFonts w:cs="Times New Roman"/>
                <w:sz w:val="24"/>
                <w:szCs w:val="24"/>
              </w:rPr>
              <w:t>3</w:t>
            </w:r>
          </w:p>
        </w:tc>
      </w:tr>
      <w:tr w:rsidR="00D04CBB" w:rsidRPr="00A678EE" w:rsidTr="00BC6F70">
        <w:trPr>
          <w:trHeight w:val="339"/>
          <w:jc w:val="center"/>
        </w:trPr>
        <w:tc>
          <w:tcPr>
            <w:tcW w:w="2713" w:type="dxa"/>
            <w:tcBorders>
              <w:bottom w:val="single" w:sz="4" w:space="0" w:color="auto"/>
            </w:tcBorders>
          </w:tcPr>
          <w:p w:rsidR="00D04CBB" w:rsidRPr="00BC6F70" w:rsidRDefault="00D04CBB" w:rsidP="00282E76">
            <w:pPr>
              <w:spacing w:line="312" w:lineRule="auto"/>
              <w:jc w:val="left"/>
              <w:rPr>
                <w:rFonts w:cs="Times New Roman"/>
                <w:b/>
                <w:color w:val="000000"/>
                <w:sz w:val="24"/>
                <w:szCs w:val="24"/>
              </w:rPr>
            </w:pPr>
            <w:r w:rsidRPr="00BC6F70">
              <w:rPr>
                <w:rFonts w:cs="Times New Roman"/>
                <w:sz w:val="24"/>
                <w:szCs w:val="24"/>
              </w:rPr>
              <w:t>İntihar</w:t>
            </w:r>
          </w:p>
        </w:tc>
        <w:tc>
          <w:tcPr>
            <w:tcW w:w="1736" w:type="dxa"/>
            <w:tcBorders>
              <w:bottom w:val="single" w:sz="4" w:space="0" w:color="auto"/>
            </w:tcBorders>
          </w:tcPr>
          <w:p w:rsidR="00D04CBB" w:rsidRPr="00BC6F70" w:rsidRDefault="00D04CBB">
            <w:pPr>
              <w:spacing w:line="312" w:lineRule="auto"/>
              <w:ind w:right="202"/>
              <w:jc w:val="right"/>
              <w:rPr>
                <w:rFonts w:cs="Times New Roman"/>
                <w:color w:val="000000"/>
                <w:sz w:val="24"/>
                <w:szCs w:val="24"/>
              </w:rPr>
            </w:pPr>
            <w:r w:rsidRPr="00BC6F70">
              <w:rPr>
                <w:rFonts w:cs="Times New Roman"/>
                <w:sz w:val="24"/>
                <w:szCs w:val="24"/>
              </w:rPr>
              <w:t>21</w:t>
            </w:r>
          </w:p>
        </w:tc>
        <w:tc>
          <w:tcPr>
            <w:tcW w:w="1277" w:type="dxa"/>
            <w:tcBorders>
              <w:bottom w:val="single" w:sz="4" w:space="0" w:color="auto"/>
            </w:tcBorders>
          </w:tcPr>
          <w:p w:rsidR="00D04CBB" w:rsidRPr="00BC6F70" w:rsidRDefault="00D04CBB">
            <w:pPr>
              <w:spacing w:line="312" w:lineRule="auto"/>
              <w:ind w:right="202"/>
              <w:jc w:val="right"/>
              <w:rPr>
                <w:rFonts w:cs="Times New Roman"/>
                <w:sz w:val="24"/>
                <w:szCs w:val="24"/>
              </w:rPr>
            </w:pPr>
            <w:r w:rsidRPr="00BC6F70">
              <w:rPr>
                <w:rFonts w:cs="Times New Roman"/>
                <w:sz w:val="24"/>
                <w:szCs w:val="24"/>
              </w:rPr>
              <w:t>1,0</w:t>
            </w:r>
          </w:p>
        </w:tc>
        <w:tc>
          <w:tcPr>
            <w:tcW w:w="1277" w:type="dxa"/>
            <w:tcBorders>
              <w:bottom w:val="single" w:sz="4" w:space="0" w:color="auto"/>
            </w:tcBorders>
          </w:tcPr>
          <w:p w:rsidR="00D04CBB" w:rsidRPr="00BC6F70" w:rsidRDefault="009528CB">
            <w:pPr>
              <w:spacing w:line="312" w:lineRule="auto"/>
              <w:ind w:right="202"/>
              <w:jc w:val="right"/>
              <w:rPr>
                <w:rFonts w:cs="Times New Roman"/>
                <w:sz w:val="24"/>
                <w:szCs w:val="24"/>
              </w:rPr>
            </w:pPr>
            <w:r w:rsidRPr="00BC6F70">
              <w:rPr>
                <w:rFonts w:cs="Times New Roman"/>
                <w:sz w:val="24"/>
                <w:szCs w:val="24"/>
              </w:rPr>
              <w:t>0</w:t>
            </w:r>
          </w:p>
        </w:tc>
        <w:tc>
          <w:tcPr>
            <w:tcW w:w="1214" w:type="dxa"/>
            <w:tcBorders>
              <w:bottom w:val="single" w:sz="4" w:space="0" w:color="auto"/>
            </w:tcBorders>
          </w:tcPr>
          <w:p w:rsidR="00D04CBB" w:rsidRPr="00BC6F70" w:rsidRDefault="009528CB">
            <w:pPr>
              <w:spacing w:line="312" w:lineRule="auto"/>
              <w:ind w:right="202"/>
              <w:jc w:val="right"/>
              <w:rPr>
                <w:rFonts w:cs="Times New Roman"/>
                <w:sz w:val="24"/>
                <w:szCs w:val="24"/>
              </w:rPr>
            </w:pPr>
            <w:r w:rsidRPr="00BC6F70">
              <w:rPr>
                <w:rFonts w:cs="Times New Roman"/>
                <w:sz w:val="24"/>
                <w:szCs w:val="24"/>
              </w:rPr>
              <w:t>0</w:t>
            </w:r>
          </w:p>
        </w:tc>
      </w:tr>
      <w:tr w:rsidR="00D04CBB" w:rsidRPr="00A678EE" w:rsidTr="00BC6F70">
        <w:trPr>
          <w:trHeight w:val="325"/>
          <w:jc w:val="center"/>
        </w:trPr>
        <w:tc>
          <w:tcPr>
            <w:tcW w:w="2713" w:type="dxa"/>
            <w:tcBorders>
              <w:top w:val="single" w:sz="4" w:space="0" w:color="auto"/>
              <w:bottom w:val="single" w:sz="4" w:space="0" w:color="auto"/>
            </w:tcBorders>
          </w:tcPr>
          <w:p w:rsidR="00D04CBB" w:rsidRPr="00BC6F70" w:rsidRDefault="00D04CBB" w:rsidP="00282E76">
            <w:pPr>
              <w:spacing w:line="312" w:lineRule="auto"/>
              <w:jc w:val="left"/>
              <w:rPr>
                <w:rFonts w:cs="Times New Roman"/>
                <w:b/>
                <w:color w:val="000000"/>
                <w:sz w:val="24"/>
                <w:szCs w:val="24"/>
              </w:rPr>
            </w:pPr>
            <w:r w:rsidRPr="00BC6F70">
              <w:rPr>
                <w:rFonts w:cs="Times New Roman"/>
                <w:b/>
                <w:color w:val="000000"/>
                <w:sz w:val="24"/>
                <w:szCs w:val="24"/>
              </w:rPr>
              <w:t>TOPLAM</w:t>
            </w:r>
          </w:p>
        </w:tc>
        <w:tc>
          <w:tcPr>
            <w:tcW w:w="1736" w:type="dxa"/>
            <w:tcBorders>
              <w:top w:val="single" w:sz="4" w:space="0" w:color="auto"/>
              <w:bottom w:val="single" w:sz="4" w:space="0" w:color="auto"/>
            </w:tcBorders>
            <w:vAlign w:val="center"/>
          </w:tcPr>
          <w:p w:rsidR="00D04CBB" w:rsidRPr="00BC6F70" w:rsidRDefault="00D04CBB">
            <w:pPr>
              <w:spacing w:line="312" w:lineRule="auto"/>
              <w:ind w:right="202"/>
              <w:jc w:val="right"/>
              <w:rPr>
                <w:rFonts w:cs="Times New Roman"/>
                <w:b/>
                <w:color w:val="000000"/>
                <w:sz w:val="24"/>
                <w:szCs w:val="24"/>
              </w:rPr>
            </w:pPr>
            <w:r w:rsidRPr="00BC6F70">
              <w:rPr>
                <w:rFonts w:cs="Times New Roman"/>
                <w:b/>
                <w:color w:val="000000"/>
                <w:sz w:val="24"/>
                <w:szCs w:val="24"/>
              </w:rPr>
              <w:t>2001</w:t>
            </w:r>
          </w:p>
        </w:tc>
        <w:tc>
          <w:tcPr>
            <w:tcW w:w="1277" w:type="dxa"/>
            <w:tcBorders>
              <w:top w:val="single" w:sz="4" w:space="0" w:color="auto"/>
              <w:bottom w:val="single" w:sz="4" w:space="0" w:color="auto"/>
            </w:tcBorders>
            <w:vAlign w:val="center"/>
          </w:tcPr>
          <w:p w:rsidR="00D04CBB" w:rsidRPr="00BC6F70" w:rsidRDefault="00D04CBB">
            <w:pPr>
              <w:spacing w:line="312" w:lineRule="auto"/>
              <w:ind w:right="202"/>
              <w:jc w:val="right"/>
              <w:rPr>
                <w:rFonts w:cs="Times New Roman"/>
                <w:b/>
                <w:color w:val="000000"/>
                <w:sz w:val="24"/>
                <w:szCs w:val="24"/>
              </w:rPr>
            </w:pPr>
            <w:r w:rsidRPr="00BC6F70">
              <w:rPr>
                <w:rFonts w:cs="Times New Roman"/>
                <w:b/>
                <w:color w:val="000000"/>
                <w:sz w:val="24"/>
                <w:szCs w:val="24"/>
              </w:rPr>
              <w:t>100</w:t>
            </w:r>
            <w:r w:rsidR="002C6DF2" w:rsidRPr="00BC6F70">
              <w:rPr>
                <w:rFonts w:cs="Times New Roman"/>
                <w:b/>
                <w:color w:val="000000"/>
                <w:sz w:val="24"/>
                <w:szCs w:val="24"/>
              </w:rPr>
              <w:t>,0</w:t>
            </w:r>
          </w:p>
        </w:tc>
        <w:tc>
          <w:tcPr>
            <w:tcW w:w="1277" w:type="dxa"/>
            <w:tcBorders>
              <w:top w:val="single" w:sz="4" w:space="0" w:color="auto"/>
              <w:bottom w:val="single" w:sz="4" w:space="0" w:color="auto"/>
            </w:tcBorders>
          </w:tcPr>
          <w:p w:rsidR="00D04CBB" w:rsidRPr="00BC6F70" w:rsidRDefault="009528CB">
            <w:pPr>
              <w:spacing w:line="312" w:lineRule="auto"/>
              <w:ind w:right="202"/>
              <w:jc w:val="right"/>
              <w:rPr>
                <w:rFonts w:cs="Times New Roman"/>
                <w:b/>
                <w:color w:val="000000"/>
                <w:sz w:val="24"/>
                <w:szCs w:val="24"/>
              </w:rPr>
            </w:pPr>
            <w:r w:rsidRPr="00BC6F70">
              <w:rPr>
                <w:rFonts w:cs="Times New Roman"/>
                <w:b/>
                <w:color w:val="000000"/>
                <w:sz w:val="24"/>
                <w:szCs w:val="24"/>
              </w:rPr>
              <w:t>8</w:t>
            </w:r>
          </w:p>
        </w:tc>
        <w:tc>
          <w:tcPr>
            <w:tcW w:w="1214" w:type="dxa"/>
            <w:tcBorders>
              <w:top w:val="single" w:sz="4" w:space="0" w:color="auto"/>
              <w:bottom w:val="single" w:sz="4" w:space="0" w:color="auto"/>
            </w:tcBorders>
          </w:tcPr>
          <w:p w:rsidR="00D04CBB" w:rsidRPr="00BC6F70" w:rsidRDefault="009528CB">
            <w:pPr>
              <w:spacing w:line="312" w:lineRule="auto"/>
              <w:ind w:right="202"/>
              <w:jc w:val="right"/>
              <w:rPr>
                <w:rFonts w:cs="Times New Roman"/>
                <w:b/>
                <w:color w:val="000000"/>
                <w:sz w:val="24"/>
                <w:szCs w:val="24"/>
              </w:rPr>
            </w:pPr>
            <w:r w:rsidRPr="00BC6F70">
              <w:rPr>
                <w:rFonts w:cs="Times New Roman"/>
                <w:b/>
                <w:color w:val="000000"/>
                <w:sz w:val="24"/>
                <w:szCs w:val="24"/>
              </w:rPr>
              <w:t>83</w:t>
            </w:r>
          </w:p>
        </w:tc>
      </w:tr>
    </w:tbl>
    <w:p w:rsidR="00FE5754" w:rsidRDefault="00FE5754" w:rsidP="00BC6F70">
      <w:pPr>
        <w:rPr>
          <w:rFonts w:cs="Times New Roman"/>
          <w:szCs w:val="24"/>
        </w:rPr>
      </w:pPr>
    </w:p>
    <w:p w:rsidR="006249C0" w:rsidRDefault="00117369" w:rsidP="00BC6F70">
      <w:pPr>
        <w:ind w:firstLine="708"/>
      </w:pPr>
      <w:r>
        <w:t>Tablo</w:t>
      </w:r>
      <w:r w:rsidR="00BC6F70">
        <w:t xml:space="preserve"> </w:t>
      </w:r>
      <w:proofErr w:type="gramStart"/>
      <w:r w:rsidR="005C7917">
        <w:t>6</w:t>
      </w:r>
      <w:r w:rsidR="00D466EF">
        <w:t>.</w:t>
      </w:r>
      <w:r w:rsidR="00A10E14">
        <w:t>1’</w:t>
      </w:r>
      <w:r w:rsidR="000240F1">
        <w:t>e</w:t>
      </w:r>
      <w:proofErr w:type="gramEnd"/>
      <w:r w:rsidR="000240F1">
        <w:t xml:space="preserve"> göre </w:t>
      </w:r>
      <w:r w:rsidR="004A4ED0">
        <w:t>olay türleri</w:t>
      </w:r>
      <w:r w:rsidR="000E3CE4">
        <w:t xml:space="preserve">nin dağılımı incelendiğinde ilk sırada </w:t>
      </w:r>
      <w:r w:rsidR="004A4ED0">
        <w:t>yangın</w:t>
      </w:r>
      <w:r w:rsidR="000E3CE4">
        <w:t xml:space="preserve"> (</w:t>
      </w:r>
      <w:r w:rsidR="005B2319">
        <w:t>%42,</w:t>
      </w:r>
      <w:r w:rsidR="004A4ED0">
        <w:t>3</w:t>
      </w:r>
      <w:r w:rsidR="000E3CE4">
        <w:t>)</w:t>
      </w:r>
      <w:r w:rsidR="004A4ED0">
        <w:t xml:space="preserve"> yer alırken bu durumu </w:t>
      </w:r>
      <w:r>
        <w:t>sırası ile hayvan kurtarma</w:t>
      </w:r>
      <w:r w:rsidR="000E3CE4">
        <w:t xml:space="preserve"> (%18,6) </w:t>
      </w:r>
      <w:r>
        <w:t>ve</w:t>
      </w:r>
      <w:r w:rsidR="0004155B">
        <w:t xml:space="preserve"> güvenlik tedbirleri</w:t>
      </w:r>
      <w:r w:rsidR="000E3CE4">
        <w:t xml:space="preserve"> (%14,2)</w:t>
      </w:r>
      <w:r w:rsidR="0004155B">
        <w:t xml:space="preserve"> takip etmektedir.</w:t>
      </w:r>
    </w:p>
    <w:p w:rsidR="00F33618" w:rsidRPr="00BA3A4E" w:rsidRDefault="0053112E" w:rsidP="00BA3A4E">
      <w:pPr>
        <w:ind w:firstLine="708"/>
        <w:rPr>
          <w:rFonts w:cs="Times New Roman"/>
          <w:szCs w:val="24"/>
        </w:rPr>
      </w:pPr>
      <w:r>
        <w:rPr>
          <w:rFonts w:cs="Times New Roman"/>
          <w:szCs w:val="24"/>
        </w:rPr>
        <w:t xml:space="preserve">Meydana gelen </w:t>
      </w:r>
      <w:r w:rsidR="002C6DF2">
        <w:rPr>
          <w:rFonts w:cs="Times New Roman"/>
          <w:szCs w:val="24"/>
        </w:rPr>
        <w:t>tü</w:t>
      </w:r>
      <w:r w:rsidR="001646D3">
        <w:rPr>
          <w:rFonts w:cs="Times New Roman"/>
          <w:szCs w:val="24"/>
        </w:rPr>
        <w:t>m</w:t>
      </w:r>
      <w:r w:rsidR="00BC6F70">
        <w:rPr>
          <w:rFonts w:cs="Times New Roman"/>
          <w:szCs w:val="24"/>
        </w:rPr>
        <w:t xml:space="preserve"> </w:t>
      </w:r>
      <w:r>
        <w:rPr>
          <w:rFonts w:cs="Times New Roman"/>
          <w:szCs w:val="24"/>
        </w:rPr>
        <w:t>olaylarda</w:t>
      </w:r>
      <w:r w:rsidR="00BC6F70">
        <w:rPr>
          <w:rFonts w:cs="Times New Roman"/>
          <w:szCs w:val="24"/>
        </w:rPr>
        <w:t xml:space="preserve"> </w:t>
      </w:r>
      <w:r w:rsidR="002C6DF2">
        <w:rPr>
          <w:rFonts w:cs="Times New Roman"/>
          <w:szCs w:val="24"/>
        </w:rPr>
        <w:t xml:space="preserve">toplam </w:t>
      </w:r>
      <w:r>
        <w:rPr>
          <w:rFonts w:cs="Times New Roman"/>
          <w:szCs w:val="24"/>
        </w:rPr>
        <w:t xml:space="preserve">8 </w:t>
      </w:r>
      <w:r w:rsidR="002C6DF2">
        <w:rPr>
          <w:rFonts w:cs="Times New Roman"/>
          <w:szCs w:val="24"/>
        </w:rPr>
        <w:t xml:space="preserve">kişi </w:t>
      </w:r>
      <w:r>
        <w:rPr>
          <w:rFonts w:cs="Times New Roman"/>
          <w:szCs w:val="24"/>
        </w:rPr>
        <w:t>hayatını kaybetmiş, 83 kişi yaralanmıştır. Yaşamını yitiren kişilerin 3’ü</w:t>
      </w:r>
      <w:r w:rsidR="009528CB">
        <w:rPr>
          <w:rFonts w:cs="Times New Roman"/>
          <w:szCs w:val="24"/>
        </w:rPr>
        <w:t xml:space="preserve"> fabrikadaki alkol tankının patlaması sonucu oluşan yangında</w:t>
      </w:r>
      <w:r>
        <w:rPr>
          <w:rFonts w:cs="Times New Roman"/>
          <w:szCs w:val="24"/>
        </w:rPr>
        <w:t>, 5’i trafik kazasında ha</w:t>
      </w:r>
      <w:r w:rsidR="00FC4DAB">
        <w:rPr>
          <w:rFonts w:cs="Times New Roman"/>
          <w:szCs w:val="24"/>
        </w:rPr>
        <w:t xml:space="preserve">yatını kaybetmiştir. </w:t>
      </w:r>
      <w:r w:rsidR="001646D3">
        <w:rPr>
          <w:rFonts w:cs="Times New Roman"/>
          <w:szCs w:val="24"/>
        </w:rPr>
        <w:t>2</w:t>
      </w:r>
      <w:r w:rsidR="00315254">
        <w:rPr>
          <w:rFonts w:cs="Times New Roman"/>
          <w:szCs w:val="24"/>
        </w:rPr>
        <w:t>kişi</w:t>
      </w:r>
      <w:r w:rsidR="001646D3">
        <w:rPr>
          <w:rFonts w:cs="Times New Roman"/>
          <w:szCs w:val="24"/>
        </w:rPr>
        <w:t xml:space="preserve"> alkol tankın</w:t>
      </w:r>
      <w:r w:rsidR="00915D5A">
        <w:rPr>
          <w:rFonts w:cs="Times New Roman"/>
          <w:szCs w:val="24"/>
        </w:rPr>
        <w:t>ın</w:t>
      </w:r>
      <w:r w:rsidR="001646D3">
        <w:rPr>
          <w:rFonts w:cs="Times New Roman"/>
          <w:szCs w:val="24"/>
        </w:rPr>
        <w:t xml:space="preserve"> patlaması sonucu olmak üzere toplamda 5 kişi</w:t>
      </w:r>
      <w:r w:rsidR="00BC6F70">
        <w:rPr>
          <w:rFonts w:cs="Times New Roman"/>
          <w:szCs w:val="24"/>
        </w:rPr>
        <w:t xml:space="preserve"> </w:t>
      </w:r>
      <w:r>
        <w:rPr>
          <w:rFonts w:cs="Times New Roman"/>
          <w:szCs w:val="24"/>
        </w:rPr>
        <w:t>yangında, 68</w:t>
      </w:r>
      <w:r w:rsidR="00315254">
        <w:rPr>
          <w:rFonts w:cs="Times New Roman"/>
          <w:szCs w:val="24"/>
        </w:rPr>
        <w:t>kişi</w:t>
      </w:r>
      <w:r>
        <w:rPr>
          <w:rFonts w:cs="Times New Roman"/>
          <w:szCs w:val="24"/>
        </w:rPr>
        <w:t xml:space="preserve"> trafik kazasında, 3</w:t>
      </w:r>
      <w:r w:rsidR="00314BE5">
        <w:rPr>
          <w:rFonts w:cs="Times New Roman"/>
          <w:szCs w:val="24"/>
        </w:rPr>
        <w:t xml:space="preserve"> kişi </w:t>
      </w:r>
      <w:r>
        <w:rPr>
          <w:rFonts w:cs="Times New Roman"/>
          <w:szCs w:val="24"/>
        </w:rPr>
        <w:t>sel-su baskını</w:t>
      </w:r>
      <w:r w:rsidR="000D6243">
        <w:rPr>
          <w:rFonts w:cs="Times New Roman"/>
          <w:szCs w:val="24"/>
        </w:rPr>
        <w:t xml:space="preserve"> ve </w:t>
      </w:r>
      <w:r>
        <w:rPr>
          <w:rFonts w:cs="Times New Roman"/>
          <w:szCs w:val="24"/>
        </w:rPr>
        <w:t>7</w:t>
      </w:r>
      <w:r w:rsidR="00314BE5">
        <w:rPr>
          <w:rFonts w:cs="Times New Roman"/>
          <w:szCs w:val="24"/>
        </w:rPr>
        <w:t xml:space="preserve"> kişi</w:t>
      </w:r>
      <w:r>
        <w:rPr>
          <w:rFonts w:cs="Times New Roman"/>
          <w:szCs w:val="24"/>
        </w:rPr>
        <w:t xml:space="preserve"> mahsur kalma </w:t>
      </w:r>
      <w:r w:rsidR="00FC4DAB">
        <w:rPr>
          <w:rFonts w:cs="Times New Roman"/>
          <w:szCs w:val="24"/>
        </w:rPr>
        <w:t>sonucu yaralanmıştır</w:t>
      </w:r>
      <w:r w:rsidR="009528CB">
        <w:rPr>
          <w:rFonts w:cs="Times New Roman"/>
          <w:szCs w:val="24"/>
        </w:rPr>
        <w:t xml:space="preserve">. İntihar vakalarında </w:t>
      </w:r>
      <w:r w:rsidR="009528CB">
        <w:rPr>
          <w:rFonts w:cs="Times New Roman"/>
          <w:szCs w:val="24"/>
        </w:rPr>
        <w:lastRenderedPageBreak/>
        <w:t>herhangi bir olumsuzluk yaşanmadan</w:t>
      </w:r>
      <w:r w:rsidR="00BC6F70">
        <w:rPr>
          <w:rFonts w:cs="Times New Roman"/>
          <w:szCs w:val="24"/>
        </w:rPr>
        <w:t xml:space="preserve"> </w:t>
      </w:r>
      <w:r w:rsidR="009528CB">
        <w:rPr>
          <w:rFonts w:cs="Times New Roman"/>
          <w:szCs w:val="24"/>
        </w:rPr>
        <w:t>polis ve diğer birimler tarafından</w:t>
      </w:r>
      <w:r w:rsidR="00915D5A">
        <w:rPr>
          <w:rFonts w:cs="Times New Roman"/>
          <w:szCs w:val="24"/>
        </w:rPr>
        <w:t xml:space="preserve"> vatandaş</w:t>
      </w:r>
      <w:r w:rsidR="009528CB">
        <w:rPr>
          <w:rFonts w:cs="Times New Roman"/>
          <w:szCs w:val="24"/>
        </w:rPr>
        <w:t xml:space="preserve"> ikna edilerek vaz geçirilmiştir. </w:t>
      </w:r>
    </w:p>
    <w:p w:rsidR="00EC1880" w:rsidRPr="005958E2" w:rsidRDefault="00EC1880" w:rsidP="008F1417">
      <w:pPr>
        <w:pStyle w:val="ResimYazs"/>
        <w:ind w:firstLine="709"/>
        <w:jc w:val="both"/>
      </w:pPr>
      <w:bookmarkStart w:id="139" w:name="_Toc504327872"/>
      <w:r w:rsidRPr="00EC1880">
        <w:t xml:space="preserve">Tablo </w:t>
      </w:r>
      <w:r w:rsidR="00143D6E">
        <w:t>6</w:t>
      </w:r>
      <w:r w:rsidR="00D466EF">
        <w:t>.</w:t>
      </w:r>
      <w:r w:rsidR="00AF0430">
        <w:fldChar w:fldCharType="begin"/>
      </w:r>
      <w:r w:rsidR="00292FEB">
        <w:instrText xml:space="preserve"> SEQ Tablo \* ARABIC \s 1 </w:instrText>
      </w:r>
      <w:r w:rsidR="00AF0430">
        <w:fldChar w:fldCharType="separate"/>
      </w:r>
      <w:r w:rsidR="0016047D">
        <w:rPr>
          <w:noProof/>
        </w:rPr>
        <w:t>2</w:t>
      </w:r>
      <w:r w:rsidR="00AF0430">
        <w:rPr>
          <w:noProof/>
        </w:rPr>
        <w:fldChar w:fldCharType="end"/>
      </w:r>
      <w:r w:rsidR="00D1182D">
        <w:rPr>
          <w:noProof/>
        </w:rPr>
        <w:t>.</w:t>
      </w:r>
      <w:r w:rsidRPr="005958E2">
        <w:t>İncelenen Raporlardaki Yangınların Türlerine Göre Dağılımı</w:t>
      </w:r>
      <w:bookmarkEnd w:id="139"/>
    </w:p>
    <w:tbl>
      <w:tblPr>
        <w:tblStyle w:val="TabloKlavuzu"/>
        <w:tblW w:w="7655"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0"/>
        <w:gridCol w:w="2381"/>
        <w:gridCol w:w="1864"/>
      </w:tblGrid>
      <w:tr w:rsidR="008138A5" w:rsidRPr="00D15F56" w:rsidTr="00D15F56">
        <w:trPr>
          <w:trHeight w:val="343"/>
        </w:trPr>
        <w:tc>
          <w:tcPr>
            <w:tcW w:w="3410" w:type="dxa"/>
            <w:tcBorders>
              <w:top w:val="single" w:sz="4" w:space="0" w:color="auto"/>
              <w:bottom w:val="single" w:sz="4" w:space="0" w:color="auto"/>
            </w:tcBorders>
          </w:tcPr>
          <w:p w:rsidR="008138A5" w:rsidRPr="00D15F56" w:rsidRDefault="008138A5" w:rsidP="008138A5">
            <w:pPr>
              <w:spacing w:line="312" w:lineRule="auto"/>
              <w:rPr>
                <w:rFonts w:cs="Times New Roman"/>
                <w:b/>
                <w:color w:val="000000"/>
                <w:sz w:val="24"/>
                <w:szCs w:val="24"/>
              </w:rPr>
            </w:pPr>
            <w:r w:rsidRPr="00D15F56">
              <w:rPr>
                <w:rFonts w:cs="Times New Roman"/>
                <w:b/>
                <w:sz w:val="24"/>
                <w:szCs w:val="24"/>
              </w:rPr>
              <w:t>Yangın Türü</w:t>
            </w:r>
          </w:p>
        </w:tc>
        <w:tc>
          <w:tcPr>
            <w:tcW w:w="2381" w:type="dxa"/>
            <w:tcBorders>
              <w:top w:val="single" w:sz="4" w:space="0" w:color="auto"/>
              <w:bottom w:val="single" w:sz="4" w:space="0" w:color="auto"/>
            </w:tcBorders>
          </w:tcPr>
          <w:p w:rsidR="008138A5" w:rsidRPr="00D15F56" w:rsidRDefault="008138A5" w:rsidP="00282E76">
            <w:pPr>
              <w:spacing w:line="312" w:lineRule="auto"/>
              <w:ind w:right="202"/>
              <w:jc w:val="right"/>
              <w:rPr>
                <w:rFonts w:cs="Times New Roman"/>
                <w:b/>
                <w:color w:val="000000"/>
                <w:sz w:val="24"/>
                <w:szCs w:val="24"/>
              </w:rPr>
            </w:pPr>
            <w:r w:rsidRPr="00D15F56">
              <w:rPr>
                <w:rFonts w:cs="Times New Roman"/>
                <w:b/>
                <w:sz w:val="24"/>
                <w:szCs w:val="24"/>
              </w:rPr>
              <w:t>Sayı</w:t>
            </w:r>
          </w:p>
        </w:tc>
        <w:tc>
          <w:tcPr>
            <w:tcW w:w="1864" w:type="dxa"/>
            <w:tcBorders>
              <w:top w:val="single" w:sz="4" w:space="0" w:color="auto"/>
              <w:bottom w:val="single" w:sz="4" w:space="0" w:color="auto"/>
            </w:tcBorders>
          </w:tcPr>
          <w:p w:rsidR="008138A5" w:rsidRPr="00D15F56" w:rsidRDefault="008138A5" w:rsidP="00282E76">
            <w:pPr>
              <w:spacing w:line="312" w:lineRule="auto"/>
              <w:ind w:right="202"/>
              <w:jc w:val="right"/>
              <w:rPr>
                <w:rFonts w:cs="Times New Roman"/>
                <w:b/>
                <w:color w:val="000000"/>
                <w:sz w:val="24"/>
                <w:szCs w:val="24"/>
              </w:rPr>
            </w:pPr>
            <w:r w:rsidRPr="00D15F56">
              <w:rPr>
                <w:rFonts w:cs="Times New Roman"/>
                <w:b/>
                <w:sz w:val="24"/>
                <w:szCs w:val="24"/>
              </w:rPr>
              <w:t>%</w:t>
            </w:r>
          </w:p>
        </w:tc>
      </w:tr>
      <w:tr w:rsidR="008138A5" w:rsidRPr="00D15F56" w:rsidTr="00D15F56">
        <w:trPr>
          <w:trHeight w:val="343"/>
        </w:trPr>
        <w:tc>
          <w:tcPr>
            <w:tcW w:w="3410" w:type="dxa"/>
            <w:tcBorders>
              <w:top w:val="single" w:sz="4" w:space="0" w:color="auto"/>
            </w:tcBorders>
          </w:tcPr>
          <w:p w:rsidR="008138A5" w:rsidRPr="00D15F56" w:rsidRDefault="008138A5" w:rsidP="008138A5">
            <w:pPr>
              <w:spacing w:line="312" w:lineRule="auto"/>
              <w:rPr>
                <w:rFonts w:cs="Times New Roman"/>
                <w:b/>
                <w:color w:val="000000"/>
                <w:sz w:val="24"/>
                <w:szCs w:val="24"/>
              </w:rPr>
            </w:pPr>
            <w:r w:rsidRPr="00D15F56">
              <w:rPr>
                <w:rFonts w:cs="Times New Roman"/>
                <w:sz w:val="24"/>
                <w:szCs w:val="24"/>
              </w:rPr>
              <w:t>Konut</w:t>
            </w:r>
          </w:p>
        </w:tc>
        <w:tc>
          <w:tcPr>
            <w:tcW w:w="2381" w:type="dxa"/>
            <w:tcBorders>
              <w:top w:val="single" w:sz="4" w:space="0" w:color="auto"/>
            </w:tcBorders>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257</w:t>
            </w:r>
          </w:p>
        </w:tc>
        <w:tc>
          <w:tcPr>
            <w:tcW w:w="1864" w:type="dxa"/>
            <w:tcBorders>
              <w:top w:val="single" w:sz="4" w:space="0" w:color="auto"/>
            </w:tcBorders>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30,4</w:t>
            </w:r>
          </w:p>
        </w:tc>
      </w:tr>
      <w:tr w:rsidR="008138A5" w:rsidRPr="00D15F56" w:rsidTr="00D15F56">
        <w:trPr>
          <w:trHeight w:val="329"/>
        </w:trPr>
        <w:tc>
          <w:tcPr>
            <w:tcW w:w="3410" w:type="dxa"/>
          </w:tcPr>
          <w:p w:rsidR="008138A5" w:rsidRPr="00D15F56" w:rsidRDefault="008138A5" w:rsidP="008138A5">
            <w:pPr>
              <w:spacing w:line="312" w:lineRule="auto"/>
              <w:rPr>
                <w:rFonts w:cs="Times New Roman"/>
                <w:b/>
                <w:color w:val="000000"/>
                <w:sz w:val="24"/>
                <w:szCs w:val="24"/>
              </w:rPr>
            </w:pPr>
            <w:r w:rsidRPr="00D15F56">
              <w:rPr>
                <w:rFonts w:cs="Times New Roman"/>
                <w:sz w:val="24"/>
                <w:szCs w:val="24"/>
              </w:rPr>
              <w:t>Çöp</w:t>
            </w:r>
          </w:p>
        </w:tc>
        <w:tc>
          <w:tcPr>
            <w:tcW w:w="2381" w:type="dxa"/>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194</w:t>
            </w:r>
          </w:p>
        </w:tc>
        <w:tc>
          <w:tcPr>
            <w:tcW w:w="1864" w:type="dxa"/>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22,9</w:t>
            </w:r>
          </w:p>
        </w:tc>
      </w:tr>
      <w:tr w:rsidR="008138A5" w:rsidRPr="00D15F56" w:rsidTr="00D15F56">
        <w:trPr>
          <w:trHeight w:val="343"/>
        </w:trPr>
        <w:tc>
          <w:tcPr>
            <w:tcW w:w="3410" w:type="dxa"/>
          </w:tcPr>
          <w:p w:rsidR="008138A5" w:rsidRPr="00D15F56" w:rsidRDefault="008138A5" w:rsidP="008138A5">
            <w:pPr>
              <w:spacing w:line="312" w:lineRule="auto"/>
              <w:rPr>
                <w:rFonts w:cs="Times New Roman"/>
                <w:b/>
                <w:color w:val="000000"/>
                <w:sz w:val="24"/>
                <w:szCs w:val="24"/>
              </w:rPr>
            </w:pPr>
            <w:r w:rsidRPr="00D15F56">
              <w:rPr>
                <w:rFonts w:cs="Times New Roman"/>
                <w:sz w:val="24"/>
                <w:szCs w:val="24"/>
              </w:rPr>
              <w:t>Ot</w:t>
            </w:r>
          </w:p>
        </w:tc>
        <w:tc>
          <w:tcPr>
            <w:tcW w:w="2381" w:type="dxa"/>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126</w:t>
            </w:r>
          </w:p>
        </w:tc>
        <w:tc>
          <w:tcPr>
            <w:tcW w:w="1864" w:type="dxa"/>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14,9</w:t>
            </w:r>
          </w:p>
        </w:tc>
      </w:tr>
      <w:tr w:rsidR="008138A5" w:rsidRPr="00D15F56" w:rsidTr="00D15F56">
        <w:trPr>
          <w:trHeight w:val="343"/>
        </w:trPr>
        <w:tc>
          <w:tcPr>
            <w:tcW w:w="3410" w:type="dxa"/>
          </w:tcPr>
          <w:p w:rsidR="008138A5" w:rsidRPr="00D15F56" w:rsidRDefault="008138A5" w:rsidP="008138A5">
            <w:pPr>
              <w:spacing w:line="312" w:lineRule="auto"/>
              <w:rPr>
                <w:rFonts w:cs="Times New Roman"/>
                <w:b/>
                <w:color w:val="000000"/>
                <w:sz w:val="24"/>
                <w:szCs w:val="24"/>
              </w:rPr>
            </w:pPr>
            <w:r w:rsidRPr="00D15F56">
              <w:rPr>
                <w:rFonts w:cs="Times New Roman"/>
                <w:sz w:val="24"/>
                <w:szCs w:val="24"/>
              </w:rPr>
              <w:t>Araç</w:t>
            </w:r>
          </w:p>
        </w:tc>
        <w:tc>
          <w:tcPr>
            <w:tcW w:w="2381" w:type="dxa"/>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122</w:t>
            </w:r>
          </w:p>
        </w:tc>
        <w:tc>
          <w:tcPr>
            <w:tcW w:w="1864" w:type="dxa"/>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14,4</w:t>
            </w:r>
          </w:p>
        </w:tc>
      </w:tr>
      <w:tr w:rsidR="008138A5" w:rsidRPr="00D15F56" w:rsidTr="00D15F56">
        <w:trPr>
          <w:trHeight w:val="343"/>
        </w:trPr>
        <w:tc>
          <w:tcPr>
            <w:tcW w:w="3410" w:type="dxa"/>
          </w:tcPr>
          <w:p w:rsidR="008138A5" w:rsidRPr="00D15F56" w:rsidRDefault="008138A5" w:rsidP="008138A5">
            <w:pPr>
              <w:spacing w:line="312" w:lineRule="auto"/>
              <w:rPr>
                <w:rFonts w:cs="Times New Roman"/>
                <w:b/>
                <w:color w:val="000000"/>
                <w:sz w:val="24"/>
                <w:szCs w:val="24"/>
              </w:rPr>
            </w:pPr>
            <w:r w:rsidRPr="00D15F56">
              <w:rPr>
                <w:rFonts w:cs="Times New Roman"/>
                <w:sz w:val="24"/>
                <w:szCs w:val="24"/>
              </w:rPr>
              <w:t>Fabrika</w:t>
            </w:r>
            <w:r w:rsidR="003146A1" w:rsidRPr="00D15F56">
              <w:rPr>
                <w:rFonts w:cs="Times New Roman"/>
                <w:sz w:val="24"/>
                <w:szCs w:val="24"/>
              </w:rPr>
              <w:t>/</w:t>
            </w:r>
            <w:r w:rsidRPr="00D15F56">
              <w:rPr>
                <w:rFonts w:cs="Times New Roman"/>
                <w:sz w:val="24"/>
                <w:szCs w:val="24"/>
              </w:rPr>
              <w:t>İşyeri</w:t>
            </w:r>
          </w:p>
        </w:tc>
        <w:tc>
          <w:tcPr>
            <w:tcW w:w="2381" w:type="dxa"/>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113</w:t>
            </w:r>
          </w:p>
        </w:tc>
        <w:tc>
          <w:tcPr>
            <w:tcW w:w="1864" w:type="dxa"/>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13,3</w:t>
            </w:r>
          </w:p>
        </w:tc>
      </w:tr>
      <w:tr w:rsidR="008138A5" w:rsidRPr="00D15F56" w:rsidTr="00D15F56">
        <w:trPr>
          <w:trHeight w:val="343"/>
        </w:trPr>
        <w:tc>
          <w:tcPr>
            <w:tcW w:w="3410" w:type="dxa"/>
            <w:tcBorders>
              <w:bottom w:val="single" w:sz="4" w:space="0" w:color="auto"/>
            </w:tcBorders>
          </w:tcPr>
          <w:p w:rsidR="008138A5" w:rsidRPr="00D15F56" w:rsidRDefault="008138A5" w:rsidP="008138A5">
            <w:pPr>
              <w:spacing w:line="312" w:lineRule="auto"/>
              <w:rPr>
                <w:rFonts w:cs="Times New Roman"/>
                <w:b/>
                <w:color w:val="000000"/>
                <w:sz w:val="24"/>
                <w:szCs w:val="24"/>
              </w:rPr>
            </w:pPr>
            <w:r w:rsidRPr="00D15F56">
              <w:rPr>
                <w:rFonts w:cs="Times New Roman"/>
                <w:sz w:val="24"/>
                <w:szCs w:val="24"/>
              </w:rPr>
              <w:t>Depo</w:t>
            </w:r>
          </w:p>
        </w:tc>
        <w:tc>
          <w:tcPr>
            <w:tcW w:w="2381" w:type="dxa"/>
            <w:tcBorders>
              <w:bottom w:val="single" w:sz="4" w:space="0" w:color="auto"/>
            </w:tcBorders>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35</w:t>
            </w:r>
          </w:p>
        </w:tc>
        <w:tc>
          <w:tcPr>
            <w:tcW w:w="1864" w:type="dxa"/>
            <w:tcBorders>
              <w:bottom w:val="single" w:sz="4" w:space="0" w:color="auto"/>
            </w:tcBorders>
          </w:tcPr>
          <w:p w:rsidR="008138A5" w:rsidRPr="00D15F56" w:rsidRDefault="008138A5">
            <w:pPr>
              <w:spacing w:line="312" w:lineRule="auto"/>
              <w:ind w:right="202"/>
              <w:jc w:val="right"/>
              <w:rPr>
                <w:rFonts w:cs="Times New Roman"/>
                <w:color w:val="000000"/>
                <w:sz w:val="24"/>
                <w:szCs w:val="24"/>
              </w:rPr>
            </w:pPr>
            <w:r w:rsidRPr="00D15F56">
              <w:rPr>
                <w:rFonts w:cs="Times New Roman"/>
                <w:sz w:val="24"/>
                <w:szCs w:val="24"/>
              </w:rPr>
              <w:t>4,1</w:t>
            </w:r>
          </w:p>
        </w:tc>
      </w:tr>
      <w:tr w:rsidR="008138A5" w:rsidRPr="00D15F56" w:rsidTr="00D15F56">
        <w:trPr>
          <w:trHeight w:val="329"/>
        </w:trPr>
        <w:tc>
          <w:tcPr>
            <w:tcW w:w="3410" w:type="dxa"/>
            <w:tcBorders>
              <w:top w:val="single" w:sz="4" w:space="0" w:color="auto"/>
              <w:bottom w:val="single" w:sz="4" w:space="0" w:color="auto"/>
            </w:tcBorders>
            <w:vAlign w:val="center"/>
          </w:tcPr>
          <w:p w:rsidR="008138A5" w:rsidRPr="00D15F56" w:rsidRDefault="008138A5" w:rsidP="00666A3B">
            <w:pPr>
              <w:spacing w:before="60" w:line="240" w:lineRule="auto"/>
              <w:rPr>
                <w:rFonts w:eastAsia="Times New Roman" w:cs="Times New Roman"/>
                <w:b/>
                <w:color w:val="000000"/>
                <w:sz w:val="24"/>
                <w:szCs w:val="24"/>
                <w:lang w:eastAsia="tr-TR"/>
              </w:rPr>
            </w:pPr>
            <w:r w:rsidRPr="00D15F56">
              <w:rPr>
                <w:rFonts w:eastAsia="Times New Roman" w:cs="Times New Roman"/>
                <w:b/>
                <w:color w:val="000000"/>
                <w:sz w:val="24"/>
                <w:szCs w:val="24"/>
                <w:lang w:eastAsia="tr-TR"/>
              </w:rPr>
              <w:t>TOPLAM</w:t>
            </w:r>
          </w:p>
        </w:tc>
        <w:tc>
          <w:tcPr>
            <w:tcW w:w="2381" w:type="dxa"/>
            <w:tcBorders>
              <w:top w:val="single" w:sz="4" w:space="0" w:color="auto"/>
              <w:bottom w:val="single" w:sz="4" w:space="0" w:color="auto"/>
            </w:tcBorders>
          </w:tcPr>
          <w:p w:rsidR="008138A5" w:rsidRPr="00D15F56" w:rsidRDefault="008138A5">
            <w:pPr>
              <w:spacing w:line="312" w:lineRule="auto"/>
              <w:ind w:right="202"/>
              <w:jc w:val="right"/>
              <w:rPr>
                <w:rFonts w:cs="Times New Roman"/>
                <w:b/>
                <w:color w:val="000000"/>
                <w:sz w:val="24"/>
                <w:szCs w:val="24"/>
              </w:rPr>
            </w:pPr>
            <w:r w:rsidRPr="00D15F56">
              <w:rPr>
                <w:rFonts w:cs="Times New Roman"/>
                <w:b/>
                <w:sz w:val="24"/>
                <w:szCs w:val="24"/>
              </w:rPr>
              <w:t>847</w:t>
            </w:r>
          </w:p>
        </w:tc>
        <w:tc>
          <w:tcPr>
            <w:tcW w:w="1864" w:type="dxa"/>
            <w:tcBorders>
              <w:top w:val="single" w:sz="4" w:space="0" w:color="auto"/>
              <w:bottom w:val="single" w:sz="4" w:space="0" w:color="auto"/>
            </w:tcBorders>
          </w:tcPr>
          <w:p w:rsidR="008138A5" w:rsidRPr="00D15F56" w:rsidRDefault="008138A5">
            <w:pPr>
              <w:spacing w:line="312" w:lineRule="auto"/>
              <w:ind w:right="202"/>
              <w:jc w:val="right"/>
              <w:rPr>
                <w:rFonts w:cs="Times New Roman"/>
                <w:b/>
                <w:color w:val="000000"/>
                <w:sz w:val="24"/>
                <w:szCs w:val="24"/>
              </w:rPr>
            </w:pPr>
            <w:r w:rsidRPr="00D15F56">
              <w:rPr>
                <w:rFonts w:cs="Times New Roman"/>
                <w:b/>
                <w:sz w:val="24"/>
                <w:szCs w:val="24"/>
              </w:rPr>
              <w:t>100</w:t>
            </w:r>
            <w:r w:rsidR="005A7646" w:rsidRPr="00D15F56">
              <w:rPr>
                <w:rFonts w:cs="Times New Roman"/>
                <w:b/>
                <w:sz w:val="24"/>
                <w:szCs w:val="24"/>
              </w:rPr>
              <w:t>,0</w:t>
            </w:r>
          </w:p>
        </w:tc>
      </w:tr>
    </w:tbl>
    <w:p w:rsidR="008138A5" w:rsidRDefault="008138A5" w:rsidP="0053112E">
      <w:pPr>
        <w:ind w:firstLine="708"/>
        <w:rPr>
          <w:rFonts w:cs="Times New Roman"/>
          <w:szCs w:val="24"/>
        </w:rPr>
      </w:pPr>
    </w:p>
    <w:p w:rsidR="00D85D98" w:rsidRDefault="0053112E" w:rsidP="005958E2">
      <w:pPr>
        <w:ind w:firstLine="708"/>
        <w:rPr>
          <w:rFonts w:cs="Times New Roman"/>
          <w:szCs w:val="24"/>
        </w:rPr>
      </w:pPr>
      <w:r>
        <w:rPr>
          <w:rFonts w:cs="Times New Roman"/>
          <w:szCs w:val="24"/>
        </w:rPr>
        <w:t>B</w:t>
      </w:r>
      <w:r w:rsidRPr="00480140">
        <w:rPr>
          <w:rFonts w:cs="Times New Roman"/>
          <w:szCs w:val="24"/>
        </w:rPr>
        <w:t>ölgede toplamda yıl boyunca 847 adet yangın meydana gelmiş olup bu yangınların</w:t>
      </w:r>
      <w:r w:rsidR="0004155B">
        <w:rPr>
          <w:rFonts w:cs="Times New Roman"/>
          <w:szCs w:val="24"/>
        </w:rPr>
        <w:t xml:space="preserve"> dağılımı incelendiğinde ilk sırada </w:t>
      </w:r>
      <w:r w:rsidR="0004155B" w:rsidRPr="00480140">
        <w:rPr>
          <w:rFonts w:cs="Times New Roman"/>
          <w:szCs w:val="24"/>
        </w:rPr>
        <w:t>konut</w:t>
      </w:r>
      <w:r w:rsidR="0004155B">
        <w:rPr>
          <w:rFonts w:cs="Times New Roman"/>
          <w:szCs w:val="24"/>
        </w:rPr>
        <w:t xml:space="preserve"> yangınları</w:t>
      </w:r>
      <w:r w:rsidR="00915D5A">
        <w:rPr>
          <w:rFonts w:cs="Times New Roman"/>
          <w:szCs w:val="24"/>
        </w:rPr>
        <w:t xml:space="preserve"> (%30,4)</w:t>
      </w:r>
      <w:r w:rsidR="00D15F56">
        <w:rPr>
          <w:rFonts w:cs="Times New Roman"/>
          <w:szCs w:val="24"/>
        </w:rPr>
        <w:t xml:space="preserve"> </w:t>
      </w:r>
      <w:r w:rsidR="00D85D98">
        <w:rPr>
          <w:rFonts w:cs="Times New Roman"/>
          <w:szCs w:val="24"/>
        </w:rPr>
        <w:t>ikinci sırada çöp yangınları</w:t>
      </w:r>
      <w:r w:rsidR="00E81AFD">
        <w:rPr>
          <w:rFonts w:cs="Times New Roman"/>
          <w:szCs w:val="24"/>
        </w:rPr>
        <w:t xml:space="preserve"> (%22,9</w:t>
      </w:r>
      <w:r w:rsidR="00915D5A">
        <w:rPr>
          <w:rFonts w:cs="Times New Roman"/>
          <w:szCs w:val="24"/>
        </w:rPr>
        <w:t>)</w:t>
      </w:r>
      <w:r w:rsidR="00D85D98">
        <w:rPr>
          <w:rFonts w:cs="Times New Roman"/>
          <w:szCs w:val="24"/>
        </w:rPr>
        <w:t xml:space="preserve"> ve üçüncü sırada ot</w:t>
      </w:r>
      <w:r w:rsidR="00E81AFD">
        <w:rPr>
          <w:rFonts w:cs="Times New Roman"/>
          <w:szCs w:val="24"/>
        </w:rPr>
        <w:t xml:space="preserve"> yangınlarının (%14,9</w:t>
      </w:r>
      <w:r w:rsidR="00915D5A">
        <w:rPr>
          <w:rFonts w:cs="Times New Roman"/>
          <w:szCs w:val="24"/>
        </w:rPr>
        <w:t>)</w:t>
      </w:r>
      <w:r w:rsidR="00D85D98">
        <w:rPr>
          <w:rFonts w:cs="Times New Roman"/>
          <w:szCs w:val="24"/>
        </w:rPr>
        <w:t xml:space="preserve"> meydana geldiği tespit edilmiştir </w:t>
      </w:r>
      <w:r w:rsidR="005C7917">
        <w:rPr>
          <w:rFonts w:cs="Times New Roman"/>
          <w:szCs w:val="24"/>
        </w:rPr>
        <w:t xml:space="preserve">(Tablo </w:t>
      </w:r>
      <w:proofErr w:type="gramStart"/>
      <w:r w:rsidR="005C7917">
        <w:rPr>
          <w:rFonts w:cs="Times New Roman"/>
          <w:szCs w:val="24"/>
        </w:rPr>
        <w:t>6</w:t>
      </w:r>
      <w:r w:rsidR="00AD249F">
        <w:rPr>
          <w:rFonts w:cs="Times New Roman"/>
          <w:szCs w:val="24"/>
        </w:rPr>
        <w:t>.</w:t>
      </w:r>
      <w:r w:rsidR="005C7917">
        <w:rPr>
          <w:rFonts w:cs="Times New Roman"/>
          <w:szCs w:val="24"/>
        </w:rPr>
        <w:t>2</w:t>
      </w:r>
      <w:proofErr w:type="gramEnd"/>
      <w:r w:rsidR="005958E2">
        <w:rPr>
          <w:rFonts w:cs="Times New Roman"/>
          <w:szCs w:val="24"/>
        </w:rPr>
        <w:t xml:space="preserve">). </w:t>
      </w:r>
    </w:p>
    <w:p w:rsidR="005841BC" w:rsidRDefault="005841BC" w:rsidP="005958E2">
      <w:pPr>
        <w:ind w:firstLine="708"/>
        <w:rPr>
          <w:rFonts w:cs="Times New Roman"/>
          <w:szCs w:val="24"/>
        </w:rPr>
      </w:pPr>
    </w:p>
    <w:p w:rsidR="005841BC" w:rsidRPr="00A53A35" w:rsidRDefault="005841BC" w:rsidP="00CB084D">
      <w:pPr>
        <w:jc w:val="center"/>
        <w:rPr>
          <w:b/>
        </w:rPr>
      </w:pPr>
      <w:bookmarkStart w:id="140" w:name="_Toc504327873"/>
      <w:r w:rsidRPr="00A53A35">
        <w:rPr>
          <w:b/>
        </w:rPr>
        <w:t xml:space="preserve">Tablo </w:t>
      </w:r>
      <w:r w:rsidR="00143D6E">
        <w:rPr>
          <w:b/>
        </w:rPr>
        <w:t>6</w:t>
      </w:r>
      <w:r w:rsidR="00AD249F">
        <w:rPr>
          <w:b/>
        </w:rPr>
        <w:t>.</w:t>
      </w:r>
      <w:r w:rsidR="00AF0430" w:rsidRPr="00A53A35">
        <w:rPr>
          <w:b/>
        </w:rPr>
        <w:fldChar w:fldCharType="begin"/>
      </w:r>
      <w:r w:rsidRPr="00A53A35">
        <w:rPr>
          <w:b/>
        </w:rPr>
        <w:instrText xml:space="preserve"> SEQ Tablo \* ARABIC \s 1 </w:instrText>
      </w:r>
      <w:r w:rsidR="00AF0430" w:rsidRPr="00A53A35">
        <w:rPr>
          <w:b/>
        </w:rPr>
        <w:fldChar w:fldCharType="separate"/>
      </w:r>
      <w:r w:rsidR="0016047D">
        <w:rPr>
          <w:b/>
          <w:noProof/>
        </w:rPr>
        <w:t>3</w:t>
      </w:r>
      <w:r w:rsidR="00AF0430" w:rsidRPr="00A53A35">
        <w:rPr>
          <w:b/>
        </w:rPr>
        <w:fldChar w:fldCharType="end"/>
      </w:r>
      <w:r w:rsidR="00D1182D">
        <w:rPr>
          <w:b/>
        </w:rPr>
        <w:t>.</w:t>
      </w:r>
      <w:r w:rsidRPr="005841BC">
        <w:rPr>
          <w:b/>
        </w:rPr>
        <w:t>Fabrika/İşyeri ve Depo Olarak Kullanılan Y</w:t>
      </w:r>
      <w:r w:rsidR="00574B6D">
        <w:rPr>
          <w:b/>
        </w:rPr>
        <w:t>erlerde</w:t>
      </w:r>
      <w:r w:rsidRPr="005841BC">
        <w:rPr>
          <w:b/>
        </w:rPr>
        <w:t xml:space="preserve"> Meydana Gelen Yangınlar</w:t>
      </w:r>
      <w:r w:rsidR="00E447A4">
        <w:rPr>
          <w:b/>
        </w:rPr>
        <w:t>ın Dağılımı</w:t>
      </w:r>
      <w:bookmarkEnd w:id="140"/>
    </w:p>
    <w:tbl>
      <w:tblPr>
        <w:tblW w:w="8254" w:type="dxa"/>
        <w:tblInd w:w="137" w:type="dxa"/>
        <w:tblCellMar>
          <w:left w:w="70" w:type="dxa"/>
          <w:right w:w="70" w:type="dxa"/>
        </w:tblCellMar>
        <w:tblLook w:val="04A0" w:firstRow="1" w:lastRow="0" w:firstColumn="1" w:lastColumn="0" w:noHBand="0" w:noVBand="1"/>
      </w:tblPr>
      <w:tblGrid>
        <w:gridCol w:w="5119"/>
        <w:gridCol w:w="1321"/>
        <w:gridCol w:w="1814"/>
      </w:tblGrid>
      <w:tr w:rsidR="005841BC" w:rsidRPr="00CA25D5" w:rsidTr="00D15F56">
        <w:trPr>
          <w:trHeight w:val="271"/>
        </w:trPr>
        <w:tc>
          <w:tcPr>
            <w:tcW w:w="5119" w:type="dxa"/>
            <w:tcBorders>
              <w:top w:val="single" w:sz="4" w:space="0" w:color="auto"/>
              <w:bottom w:val="single" w:sz="4" w:space="0" w:color="auto"/>
            </w:tcBorders>
            <w:shd w:val="clear" w:color="auto" w:fill="auto"/>
            <w:noWrap/>
            <w:vAlign w:val="bottom"/>
            <w:hideMark/>
          </w:tcPr>
          <w:p w:rsidR="005841BC" w:rsidRPr="005A1461" w:rsidRDefault="005841BC" w:rsidP="00A45BCE">
            <w:pPr>
              <w:spacing w:line="240" w:lineRule="auto"/>
              <w:rPr>
                <w:rFonts w:eastAsia="Times New Roman" w:cs="Times New Roman"/>
                <w:b/>
                <w:color w:val="000000"/>
                <w:szCs w:val="24"/>
                <w:lang w:eastAsia="tr-TR"/>
              </w:rPr>
            </w:pPr>
            <w:r w:rsidRPr="005A1461">
              <w:rPr>
                <w:rFonts w:eastAsia="Times New Roman" w:cs="Times New Roman"/>
                <w:b/>
                <w:color w:val="000000"/>
                <w:szCs w:val="24"/>
                <w:lang w:eastAsia="tr-TR"/>
              </w:rPr>
              <w:t>Üretim ve Kullanış Amacı</w:t>
            </w:r>
          </w:p>
        </w:tc>
        <w:tc>
          <w:tcPr>
            <w:tcW w:w="1321" w:type="dxa"/>
            <w:tcBorders>
              <w:top w:val="single" w:sz="4" w:space="0" w:color="auto"/>
              <w:bottom w:val="single" w:sz="4" w:space="0" w:color="auto"/>
            </w:tcBorders>
            <w:shd w:val="clear" w:color="auto" w:fill="auto"/>
            <w:noWrap/>
            <w:vAlign w:val="bottom"/>
            <w:hideMark/>
          </w:tcPr>
          <w:p w:rsidR="005841BC" w:rsidRPr="005A1461" w:rsidRDefault="005841BC" w:rsidP="00282E76">
            <w:pPr>
              <w:spacing w:line="240" w:lineRule="auto"/>
              <w:jc w:val="right"/>
              <w:rPr>
                <w:rFonts w:eastAsia="Times New Roman" w:cs="Times New Roman"/>
                <w:b/>
                <w:color w:val="000000"/>
                <w:szCs w:val="24"/>
                <w:lang w:eastAsia="tr-TR"/>
              </w:rPr>
            </w:pPr>
            <w:r w:rsidRPr="005A1461">
              <w:rPr>
                <w:rFonts w:eastAsia="Times New Roman" w:cs="Times New Roman"/>
                <w:b/>
                <w:color w:val="000000"/>
                <w:szCs w:val="24"/>
                <w:lang w:eastAsia="tr-TR"/>
              </w:rPr>
              <w:t>Sayı</w:t>
            </w:r>
          </w:p>
        </w:tc>
        <w:tc>
          <w:tcPr>
            <w:tcW w:w="1814" w:type="dxa"/>
            <w:tcBorders>
              <w:top w:val="single" w:sz="4" w:space="0" w:color="auto"/>
              <w:bottom w:val="single" w:sz="4" w:space="0" w:color="auto"/>
            </w:tcBorders>
          </w:tcPr>
          <w:p w:rsidR="005841BC" w:rsidRPr="005A1461" w:rsidRDefault="005841BC" w:rsidP="00282E76">
            <w:pPr>
              <w:spacing w:line="240" w:lineRule="auto"/>
              <w:jc w:val="right"/>
              <w:rPr>
                <w:rFonts w:eastAsia="Times New Roman" w:cs="Times New Roman"/>
                <w:b/>
                <w:color w:val="000000"/>
                <w:szCs w:val="24"/>
                <w:lang w:eastAsia="tr-TR"/>
              </w:rPr>
            </w:pPr>
            <w:r w:rsidRPr="005A1461">
              <w:rPr>
                <w:rFonts w:eastAsia="Times New Roman" w:cs="Times New Roman"/>
                <w:b/>
                <w:color w:val="000000"/>
                <w:szCs w:val="24"/>
                <w:lang w:eastAsia="tr-TR"/>
              </w:rPr>
              <w:t>%</w:t>
            </w:r>
          </w:p>
        </w:tc>
      </w:tr>
      <w:tr w:rsidR="005841BC" w:rsidRPr="00CA25D5" w:rsidTr="00D15F56">
        <w:trPr>
          <w:trHeight w:val="271"/>
        </w:trPr>
        <w:tc>
          <w:tcPr>
            <w:tcW w:w="5119" w:type="dxa"/>
            <w:tcBorders>
              <w:top w:val="single" w:sz="4" w:space="0" w:color="auto"/>
            </w:tcBorders>
            <w:shd w:val="clear" w:color="auto" w:fill="auto"/>
            <w:noWrap/>
            <w:vAlign w:val="bottom"/>
            <w:hideMark/>
          </w:tcPr>
          <w:p w:rsidR="005841BC" w:rsidRPr="005A1461" w:rsidRDefault="00B900CE" w:rsidP="00A45BCE">
            <w:pPr>
              <w:spacing w:line="240" w:lineRule="auto"/>
              <w:rPr>
                <w:rFonts w:eastAsia="Times New Roman" w:cs="Times New Roman"/>
                <w:color w:val="000000"/>
                <w:szCs w:val="24"/>
                <w:lang w:eastAsia="tr-TR"/>
              </w:rPr>
            </w:pPr>
            <w:r>
              <w:rPr>
                <w:rFonts w:eastAsia="Times New Roman" w:cs="Times New Roman"/>
                <w:color w:val="000000"/>
                <w:szCs w:val="24"/>
                <w:lang w:eastAsia="tr-TR"/>
              </w:rPr>
              <w:t>Büfe, Bakkal vb. Küçük İşletmeler</w:t>
            </w:r>
          </w:p>
        </w:tc>
        <w:tc>
          <w:tcPr>
            <w:tcW w:w="1321" w:type="dxa"/>
            <w:tcBorders>
              <w:top w:val="single" w:sz="4" w:space="0" w:color="auto"/>
            </w:tcBorders>
            <w:shd w:val="clear" w:color="auto" w:fill="auto"/>
            <w:noWrap/>
            <w:vAlign w:val="bottom"/>
            <w:hideMark/>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42</w:t>
            </w:r>
          </w:p>
        </w:tc>
        <w:tc>
          <w:tcPr>
            <w:tcW w:w="1814" w:type="dxa"/>
            <w:tcBorders>
              <w:top w:val="single" w:sz="4" w:space="0" w:color="auto"/>
            </w:tcBorders>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28,4</w:t>
            </w:r>
          </w:p>
        </w:tc>
      </w:tr>
      <w:tr w:rsidR="005841BC" w:rsidRPr="00CA25D5" w:rsidTr="00D15F56">
        <w:trPr>
          <w:trHeight w:val="271"/>
        </w:trPr>
        <w:tc>
          <w:tcPr>
            <w:tcW w:w="5119" w:type="dxa"/>
            <w:shd w:val="clear" w:color="auto" w:fill="auto"/>
            <w:noWrap/>
            <w:vAlign w:val="bottom"/>
            <w:hideMark/>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Restoran</w:t>
            </w:r>
          </w:p>
        </w:tc>
        <w:tc>
          <w:tcPr>
            <w:tcW w:w="1321" w:type="dxa"/>
            <w:shd w:val="clear" w:color="auto" w:fill="auto"/>
            <w:noWrap/>
            <w:vAlign w:val="bottom"/>
            <w:hideMark/>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22</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14,9</w:t>
            </w:r>
          </w:p>
        </w:tc>
      </w:tr>
      <w:tr w:rsidR="005841BC" w:rsidRPr="00CA25D5" w:rsidTr="00D15F56">
        <w:trPr>
          <w:trHeight w:val="271"/>
        </w:trPr>
        <w:tc>
          <w:tcPr>
            <w:tcW w:w="5119" w:type="dxa"/>
            <w:shd w:val="clear" w:color="auto" w:fill="auto"/>
            <w:noWrap/>
            <w:vAlign w:val="bottom"/>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Trafo</w:t>
            </w:r>
          </w:p>
        </w:tc>
        <w:tc>
          <w:tcPr>
            <w:tcW w:w="1321" w:type="dxa"/>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15</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10,1</w:t>
            </w:r>
          </w:p>
        </w:tc>
      </w:tr>
      <w:tr w:rsidR="005841BC" w:rsidRPr="00CA25D5" w:rsidTr="00D15F56">
        <w:trPr>
          <w:trHeight w:val="271"/>
        </w:trPr>
        <w:tc>
          <w:tcPr>
            <w:tcW w:w="5119" w:type="dxa"/>
            <w:shd w:val="clear" w:color="auto" w:fill="auto"/>
            <w:noWrap/>
            <w:vAlign w:val="bottom"/>
            <w:hideMark/>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Odun-Kömür Deposu</w:t>
            </w:r>
          </w:p>
        </w:tc>
        <w:tc>
          <w:tcPr>
            <w:tcW w:w="1321" w:type="dxa"/>
            <w:shd w:val="clear" w:color="auto" w:fill="auto"/>
            <w:noWrap/>
            <w:vAlign w:val="bottom"/>
            <w:hideMark/>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15</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10,1</w:t>
            </w:r>
          </w:p>
        </w:tc>
      </w:tr>
      <w:tr w:rsidR="005841BC" w:rsidRPr="00CA25D5" w:rsidTr="00D15F56">
        <w:trPr>
          <w:trHeight w:val="271"/>
        </w:trPr>
        <w:tc>
          <w:tcPr>
            <w:tcW w:w="5119" w:type="dxa"/>
            <w:shd w:val="clear" w:color="auto" w:fill="auto"/>
            <w:noWrap/>
            <w:vAlign w:val="bottom"/>
            <w:hideMark/>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Saman Balya Deposu</w:t>
            </w:r>
          </w:p>
        </w:tc>
        <w:tc>
          <w:tcPr>
            <w:tcW w:w="1321" w:type="dxa"/>
            <w:shd w:val="clear" w:color="auto" w:fill="auto"/>
            <w:noWrap/>
            <w:vAlign w:val="bottom"/>
            <w:hideMark/>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10</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6,8</w:t>
            </w:r>
          </w:p>
        </w:tc>
      </w:tr>
      <w:tr w:rsidR="005841BC" w:rsidRPr="00CA25D5" w:rsidTr="00D15F56">
        <w:trPr>
          <w:trHeight w:val="271"/>
        </w:trPr>
        <w:tc>
          <w:tcPr>
            <w:tcW w:w="5119" w:type="dxa"/>
            <w:shd w:val="clear" w:color="auto" w:fill="auto"/>
            <w:noWrap/>
            <w:vAlign w:val="bottom"/>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Gıda Deposu</w:t>
            </w:r>
          </w:p>
        </w:tc>
        <w:tc>
          <w:tcPr>
            <w:tcW w:w="1321" w:type="dxa"/>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8</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5,4</w:t>
            </w:r>
          </w:p>
        </w:tc>
      </w:tr>
      <w:tr w:rsidR="005841BC" w:rsidRPr="00CA25D5" w:rsidTr="00D15F56">
        <w:trPr>
          <w:trHeight w:val="271"/>
        </w:trPr>
        <w:tc>
          <w:tcPr>
            <w:tcW w:w="5119" w:type="dxa"/>
            <w:shd w:val="clear" w:color="auto" w:fill="auto"/>
            <w:noWrap/>
            <w:vAlign w:val="bottom"/>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Kereste-Kontrplak Fabrikası</w:t>
            </w:r>
          </w:p>
        </w:tc>
        <w:tc>
          <w:tcPr>
            <w:tcW w:w="1321" w:type="dxa"/>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8</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5,4</w:t>
            </w:r>
          </w:p>
        </w:tc>
      </w:tr>
      <w:tr w:rsidR="005841BC" w:rsidRPr="00CA25D5" w:rsidTr="00D15F56">
        <w:trPr>
          <w:trHeight w:val="271"/>
        </w:trPr>
        <w:tc>
          <w:tcPr>
            <w:tcW w:w="5119" w:type="dxa"/>
            <w:shd w:val="clear" w:color="auto" w:fill="auto"/>
            <w:noWrap/>
            <w:vAlign w:val="bottom"/>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Otomotiv Parça ve Boya Dükkânı</w:t>
            </w:r>
          </w:p>
        </w:tc>
        <w:tc>
          <w:tcPr>
            <w:tcW w:w="1321" w:type="dxa"/>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5</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3,4</w:t>
            </w:r>
          </w:p>
        </w:tc>
      </w:tr>
      <w:tr w:rsidR="005841BC" w:rsidRPr="00CA25D5" w:rsidTr="00D15F56">
        <w:trPr>
          <w:trHeight w:val="271"/>
        </w:trPr>
        <w:tc>
          <w:tcPr>
            <w:tcW w:w="5119" w:type="dxa"/>
            <w:shd w:val="clear" w:color="auto" w:fill="auto"/>
            <w:noWrap/>
            <w:vAlign w:val="bottom"/>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Ayakkabı Kauçuk ve Lastik Fabrikası</w:t>
            </w:r>
          </w:p>
        </w:tc>
        <w:tc>
          <w:tcPr>
            <w:tcW w:w="1321" w:type="dxa"/>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5</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3,4</w:t>
            </w:r>
          </w:p>
        </w:tc>
      </w:tr>
      <w:tr w:rsidR="005841BC" w:rsidRPr="00CA25D5" w:rsidTr="00D15F56">
        <w:trPr>
          <w:trHeight w:val="271"/>
        </w:trPr>
        <w:tc>
          <w:tcPr>
            <w:tcW w:w="5119" w:type="dxa"/>
            <w:shd w:val="clear" w:color="auto" w:fill="auto"/>
            <w:noWrap/>
            <w:vAlign w:val="bottom"/>
          </w:tcPr>
          <w:p w:rsidR="005841BC" w:rsidRPr="005A1461" w:rsidRDefault="00582544" w:rsidP="00A45BCE">
            <w:pPr>
              <w:spacing w:line="240" w:lineRule="auto"/>
              <w:rPr>
                <w:rFonts w:eastAsia="Times New Roman" w:cs="Times New Roman"/>
                <w:color w:val="000000"/>
                <w:szCs w:val="24"/>
                <w:lang w:eastAsia="tr-TR"/>
              </w:rPr>
            </w:pPr>
            <w:r>
              <w:rPr>
                <w:rFonts w:eastAsia="Times New Roman" w:cs="Times New Roman"/>
                <w:color w:val="000000"/>
                <w:szCs w:val="24"/>
                <w:lang w:eastAsia="tr-TR"/>
              </w:rPr>
              <w:t>Alkol, Gübre</w:t>
            </w:r>
            <w:r w:rsidR="005841BC" w:rsidRPr="005A1461">
              <w:rPr>
                <w:rFonts w:eastAsia="Times New Roman" w:cs="Times New Roman"/>
                <w:color w:val="000000"/>
                <w:szCs w:val="24"/>
                <w:lang w:eastAsia="tr-TR"/>
              </w:rPr>
              <w:t xml:space="preserve"> vb. Kimyasal Madde Üreten Fabrika</w:t>
            </w:r>
          </w:p>
        </w:tc>
        <w:tc>
          <w:tcPr>
            <w:tcW w:w="1321" w:type="dxa"/>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4</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2,7</w:t>
            </w:r>
          </w:p>
        </w:tc>
      </w:tr>
      <w:tr w:rsidR="005841BC" w:rsidRPr="00CA25D5" w:rsidTr="00D15F56">
        <w:trPr>
          <w:trHeight w:val="271"/>
        </w:trPr>
        <w:tc>
          <w:tcPr>
            <w:tcW w:w="5119" w:type="dxa"/>
            <w:shd w:val="clear" w:color="auto" w:fill="auto"/>
            <w:noWrap/>
            <w:vAlign w:val="bottom"/>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Tekstil Fabrikası</w:t>
            </w:r>
          </w:p>
        </w:tc>
        <w:tc>
          <w:tcPr>
            <w:tcW w:w="1321" w:type="dxa"/>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3</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2,0</w:t>
            </w:r>
          </w:p>
        </w:tc>
      </w:tr>
      <w:tr w:rsidR="005841BC" w:rsidRPr="00CA25D5" w:rsidTr="00D15F56">
        <w:trPr>
          <w:trHeight w:val="271"/>
        </w:trPr>
        <w:tc>
          <w:tcPr>
            <w:tcW w:w="5119" w:type="dxa"/>
            <w:shd w:val="clear" w:color="auto" w:fill="auto"/>
            <w:noWrap/>
            <w:vAlign w:val="bottom"/>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Şantiye</w:t>
            </w:r>
          </w:p>
        </w:tc>
        <w:tc>
          <w:tcPr>
            <w:tcW w:w="1321" w:type="dxa"/>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3</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2,0</w:t>
            </w:r>
          </w:p>
        </w:tc>
      </w:tr>
      <w:tr w:rsidR="005841BC" w:rsidRPr="00CA25D5" w:rsidTr="00D15F56">
        <w:trPr>
          <w:trHeight w:val="271"/>
        </w:trPr>
        <w:tc>
          <w:tcPr>
            <w:tcW w:w="5119" w:type="dxa"/>
            <w:shd w:val="clear" w:color="auto" w:fill="auto"/>
            <w:noWrap/>
            <w:vAlign w:val="bottom"/>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Diğer Kamu Binaları</w:t>
            </w:r>
          </w:p>
        </w:tc>
        <w:tc>
          <w:tcPr>
            <w:tcW w:w="1321" w:type="dxa"/>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3</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2,0</w:t>
            </w:r>
          </w:p>
        </w:tc>
      </w:tr>
      <w:tr w:rsidR="005841BC" w:rsidRPr="00CA25D5" w:rsidTr="00D15F56">
        <w:trPr>
          <w:trHeight w:val="271"/>
        </w:trPr>
        <w:tc>
          <w:tcPr>
            <w:tcW w:w="5119" w:type="dxa"/>
            <w:shd w:val="clear" w:color="auto" w:fill="auto"/>
            <w:noWrap/>
            <w:vAlign w:val="bottom"/>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Demir/Metal vb. Geri Dönüşüm Deposu</w:t>
            </w:r>
          </w:p>
        </w:tc>
        <w:tc>
          <w:tcPr>
            <w:tcW w:w="1321" w:type="dxa"/>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2</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1,4</w:t>
            </w:r>
          </w:p>
        </w:tc>
      </w:tr>
      <w:tr w:rsidR="005841BC" w:rsidRPr="00CA25D5" w:rsidTr="00D15F56">
        <w:trPr>
          <w:trHeight w:val="271"/>
        </w:trPr>
        <w:tc>
          <w:tcPr>
            <w:tcW w:w="5119" w:type="dxa"/>
            <w:shd w:val="clear" w:color="auto" w:fill="auto"/>
            <w:noWrap/>
            <w:vAlign w:val="bottom"/>
          </w:tcPr>
          <w:p w:rsidR="005841BC" w:rsidRPr="005A1461" w:rsidRDefault="005841BC" w:rsidP="00A45BCE">
            <w:pPr>
              <w:spacing w:line="240" w:lineRule="auto"/>
              <w:rPr>
                <w:rFonts w:eastAsia="Times New Roman" w:cs="Times New Roman"/>
                <w:color w:val="000000"/>
                <w:szCs w:val="24"/>
                <w:lang w:eastAsia="tr-TR"/>
              </w:rPr>
            </w:pPr>
            <w:r w:rsidRPr="005A1461">
              <w:rPr>
                <w:rFonts w:eastAsia="Times New Roman" w:cs="Times New Roman"/>
                <w:color w:val="000000"/>
                <w:szCs w:val="24"/>
                <w:lang w:eastAsia="tr-TR"/>
              </w:rPr>
              <w:t>Okul</w:t>
            </w:r>
          </w:p>
        </w:tc>
        <w:tc>
          <w:tcPr>
            <w:tcW w:w="1321" w:type="dxa"/>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2</w:t>
            </w:r>
          </w:p>
        </w:tc>
        <w:tc>
          <w:tcPr>
            <w:tcW w:w="1814" w:type="dxa"/>
          </w:tcPr>
          <w:p w:rsidR="005841BC" w:rsidRPr="005A1461" w:rsidRDefault="005841BC">
            <w:pPr>
              <w:autoSpaceDE w:val="0"/>
              <w:autoSpaceDN w:val="0"/>
              <w:adjustRightInd w:val="0"/>
              <w:spacing w:line="320" w:lineRule="atLeast"/>
              <w:ind w:left="60" w:right="60"/>
              <w:jc w:val="right"/>
              <w:rPr>
                <w:rFonts w:cs="Times New Roman"/>
                <w:color w:val="010205"/>
                <w:szCs w:val="24"/>
              </w:rPr>
            </w:pPr>
            <w:r w:rsidRPr="005A1461">
              <w:rPr>
                <w:rFonts w:cs="Times New Roman"/>
                <w:color w:val="010205"/>
                <w:szCs w:val="24"/>
              </w:rPr>
              <w:t>1,4</w:t>
            </w:r>
          </w:p>
        </w:tc>
      </w:tr>
      <w:tr w:rsidR="005841BC" w:rsidRPr="00CA25D5" w:rsidTr="00D15F56">
        <w:trPr>
          <w:trHeight w:val="271"/>
        </w:trPr>
        <w:tc>
          <w:tcPr>
            <w:tcW w:w="5119" w:type="dxa"/>
            <w:tcBorders>
              <w:bottom w:val="single" w:sz="4" w:space="0" w:color="auto"/>
            </w:tcBorders>
            <w:shd w:val="clear" w:color="auto" w:fill="auto"/>
            <w:noWrap/>
            <w:vAlign w:val="bottom"/>
          </w:tcPr>
          <w:p w:rsidR="005841BC" w:rsidRPr="005A1461" w:rsidRDefault="00B20B13" w:rsidP="00A45BCE">
            <w:pPr>
              <w:spacing w:line="240" w:lineRule="auto"/>
              <w:rPr>
                <w:rFonts w:eastAsia="Times New Roman" w:cs="Times New Roman"/>
                <w:color w:val="000000"/>
                <w:szCs w:val="24"/>
                <w:lang w:eastAsia="tr-TR"/>
              </w:rPr>
            </w:pPr>
            <w:r>
              <w:rPr>
                <w:rFonts w:eastAsia="Times New Roman" w:cs="Times New Roman"/>
                <w:color w:val="000000"/>
                <w:szCs w:val="24"/>
                <w:lang w:eastAsia="tr-TR"/>
              </w:rPr>
              <w:t>Yurt</w:t>
            </w:r>
          </w:p>
        </w:tc>
        <w:tc>
          <w:tcPr>
            <w:tcW w:w="1321" w:type="dxa"/>
            <w:tcBorders>
              <w:bottom w:val="single" w:sz="4" w:space="0" w:color="auto"/>
            </w:tcBorders>
            <w:shd w:val="clear" w:color="auto" w:fill="auto"/>
            <w:noWrap/>
            <w:vAlign w:val="bottom"/>
          </w:tcPr>
          <w:p w:rsidR="005841BC" w:rsidRPr="005A1461" w:rsidRDefault="005841BC">
            <w:pPr>
              <w:spacing w:line="240" w:lineRule="auto"/>
              <w:jc w:val="right"/>
              <w:rPr>
                <w:rFonts w:eastAsia="Times New Roman" w:cs="Times New Roman"/>
                <w:color w:val="000000"/>
                <w:szCs w:val="24"/>
                <w:lang w:eastAsia="tr-TR"/>
              </w:rPr>
            </w:pPr>
            <w:r w:rsidRPr="005A1461">
              <w:rPr>
                <w:rFonts w:eastAsia="Times New Roman" w:cs="Times New Roman"/>
                <w:color w:val="000000"/>
                <w:szCs w:val="24"/>
                <w:lang w:eastAsia="tr-TR"/>
              </w:rPr>
              <w:t>1</w:t>
            </w:r>
          </w:p>
        </w:tc>
        <w:tc>
          <w:tcPr>
            <w:tcW w:w="1814" w:type="dxa"/>
            <w:tcBorders>
              <w:bottom w:val="single" w:sz="4" w:space="0" w:color="auto"/>
            </w:tcBorders>
          </w:tcPr>
          <w:p w:rsidR="005841BC" w:rsidRPr="005A1461" w:rsidRDefault="00441581">
            <w:pPr>
              <w:spacing w:line="240" w:lineRule="auto"/>
              <w:jc w:val="right"/>
              <w:rPr>
                <w:rFonts w:eastAsia="Times New Roman" w:cs="Times New Roman"/>
                <w:color w:val="000000"/>
                <w:szCs w:val="24"/>
                <w:lang w:eastAsia="tr-TR"/>
              </w:rPr>
            </w:pPr>
            <w:r>
              <w:rPr>
                <w:rFonts w:cs="Times New Roman"/>
                <w:color w:val="010205"/>
                <w:szCs w:val="24"/>
              </w:rPr>
              <w:t>0</w:t>
            </w:r>
            <w:r w:rsidR="005841BC" w:rsidRPr="005A1461">
              <w:rPr>
                <w:rFonts w:cs="Times New Roman"/>
                <w:color w:val="010205"/>
                <w:szCs w:val="24"/>
              </w:rPr>
              <w:t>,7</w:t>
            </w:r>
          </w:p>
        </w:tc>
      </w:tr>
      <w:tr w:rsidR="005841BC" w:rsidRPr="00CA25D5" w:rsidTr="00D15F56">
        <w:trPr>
          <w:trHeight w:val="271"/>
        </w:trPr>
        <w:tc>
          <w:tcPr>
            <w:tcW w:w="5119" w:type="dxa"/>
            <w:tcBorders>
              <w:top w:val="single" w:sz="4" w:space="0" w:color="auto"/>
              <w:bottom w:val="single" w:sz="4" w:space="0" w:color="auto"/>
            </w:tcBorders>
            <w:shd w:val="clear" w:color="auto" w:fill="auto"/>
            <w:noWrap/>
            <w:vAlign w:val="bottom"/>
          </w:tcPr>
          <w:p w:rsidR="005841BC" w:rsidRPr="00A53A35" w:rsidRDefault="005841BC" w:rsidP="00666A3B">
            <w:pPr>
              <w:spacing w:before="60" w:line="240" w:lineRule="auto"/>
              <w:rPr>
                <w:rFonts w:eastAsia="Times New Roman" w:cs="Times New Roman"/>
                <w:b/>
                <w:color w:val="000000"/>
                <w:szCs w:val="24"/>
                <w:lang w:eastAsia="tr-TR"/>
              </w:rPr>
            </w:pPr>
            <w:r w:rsidRPr="00A53A35">
              <w:rPr>
                <w:rFonts w:eastAsia="Times New Roman" w:cs="Times New Roman"/>
                <w:b/>
                <w:color w:val="000000"/>
                <w:szCs w:val="24"/>
                <w:lang w:eastAsia="tr-TR"/>
              </w:rPr>
              <w:t>TOPLAM</w:t>
            </w:r>
          </w:p>
        </w:tc>
        <w:tc>
          <w:tcPr>
            <w:tcW w:w="1321" w:type="dxa"/>
            <w:tcBorders>
              <w:top w:val="single" w:sz="4" w:space="0" w:color="auto"/>
              <w:bottom w:val="single" w:sz="4" w:space="0" w:color="auto"/>
            </w:tcBorders>
            <w:shd w:val="clear" w:color="auto" w:fill="auto"/>
            <w:noWrap/>
            <w:vAlign w:val="bottom"/>
          </w:tcPr>
          <w:p w:rsidR="005841BC" w:rsidRPr="00282E76" w:rsidRDefault="005841BC">
            <w:pPr>
              <w:spacing w:before="60" w:line="240" w:lineRule="auto"/>
              <w:jc w:val="right"/>
              <w:rPr>
                <w:rFonts w:eastAsia="Times New Roman" w:cs="Times New Roman"/>
                <w:b/>
                <w:color w:val="000000"/>
                <w:szCs w:val="24"/>
                <w:lang w:eastAsia="tr-TR"/>
              </w:rPr>
            </w:pPr>
            <w:r w:rsidRPr="00282E76">
              <w:rPr>
                <w:rFonts w:eastAsia="Times New Roman" w:cs="Times New Roman"/>
                <w:b/>
                <w:color w:val="000000"/>
                <w:szCs w:val="24"/>
                <w:lang w:eastAsia="tr-TR"/>
              </w:rPr>
              <w:t>148</w:t>
            </w:r>
          </w:p>
        </w:tc>
        <w:tc>
          <w:tcPr>
            <w:tcW w:w="1814" w:type="dxa"/>
            <w:tcBorders>
              <w:top w:val="single" w:sz="4" w:space="0" w:color="auto"/>
              <w:bottom w:val="single" w:sz="4" w:space="0" w:color="auto"/>
            </w:tcBorders>
          </w:tcPr>
          <w:p w:rsidR="005841BC" w:rsidRPr="00282E76" w:rsidRDefault="005841BC">
            <w:pPr>
              <w:spacing w:before="60" w:line="240" w:lineRule="auto"/>
              <w:jc w:val="right"/>
              <w:rPr>
                <w:rFonts w:eastAsia="Times New Roman" w:cs="Times New Roman"/>
                <w:b/>
                <w:color w:val="000000"/>
                <w:szCs w:val="24"/>
                <w:lang w:eastAsia="tr-TR"/>
              </w:rPr>
            </w:pPr>
            <w:r w:rsidRPr="00282E76">
              <w:rPr>
                <w:rFonts w:eastAsia="Times New Roman" w:cs="Times New Roman"/>
                <w:b/>
                <w:color w:val="000000"/>
                <w:szCs w:val="24"/>
                <w:lang w:eastAsia="tr-TR"/>
              </w:rPr>
              <w:t>100</w:t>
            </w:r>
            <w:r w:rsidR="005A7646" w:rsidRPr="00282E76">
              <w:rPr>
                <w:rFonts w:eastAsia="Times New Roman" w:cs="Times New Roman"/>
                <w:b/>
                <w:color w:val="000000"/>
                <w:szCs w:val="24"/>
                <w:lang w:eastAsia="tr-TR"/>
              </w:rPr>
              <w:t>,0</w:t>
            </w:r>
          </w:p>
        </w:tc>
      </w:tr>
    </w:tbl>
    <w:p w:rsidR="008928AE" w:rsidRPr="00C34826" w:rsidRDefault="008928AE" w:rsidP="00C34826">
      <w:pPr>
        <w:rPr>
          <w:rFonts w:cs="Times New Roman"/>
          <w:sz w:val="20"/>
          <w:szCs w:val="20"/>
        </w:rPr>
      </w:pPr>
    </w:p>
    <w:p w:rsidR="005841BC" w:rsidRPr="00B900CE" w:rsidRDefault="005841BC" w:rsidP="00B900CE">
      <w:pPr>
        <w:ind w:firstLine="708"/>
      </w:pPr>
      <w:r>
        <w:lastRenderedPageBreak/>
        <w:t>Fabrika/işyeri ve depo olarak kullan</w:t>
      </w:r>
      <w:r w:rsidR="008928AE">
        <w:t>ılan yapılarda çıkan yangınlar incelendiğinde; ilk</w:t>
      </w:r>
      <w:r w:rsidR="00B900CE">
        <w:t xml:space="preserve"> sırada büfe, bakkal vb. küçük işletme (%28,4) yangınları </w:t>
      </w:r>
      <w:r w:rsidR="008928AE">
        <w:t>olup bunu sırasıyla</w:t>
      </w:r>
      <w:r w:rsidR="00BB2FBA">
        <w:t xml:space="preserve"> restoran yangınları (%14,9) odun- kömür (%10,1) ile saman-</w:t>
      </w:r>
      <w:r w:rsidR="008928AE">
        <w:t xml:space="preserve">balya (%10,1) deposu </w:t>
      </w:r>
      <w:r w:rsidR="00B900CE">
        <w:t xml:space="preserve">yangınları takip etmektedir </w:t>
      </w:r>
      <w:r>
        <w:t xml:space="preserve">(Tablo </w:t>
      </w:r>
      <w:proofErr w:type="gramStart"/>
      <w:r>
        <w:t>6</w:t>
      </w:r>
      <w:r w:rsidR="00F34BC1">
        <w:t>.</w:t>
      </w:r>
      <w:r>
        <w:t>3</w:t>
      </w:r>
      <w:proofErr w:type="gramEnd"/>
      <w:r>
        <w:t>).</w:t>
      </w:r>
    </w:p>
    <w:p w:rsidR="005958E2" w:rsidRPr="005958E2" w:rsidRDefault="005958E2" w:rsidP="00EC1880">
      <w:pPr>
        <w:spacing w:line="276" w:lineRule="auto"/>
        <w:ind w:firstLine="708"/>
        <w:rPr>
          <w:rFonts w:cs="Times New Roman"/>
          <w:szCs w:val="24"/>
        </w:rPr>
      </w:pPr>
    </w:p>
    <w:p w:rsidR="00EC1880" w:rsidRPr="005958E2" w:rsidRDefault="00EC1880" w:rsidP="009C78EC">
      <w:pPr>
        <w:pStyle w:val="ResimYazs"/>
      </w:pPr>
      <w:bookmarkStart w:id="141" w:name="_Toc504327874"/>
      <w:r w:rsidRPr="00EC1880">
        <w:t xml:space="preserve">Tablo </w:t>
      </w:r>
      <w:r w:rsidR="00143D6E">
        <w:t>6</w:t>
      </w:r>
      <w:r w:rsidR="00F34BC1">
        <w:t>.</w:t>
      </w:r>
      <w:r w:rsidR="00AF0430">
        <w:fldChar w:fldCharType="begin"/>
      </w:r>
      <w:r w:rsidR="00292FEB">
        <w:instrText xml:space="preserve"> SEQ Tablo \* ARABIC \s 1 </w:instrText>
      </w:r>
      <w:r w:rsidR="00AF0430">
        <w:fldChar w:fldCharType="separate"/>
      </w:r>
      <w:r w:rsidR="0016047D">
        <w:rPr>
          <w:noProof/>
        </w:rPr>
        <w:t>4</w:t>
      </w:r>
      <w:r w:rsidR="00AF0430">
        <w:rPr>
          <w:noProof/>
        </w:rPr>
        <w:fldChar w:fldCharType="end"/>
      </w:r>
      <w:r w:rsidR="00D1182D">
        <w:rPr>
          <w:noProof/>
        </w:rPr>
        <w:t>.</w:t>
      </w:r>
      <w:r w:rsidRPr="005958E2">
        <w:t>İncelenen Raporlardaki Yangın</w:t>
      </w:r>
      <w:r w:rsidR="001646D3">
        <w:t>ların Nedenlerine Göre</w:t>
      </w:r>
      <w:r w:rsidRPr="005958E2">
        <w:t xml:space="preserve"> Dağılımı</w:t>
      </w:r>
      <w:bookmarkEnd w:id="141"/>
    </w:p>
    <w:tbl>
      <w:tblPr>
        <w:tblStyle w:val="TabloKlavuzu"/>
        <w:tblW w:w="835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0"/>
        <w:gridCol w:w="2348"/>
        <w:gridCol w:w="2091"/>
      </w:tblGrid>
      <w:tr w:rsidR="008138A5" w:rsidRPr="00BC2ECF" w:rsidTr="00BC2ECF">
        <w:trPr>
          <w:trHeight w:val="344"/>
          <w:jc w:val="center"/>
        </w:trPr>
        <w:tc>
          <w:tcPr>
            <w:tcW w:w="3920" w:type="dxa"/>
            <w:tcBorders>
              <w:top w:val="single" w:sz="4" w:space="0" w:color="auto"/>
              <w:bottom w:val="single" w:sz="4" w:space="0" w:color="auto"/>
            </w:tcBorders>
          </w:tcPr>
          <w:p w:rsidR="008138A5" w:rsidRPr="00BC2ECF" w:rsidRDefault="001646D3" w:rsidP="008138A5">
            <w:pPr>
              <w:spacing w:line="312" w:lineRule="auto"/>
              <w:rPr>
                <w:rFonts w:cs="Times New Roman"/>
                <w:b/>
                <w:color w:val="000000"/>
                <w:sz w:val="24"/>
                <w:szCs w:val="24"/>
              </w:rPr>
            </w:pPr>
            <w:r w:rsidRPr="00BC2ECF">
              <w:rPr>
                <w:rFonts w:cs="Times New Roman"/>
                <w:b/>
                <w:sz w:val="24"/>
                <w:szCs w:val="24"/>
              </w:rPr>
              <w:t>Neden</w:t>
            </w:r>
          </w:p>
        </w:tc>
        <w:tc>
          <w:tcPr>
            <w:tcW w:w="2348" w:type="dxa"/>
            <w:tcBorders>
              <w:top w:val="single" w:sz="4" w:space="0" w:color="auto"/>
              <w:bottom w:val="single" w:sz="4" w:space="0" w:color="auto"/>
            </w:tcBorders>
          </w:tcPr>
          <w:p w:rsidR="008138A5" w:rsidRPr="00BC2ECF" w:rsidRDefault="008138A5">
            <w:pPr>
              <w:spacing w:line="312" w:lineRule="auto"/>
              <w:ind w:right="202"/>
              <w:jc w:val="right"/>
              <w:rPr>
                <w:rFonts w:cs="Times New Roman"/>
                <w:b/>
                <w:color w:val="000000"/>
                <w:sz w:val="24"/>
                <w:szCs w:val="24"/>
              </w:rPr>
            </w:pPr>
            <w:r w:rsidRPr="00BC2ECF">
              <w:rPr>
                <w:rFonts w:cs="Times New Roman"/>
                <w:b/>
                <w:sz w:val="24"/>
                <w:szCs w:val="24"/>
              </w:rPr>
              <w:t>Sayı</w:t>
            </w:r>
          </w:p>
        </w:tc>
        <w:tc>
          <w:tcPr>
            <w:tcW w:w="2091" w:type="dxa"/>
            <w:tcBorders>
              <w:top w:val="single" w:sz="4" w:space="0" w:color="auto"/>
              <w:bottom w:val="single" w:sz="4" w:space="0" w:color="auto"/>
            </w:tcBorders>
          </w:tcPr>
          <w:p w:rsidR="008138A5" w:rsidRPr="00BC2ECF" w:rsidRDefault="008138A5">
            <w:pPr>
              <w:spacing w:line="312" w:lineRule="auto"/>
              <w:ind w:right="202"/>
              <w:jc w:val="right"/>
              <w:rPr>
                <w:rFonts w:cs="Times New Roman"/>
                <w:b/>
                <w:color w:val="000000"/>
                <w:sz w:val="24"/>
                <w:szCs w:val="24"/>
              </w:rPr>
            </w:pPr>
            <w:r w:rsidRPr="00BC2ECF">
              <w:rPr>
                <w:rFonts w:cs="Times New Roman"/>
                <w:b/>
                <w:sz w:val="24"/>
                <w:szCs w:val="24"/>
              </w:rPr>
              <w:t>%</w:t>
            </w:r>
          </w:p>
        </w:tc>
      </w:tr>
      <w:tr w:rsidR="008138A5" w:rsidRPr="00BC2ECF" w:rsidTr="00BC2ECF">
        <w:trPr>
          <w:trHeight w:val="344"/>
          <w:jc w:val="center"/>
        </w:trPr>
        <w:tc>
          <w:tcPr>
            <w:tcW w:w="3920" w:type="dxa"/>
            <w:tcBorders>
              <w:top w:val="single" w:sz="4" w:space="0" w:color="auto"/>
            </w:tcBorders>
          </w:tcPr>
          <w:p w:rsidR="008138A5" w:rsidRPr="00BC2ECF" w:rsidRDefault="008138A5" w:rsidP="00EC1880">
            <w:pPr>
              <w:spacing w:line="276" w:lineRule="auto"/>
              <w:rPr>
                <w:rFonts w:cs="Times New Roman"/>
                <w:b/>
                <w:color w:val="000000"/>
                <w:sz w:val="24"/>
                <w:szCs w:val="24"/>
              </w:rPr>
            </w:pPr>
            <w:r w:rsidRPr="00BC2ECF">
              <w:rPr>
                <w:rFonts w:cs="Times New Roman"/>
                <w:sz w:val="24"/>
                <w:szCs w:val="24"/>
              </w:rPr>
              <w:t>Sigara</w:t>
            </w:r>
          </w:p>
        </w:tc>
        <w:tc>
          <w:tcPr>
            <w:tcW w:w="2348" w:type="dxa"/>
            <w:tcBorders>
              <w:top w:val="single" w:sz="4" w:space="0" w:color="auto"/>
            </w:tcBorders>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183</w:t>
            </w:r>
          </w:p>
        </w:tc>
        <w:tc>
          <w:tcPr>
            <w:tcW w:w="2091" w:type="dxa"/>
            <w:tcBorders>
              <w:top w:val="single" w:sz="4" w:space="0" w:color="auto"/>
            </w:tcBorders>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21,6</w:t>
            </w:r>
          </w:p>
        </w:tc>
      </w:tr>
      <w:tr w:rsidR="008138A5" w:rsidRPr="00BC2ECF" w:rsidTr="00BC2ECF">
        <w:trPr>
          <w:trHeight w:val="331"/>
          <w:jc w:val="center"/>
        </w:trPr>
        <w:tc>
          <w:tcPr>
            <w:tcW w:w="3920" w:type="dxa"/>
          </w:tcPr>
          <w:p w:rsidR="008138A5" w:rsidRPr="00BC2ECF" w:rsidRDefault="008138A5" w:rsidP="00EC1880">
            <w:pPr>
              <w:spacing w:line="276" w:lineRule="auto"/>
              <w:rPr>
                <w:rFonts w:cs="Times New Roman"/>
                <w:b/>
                <w:color w:val="000000"/>
                <w:sz w:val="24"/>
                <w:szCs w:val="24"/>
              </w:rPr>
            </w:pPr>
            <w:r w:rsidRPr="00BC2ECF">
              <w:rPr>
                <w:rFonts w:cs="Times New Roman"/>
                <w:sz w:val="24"/>
                <w:szCs w:val="24"/>
              </w:rPr>
              <w:t>Elektrik Kontağı</w:t>
            </w:r>
          </w:p>
        </w:tc>
        <w:tc>
          <w:tcPr>
            <w:tcW w:w="2348"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180</w:t>
            </w:r>
          </w:p>
        </w:tc>
        <w:tc>
          <w:tcPr>
            <w:tcW w:w="2091"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21,3</w:t>
            </w:r>
          </w:p>
        </w:tc>
      </w:tr>
      <w:tr w:rsidR="008138A5" w:rsidRPr="00BC2ECF" w:rsidTr="00BC2ECF">
        <w:trPr>
          <w:trHeight w:val="344"/>
          <w:jc w:val="center"/>
        </w:trPr>
        <w:tc>
          <w:tcPr>
            <w:tcW w:w="3920" w:type="dxa"/>
          </w:tcPr>
          <w:p w:rsidR="008138A5" w:rsidRPr="00BC2ECF" w:rsidRDefault="008138A5" w:rsidP="00EC1880">
            <w:pPr>
              <w:spacing w:line="276" w:lineRule="auto"/>
              <w:rPr>
                <w:rFonts w:cs="Times New Roman"/>
                <w:b/>
                <w:color w:val="000000"/>
                <w:sz w:val="24"/>
                <w:szCs w:val="24"/>
              </w:rPr>
            </w:pPr>
            <w:r w:rsidRPr="00BC2ECF">
              <w:rPr>
                <w:rFonts w:cs="Times New Roman"/>
                <w:sz w:val="24"/>
                <w:szCs w:val="24"/>
              </w:rPr>
              <w:t>Diğer</w:t>
            </w:r>
          </w:p>
        </w:tc>
        <w:tc>
          <w:tcPr>
            <w:tcW w:w="2348"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112</w:t>
            </w:r>
          </w:p>
        </w:tc>
        <w:tc>
          <w:tcPr>
            <w:tcW w:w="2091"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13,2</w:t>
            </w:r>
          </w:p>
        </w:tc>
      </w:tr>
      <w:tr w:rsidR="008138A5" w:rsidRPr="00BC2ECF" w:rsidTr="00BC2ECF">
        <w:trPr>
          <w:trHeight w:val="344"/>
          <w:jc w:val="center"/>
        </w:trPr>
        <w:tc>
          <w:tcPr>
            <w:tcW w:w="3920" w:type="dxa"/>
          </w:tcPr>
          <w:p w:rsidR="008138A5" w:rsidRPr="00BC2ECF" w:rsidRDefault="008138A5" w:rsidP="00EC1880">
            <w:pPr>
              <w:spacing w:line="276" w:lineRule="auto"/>
              <w:rPr>
                <w:rFonts w:cs="Times New Roman"/>
                <w:b/>
                <w:color w:val="000000"/>
                <w:sz w:val="24"/>
                <w:szCs w:val="24"/>
              </w:rPr>
            </w:pPr>
            <w:r w:rsidRPr="00BC2ECF">
              <w:rPr>
                <w:rFonts w:cs="Times New Roman"/>
                <w:sz w:val="24"/>
                <w:szCs w:val="24"/>
              </w:rPr>
              <w:t>Sirayet*</w:t>
            </w:r>
          </w:p>
        </w:tc>
        <w:tc>
          <w:tcPr>
            <w:tcW w:w="2348"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106</w:t>
            </w:r>
          </w:p>
        </w:tc>
        <w:tc>
          <w:tcPr>
            <w:tcW w:w="2091"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12,4</w:t>
            </w:r>
          </w:p>
        </w:tc>
      </w:tr>
      <w:tr w:rsidR="008138A5" w:rsidRPr="00BC2ECF" w:rsidTr="00BC2ECF">
        <w:trPr>
          <w:trHeight w:val="344"/>
          <w:jc w:val="center"/>
        </w:trPr>
        <w:tc>
          <w:tcPr>
            <w:tcW w:w="3920" w:type="dxa"/>
          </w:tcPr>
          <w:p w:rsidR="008138A5" w:rsidRPr="00BC2ECF" w:rsidRDefault="008138A5" w:rsidP="00EC1880">
            <w:pPr>
              <w:spacing w:line="276" w:lineRule="auto"/>
              <w:rPr>
                <w:rFonts w:cs="Times New Roman"/>
                <w:b/>
                <w:color w:val="000000"/>
                <w:sz w:val="24"/>
                <w:szCs w:val="24"/>
              </w:rPr>
            </w:pPr>
            <w:r w:rsidRPr="00BC2ECF">
              <w:rPr>
                <w:rFonts w:cs="Times New Roman"/>
                <w:sz w:val="24"/>
                <w:szCs w:val="24"/>
              </w:rPr>
              <w:t>Tespit Edilemedi</w:t>
            </w:r>
          </w:p>
        </w:tc>
        <w:tc>
          <w:tcPr>
            <w:tcW w:w="2348"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64</w:t>
            </w:r>
          </w:p>
        </w:tc>
        <w:tc>
          <w:tcPr>
            <w:tcW w:w="2091"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7,6</w:t>
            </w:r>
          </w:p>
        </w:tc>
      </w:tr>
      <w:tr w:rsidR="008138A5" w:rsidRPr="00BC2ECF" w:rsidTr="00BC2ECF">
        <w:trPr>
          <w:trHeight w:val="344"/>
          <w:jc w:val="center"/>
        </w:trPr>
        <w:tc>
          <w:tcPr>
            <w:tcW w:w="3920" w:type="dxa"/>
          </w:tcPr>
          <w:p w:rsidR="008138A5" w:rsidRPr="00BC2ECF" w:rsidRDefault="008138A5" w:rsidP="00EC1880">
            <w:pPr>
              <w:spacing w:line="276" w:lineRule="auto"/>
              <w:rPr>
                <w:rFonts w:cs="Times New Roman"/>
                <w:b/>
                <w:color w:val="000000"/>
                <w:sz w:val="24"/>
                <w:szCs w:val="24"/>
              </w:rPr>
            </w:pPr>
            <w:r w:rsidRPr="00BC2ECF">
              <w:rPr>
                <w:rFonts w:cs="Times New Roman"/>
                <w:sz w:val="24"/>
                <w:szCs w:val="24"/>
              </w:rPr>
              <w:t>Baca</w:t>
            </w:r>
          </w:p>
        </w:tc>
        <w:tc>
          <w:tcPr>
            <w:tcW w:w="2348"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61</w:t>
            </w:r>
          </w:p>
        </w:tc>
        <w:tc>
          <w:tcPr>
            <w:tcW w:w="2091"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7,2</w:t>
            </w:r>
          </w:p>
        </w:tc>
      </w:tr>
      <w:tr w:rsidR="008138A5" w:rsidRPr="00BC2ECF" w:rsidTr="00BC2ECF">
        <w:trPr>
          <w:trHeight w:val="344"/>
          <w:jc w:val="center"/>
        </w:trPr>
        <w:tc>
          <w:tcPr>
            <w:tcW w:w="3920" w:type="dxa"/>
          </w:tcPr>
          <w:p w:rsidR="008138A5" w:rsidRPr="00BC2ECF" w:rsidRDefault="008138A5" w:rsidP="00EC1880">
            <w:pPr>
              <w:spacing w:line="276" w:lineRule="auto"/>
              <w:rPr>
                <w:rFonts w:cs="Times New Roman"/>
                <w:b/>
                <w:color w:val="000000"/>
                <w:sz w:val="24"/>
                <w:szCs w:val="24"/>
              </w:rPr>
            </w:pPr>
            <w:r w:rsidRPr="00BC2ECF">
              <w:rPr>
                <w:rFonts w:cs="Times New Roman"/>
                <w:sz w:val="24"/>
                <w:szCs w:val="24"/>
              </w:rPr>
              <w:t>Sabotaj</w:t>
            </w:r>
          </w:p>
        </w:tc>
        <w:tc>
          <w:tcPr>
            <w:tcW w:w="2348"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49</w:t>
            </w:r>
          </w:p>
        </w:tc>
        <w:tc>
          <w:tcPr>
            <w:tcW w:w="2091"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5,8</w:t>
            </w:r>
          </w:p>
        </w:tc>
      </w:tr>
      <w:tr w:rsidR="008138A5" w:rsidRPr="00BC2ECF" w:rsidTr="00BC2ECF">
        <w:trPr>
          <w:trHeight w:val="344"/>
          <w:jc w:val="center"/>
        </w:trPr>
        <w:tc>
          <w:tcPr>
            <w:tcW w:w="3920" w:type="dxa"/>
          </w:tcPr>
          <w:p w:rsidR="008138A5" w:rsidRPr="00BC2ECF" w:rsidRDefault="008138A5" w:rsidP="00EC1880">
            <w:pPr>
              <w:spacing w:line="276" w:lineRule="auto"/>
              <w:rPr>
                <w:rFonts w:cs="Times New Roman"/>
                <w:b/>
                <w:color w:val="000000"/>
                <w:sz w:val="24"/>
                <w:szCs w:val="24"/>
              </w:rPr>
            </w:pPr>
            <w:r w:rsidRPr="00BC2ECF">
              <w:rPr>
                <w:rFonts w:cs="Times New Roman"/>
                <w:sz w:val="24"/>
                <w:szCs w:val="24"/>
              </w:rPr>
              <w:t xml:space="preserve">Elektronik Ev Aletleri(Buzdolabı, Çamaşır </w:t>
            </w:r>
            <w:r w:rsidR="00353D88" w:rsidRPr="00BC2ECF">
              <w:rPr>
                <w:rFonts w:cs="Times New Roman"/>
                <w:sz w:val="24"/>
                <w:szCs w:val="24"/>
              </w:rPr>
              <w:t>Makinesi</w:t>
            </w:r>
            <w:r w:rsidRPr="00BC2ECF">
              <w:rPr>
                <w:rFonts w:cs="Times New Roman"/>
                <w:sz w:val="24"/>
                <w:szCs w:val="24"/>
              </w:rPr>
              <w:t>, Fırın vb.)</w:t>
            </w:r>
          </w:p>
        </w:tc>
        <w:tc>
          <w:tcPr>
            <w:tcW w:w="2348"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42</w:t>
            </w:r>
          </w:p>
        </w:tc>
        <w:tc>
          <w:tcPr>
            <w:tcW w:w="2091"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5,0</w:t>
            </w:r>
          </w:p>
        </w:tc>
      </w:tr>
      <w:tr w:rsidR="008138A5" w:rsidRPr="00BC2ECF" w:rsidTr="00BC2ECF">
        <w:trPr>
          <w:trHeight w:val="344"/>
          <w:jc w:val="center"/>
        </w:trPr>
        <w:tc>
          <w:tcPr>
            <w:tcW w:w="3920" w:type="dxa"/>
          </w:tcPr>
          <w:p w:rsidR="008138A5" w:rsidRPr="00BC2ECF" w:rsidRDefault="008138A5" w:rsidP="00EC1880">
            <w:pPr>
              <w:spacing w:line="276" w:lineRule="auto"/>
              <w:rPr>
                <w:rFonts w:cs="Times New Roman"/>
                <w:b/>
                <w:color w:val="000000"/>
                <w:sz w:val="24"/>
                <w:szCs w:val="24"/>
              </w:rPr>
            </w:pPr>
            <w:r w:rsidRPr="00BC2ECF">
              <w:rPr>
                <w:rFonts w:cs="Times New Roman"/>
                <w:sz w:val="24"/>
                <w:szCs w:val="24"/>
              </w:rPr>
              <w:t>LPG -Doğalgaz Parlama Patlama</w:t>
            </w:r>
          </w:p>
        </w:tc>
        <w:tc>
          <w:tcPr>
            <w:tcW w:w="2348"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18</w:t>
            </w:r>
          </w:p>
        </w:tc>
        <w:tc>
          <w:tcPr>
            <w:tcW w:w="2091"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2,1</w:t>
            </w:r>
          </w:p>
        </w:tc>
      </w:tr>
      <w:tr w:rsidR="008138A5" w:rsidRPr="00BC2ECF" w:rsidTr="00BC2ECF">
        <w:trPr>
          <w:trHeight w:val="344"/>
          <w:jc w:val="center"/>
        </w:trPr>
        <w:tc>
          <w:tcPr>
            <w:tcW w:w="3920" w:type="dxa"/>
          </w:tcPr>
          <w:p w:rsidR="008138A5" w:rsidRPr="00BC2ECF" w:rsidRDefault="008138A5" w:rsidP="00EC1880">
            <w:pPr>
              <w:spacing w:line="276" w:lineRule="auto"/>
              <w:rPr>
                <w:rFonts w:cs="Times New Roman"/>
                <w:b/>
                <w:color w:val="000000"/>
                <w:sz w:val="24"/>
                <w:szCs w:val="24"/>
              </w:rPr>
            </w:pPr>
            <w:r w:rsidRPr="00BC2ECF">
              <w:rPr>
                <w:rFonts w:cs="Times New Roman"/>
                <w:sz w:val="24"/>
                <w:szCs w:val="24"/>
              </w:rPr>
              <w:t>Çocukların Ateş İle Oynaması</w:t>
            </w:r>
          </w:p>
        </w:tc>
        <w:tc>
          <w:tcPr>
            <w:tcW w:w="2348"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16</w:t>
            </w:r>
          </w:p>
        </w:tc>
        <w:tc>
          <w:tcPr>
            <w:tcW w:w="2091" w:type="dxa"/>
          </w:tcPr>
          <w:p w:rsidR="008138A5" w:rsidRPr="00BC2ECF" w:rsidRDefault="008138A5">
            <w:pPr>
              <w:spacing w:line="312" w:lineRule="auto"/>
              <w:ind w:right="202"/>
              <w:jc w:val="right"/>
              <w:rPr>
                <w:rFonts w:cs="Times New Roman"/>
                <w:color w:val="000000"/>
                <w:sz w:val="24"/>
                <w:szCs w:val="24"/>
              </w:rPr>
            </w:pPr>
            <w:r w:rsidRPr="00BC2ECF">
              <w:rPr>
                <w:rFonts w:cs="Times New Roman"/>
                <w:sz w:val="24"/>
                <w:szCs w:val="24"/>
              </w:rPr>
              <w:t>1,9</w:t>
            </w:r>
          </w:p>
        </w:tc>
      </w:tr>
      <w:tr w:rsidR="008138A5" w:rsidRPr="00BC2ECF" w:rsidTr="00BC2ECF">
        <w:trPr>
          <w:trHeight w:val="344"/>
          <w:jc w:val="center"/>
        </w:trPr>
        <w:tc>
          <w:tcPr>
            <w:tcW w:w="3920" w:type="dxa"/>
          </w:tcPr>
          <w:p w:rsidR="008138A5" w:rsidRPr="00BC2ECF" w:rsidRDefault="008138A5" w:rsidP="00EC1880">
            <w:pPr>
              <w:spacing w:line="276" w:lineRule="auto"/>
              <w:rPr>
                <w:rFonts w:cs="Times New Roman"/>
                <w:sz w:val="24"/>
                <w:szCs w:val="24"/>
              </w:rPr>
            </w:pPr>
            <w:r w:rsidRPr="00BC2ECF">
              <w:rPr>
                <w:rFonts w:cs="Times New Roman"/>
                <w:sz w:val="24"/>
                <w:szCs w:val="24"/>
              </w:rPr>
              <w:t>Balata Isınması</w:t>
            </w:r>
          </w:p>
        </w:tc>
        <w:tc>
          <w:tcPr>
            <w:tcW w:w="2348" w:type="dxa"/>
          </w:tcPr>
          <w:p w:rsidR="008138A5" w:rsidRPr="00BC2ECF" w:rsidRDefault="008138A5">
            <w:pPr>
              <w:spacing w:line="312" w:lineRule="auto"/>
              <w:ind w:right="202"/>
              <w:jc w:val="right"/>
              <w:rPr>
                <w:rFonts w:cs="Times New Roman"/>
                <w:sz w:val="24"/>
                <w:szCs w:val="24"/>
              </w:rPr>
            </w:pPr>
            <w:r w:rsidRPr="00BC2ECF">
              <w:rPr>
                <w:rFonts w:cs="Times New Roman"/>
                <w:sz w:val="24"/>
                <w:szCs w:val="24"/>
              </w:rPr>
              <w:t>12</w:t>
            </w:r>
          </w:p>
        </w:tc>
        <w:tc>
          <w:tcPr>
            <w:tcW w:w="2091" w:type="dxa"/>
          </w:tcPr>
          <w:p w:rsidR="008138A5" w:rsidRPr="00BC2ECF" w:rsidRDefault="008138A5">
            <w:pPr>
              <w:spacing w:line="312" w:lineRule="auto"/>
              <w:ind w:right="202"/>
              <w:jc w:val="right"/>
              <w:rPr>
                <w:rFonts w:cs="Times New Roman"/>
                <w:sz w:val="24"/>
                <w:szCs w:val="24"/>
              </w:rPr>
            </w:pPr>
            <w:r w:rsidRPr="00BC2ECF">
              <w:rPr>
                <w:rFonts w:cs="Times New Roman"/>
                <w:sz w:val="24"/>
                <w:szCs w:val="24"/>
              </w:rPr>
              <w:t>1,4</w:t>
            </w:r>
          </w:p>
        </w:tc>
      </w:tr>
      <w:tr w:rsidR="008138A5" w:rsidRPr="00BC2ECF" w:rsidTr="00BC2ECF">
        <w:trPr>
          <w:trHeight w:val="344"/>
          <w:jc w:val="center"/>
        </w:trPr>
        <w:tc>
          <w:tcPr>
            <w:tcW w:w="3920" w:type="dxa"/>
            <w:tcBorders>
              <w:bottom w:val="single" w:sz="4" w:space="0" w:color="auto"/>
            </w:tcBorders>
          </w:tcPr>
          <w:p w:rsidR="008138A5" w:rsidRPr="00BC2ECF" w:rsidRDefault="008138A5" w:rsidP="00EC1880">
            <w:pPr>
              <w:spacing w:line="276" w:lineRule="auto"/>
              <w:rPr>
                <w:rFonts w:cs="Times New Roman"/>
                <w:sz w:val="24"/>
                <w:szCs w:val="24"/>
              </w:rPr>
            </w:pPr>
            <w:r w:rsidRPr="00BC2ECF">
              <w:rPr>
                <w:rFonts w:cs="Times New Roman"/>
                <w:sz w:val="24"/>
                <w:szCs w:val="24"/>
              </w:rPr>
              <w:t>Dikkatsizlik</w:t>
            </w:r>
          </w:p>
        </w:tc>
        <w:tc>
          <w:tcPr>
            <w:tcW w:w="2348" w:type="dxa"/>
            <w:tcBorders>
              <w:bottom w:val="single" w:sz="4" w:space="0" w:color="auto"/>
            </w:tcBorders>
          </w:tcPr>
          <w:p w:rsidR="008138A5" w:rsidRPr="00BC2ECF" w:rsidRDefault="008138A5">
            <w:pPr>
              <w:spacing w:line="312" w:lineRule="auto"/>
              <w:ind w:right="202"/>
              <w:jc w:val="right"/>
              <w:rPr>
                <w:rFonts w:cs="Times New Roman"/>
                <w:sz w:val="24"/>
                <w:szCs w:val="24"/>
              </w:rPr>
            </w:pPr>
            <w:r w:rsidRPr="00BC2ECF">
              <w:rPr>
                <w:rFonts w:cs="Times New Roman"/>
                <w:sz w:val="24"/>
                <w:szCs w:val="24"/>
              </w:rPr>
              <w:t>4</w:t>
            </w:r>
          </w:p>
        </w:tc>
        <w:tc>
          <w:tcPr>
            <w:tcW w:w="2091" w:type="dxa"/>
            <w:tcBorders>
              <w:bottom w:val="single" w:sz="4" w:space="0" w:color="auto"/>
            </w:tcBorders>
          </w:tcPr>
          <w:p w:rsidR="008138A5" w:rsidRPr="00BC2ECF" w:rsidRDefault="008138A5">
            <w:pPr>
              <w:spacing w:line="312" w:lineRule="auto"/>
              <w:ind w:right="202"/>
              <w:jc w:val="right"/>
              <w:rPr>
                <w:rFonts w:cs="Times New Roman"/>
                <w:sz w:val="24"/>
                <w:szCs w:val="24"/>
              </w:rPr>
            </w:pPr>
            <w:r w:rsidRPr="00BC2ECF">
              <w:rPr>
                <w:rFonts w:cs="Times New Roman"/>
                <w:sz w:val="24"/>
                <w:szCs w:val="24"/>
              </w:rPr>
              <w:t>0,5</w:t>
            </w:r>
          </w:p>
        </w:tc>
      </w:tr>
      <w:tr w:rsidR="005958E2" w:rsidRPr="00BC2ECF" w:rsidTr="00BC2ECF">
        <w:trPr>
          <w:trHeight w:val="344"/>
          <w:jc w:val="center"/>
        </w:trPr>
        <w:tc>
          <w:tcPr>
            <w:tcW w:w="3920" w:type="dxa"/>
            <w:tcBorders>
              <w:top w:val="single" w:sz="4" w:space="0" w:color="auto"/>
              <w:bottom w:val="single" w:sz="4" w:space="0" w:color="auto"/>
            </w:tcBorders>
          </w:tcPr>
          <w:p w:rsidR="005958E2" w:rsidRPr="00BC2ECF" w:rsidRDefault="005958E2" w:rsidP="005958E2">
            <w:pPr>
              <w:spacing w:line="312" w:lineRule="auto"/>
              <w:rPr>
                <w:rFonts w:cs="Times New Roman"/>
                <w:b/>
                <w:sz w:val="24"/>
                <w:szCs w:val="24"/>
              </w:rPr>
            </w:pPr>
            <w:r w:rsidRPr="00BC2ECF">
              <w:rPr>
                <w:rFonts w:cs="Times New Roman"/>
                <w:b/>
                <w:sz w:val="24"/>
                <w:szCs w:val="24"/>
              </w:rPr>
              <w:t>TOPLAM</w:t>
            </w:r>
          </w:p>
        </w:tc>
        <w:tc>
          <w:tcPr>
            <w:tcW w:w="2348" w:type="dxa"/>
            <w:tcBorders>
              <w:top w:val="single" w:sz="4" w:space="0" w:color="auto"/>
              <w:bottom w:val="single" w:sz="4" w:space="0" w:color="auto"/>
            </w:tcBorders>
          </w:tcPr>
          <w:p w:rsidR="005958E2" w:rsidRPr="00BC2ECF" w:rsidRDefault="005958E2">
            <w:pPr>
              <w:spacing w:line="312" w:lineRule="auto"/>
              <w:ind w:right="202"/>
              <w:jc w:val="right"/>
              <w:rPr>
                <w:rFonts w:cs="Times New Roman"/>
                <w:b/>
                <w:sz w:val="24"/>
                <w:szCs w:val="24"/>
              </w:rPr>
            </w:pPr>
            <w:r w:rsidRPr="00BC2ECF">
              <w:rPr>
                <w:rFonts w:cs="Times New Roman"/>
                <w:b/>
                <w:sz w:val="24"/>
                <w:szCs w:val="24"/>
              </w:rPr>
              <w:t>847</w:t>
            </w:r>
          </w:p>
        </w:tc>
        <w:tc>
          <w:tcPr>
            <w:tcW w:w="2091" w:type="dxa"/>
            <w:tcBorders>
              <w:top w:val="single" w:sz="4" w:space="0" w:color="auto"/>
              <w:bottom w:val="single" w:sz="4" w:space="0" w:color="auto"/>
            </w:tcBorders>
          </w:tcPr>
          <w:p w:rsidR="005958E2" w:rsidRPr="00BC2ECF" w:rsidRDefault="005958E2">
            <w:pPr>
              <w:spacing w:line="312" w:lineRule="auto"/>
              <w:ind w:right="202"/>
              <w:jc w:val="right"/>
              <w:rPr>
                <w:rFonts w:cs="Times New Roman"/>
                <w:b/>
                <w:sz w:val="24"/>
                <w:szCs w:val="24"/>
              </w:rPr>
            </w:pPr>
            <w:r w:rsidRPr="00BC2ECF">
              <w:rPr>
                <w:rFonts w:cs="Times New Roman"/>
                <w:b/>
                <w:sz w:val="24"/>
                <w:szCs w:val="24"/>
              </w:rPr>
              <w:t>100</w:t>
            </w:r>
            <w:r w:rsidR="005A7646" w:rsidRPr="00BC2ECF">
              <w:rPr>
                <w:rFonts w:cs="Times New Roman"/>
                <w:b/>
                <w:sz w:val="24"/>
                <w:szCs w:val="24"/>
              </w:rPr>
              <w:t>,0</w:t>
            </w:r>
          </w:p>
        </w:tc>
      </w:tr>
    </w:tbl>
    <w:p w:rsidR="008138A5" w:rsidRPr="00EC1880" w:rsidRDefault="008138A5" w:rsidP="00745485">
      <w:pPr>
        <w:spacing w:line="240" w:lineRule="auto"/>
        <w:ind w:left="142" w:hanging="142"/>
        <w:rPr>
          <w:rFonts w:cs="Times New Roman"/>
          <w:sz w:val="20"/>
          <w:szCs w:val="20"/>
        </w:rPr>
      </w:pPr>
      <w:r w:rsidRPr="00EC1880">
        <w:rPr>
          <w:rFonts w:cs="Times New Roman"/>
          <w:sz w:val="20"/>
          <w:szCs w:val="20"/>
        </w:rPr>
        <w:t>*Soba Külü, Ocakta Yemek Unutulması, İzolasyon Çalışması Sonucu Kıvılcım Sıçraması, Sönmemiş Mangal Kömürü</w:t>
      </w:r>
    </w:p>
    <w:p w:rsidR="00D1182D" w:rsidRDefault="00D1182D" w:rsidP="00D85D98">
      <w:pPr>
        <w:ind w:firstLine="708"/>
        <w:rPr>
          <w:rFonts w:cs="Times New Roman"/>
          <w:szCs w:val="24"/>
        </w:rPr>
      </w:pPr>
    </w:p>
    <w:p w:rsidR="00D85D98" w:rsidRDefault="005C7917" w:rsidP="00D85D98">
      <w:pPr>
        <w:ind w:firstLine="708"/>
        <w:rPr>
          <w:rFonts w:cs="Times New Roman"/>
          <w:szCs w:val="24"/>
        </w:rPr>
      </w:pPr>
      <w:r>
        <w:rPr>
          <w:rFonts w:cs="Times New Roman"/>
          <w:szCs w:val="24"/>
        </w:rPr>
        <w:t xml:space="preserve">Tablo </w:t>
      </w:r>
      <w:proofErr w:type="gramStart"/>
      <w:r>
        <w:rPr>
          <w:rFonts w:cs="Times New Roman"/>
          <w:szCs w:val="24"/>
        </w:rPr>
        <w:t>6</w:t>
      </w:r>
      <w:r w:rsidR="00F34BC1">
        <w:rPr>
          <w:rFonts w:cs="Times New Roman"/>
          <w:szCs w:val="24"/>
        </w:rPr>
        <w:t>.</w:t>
      </w:r>
      <w:r w:rsidR="00AD76E2">
        <w:rPr>
          <w:rFonts w:cs="Times New Roman"/>
          <w:szCs w:val="24"/>
        </w:rPr>
        <w:t>4</w:t>
      </w:r>
      <w:r w:rsidR="00A55936">
        <w:rPr>
          <w:rFonts w:cs="Times New Roman"/>
          <w:szCs w:val="24"/>
        </w:rPr>
        <w:t>’de</w:t>
      </w:r>
      <w:proofErr w:type="gramEnd"/>
      <w:r w:rsidR="004400FF">
        <w:rPr>
          <w:rFonts w:cs="Times New Roman"/>
          <w:szCs w:val="24"/>
        </w:rPr>
        <w:t xml:space="preserve"> yangın</w:t>
      </w:r>
      <w:r w:rsidR="00915D5A">
        <w:rPr>
          <w:rFonts w:cs="Times New Roman"/>
          <w:szCs w:val="24"/>
        </w:rPr>
        <w:t xml:space="preserve"> nedenleri</w:t>
      </w:r>
      <w:r w:rsidR="00A55936">
        <w:rPr>
          <w:rFonts w:cs="Times New Roman"/>
          <w:szCs w:val="24"/>
        </w:rPr>
        <w:t xml:space="preserve"> incelendiğinde </w:t>
      </w:r>
      <w:r w:rsidR="00915D5A">
        <w:rPr>
          <w:rFonts w:cs="Times New Roman"/>
          <w:szCs w:val="24"/>
        </w:rPr>
        <w:t>sırası ile</w:t>
      </w:r>
      <w:r w:rsidR="00BC2ECF">
        <w:rPr>
          <w:rFonts w:cs="Times New Roman"/>
          <w:szCs w:val="24"/>
        </w:rPr>
        <w:t xml:space="preserve"> </w:t>
      </w:r>
      <w:r w:rsidR="004D35F4">
        <w:rPr>
          <w:rFonts w:cs="Times New Roman"/>
          <w:szCs w:val="24"/>
        </w:rPr>
        <w:t>sigara</w:t>
      </w:r>
      <w:r w:rsidR="00915D5A">
        <w:rPr>
          <w:rFonts w:cs="Times New Roman"/>
          <w:szCs w:val="24"/>
        </w:rPr>
        <w:t xml:space="preserve"> (%21,6)</w:t>
      </w:r>
      <w:r w:rsidR="004D35F4">
        <w:rPr>
          <w:rFonts w:cs="Times New Roman"/>
          <w:szCs w:val="24"/>
        </w:rPr>
        <w:t xml:space="preserve"> elektrik kontağı</w:t>
      </w:r>
      <w:r w:rsidR="00A55936">
        <w:rPr>
          <w:rFonts w:cs="Times New Roman"/>
          <w:szCs w:val="24"/>
        </w:rPr>
        <w:t xml:space="preserve"> (%21,3),</w:t>
      </w:r>
      <w:r w:rsidR="004D35F4">
        <w:rPr>
          <w:rFonts w:cs="Times New Roman"/>
          <w:szCs w:val="24"/>
        </w:rPr>
        <w:t xml:space="preserve"> diğer</w:t>
      </w:r>
      <w:r w:rsidR="00A55936">
        <w:rPr>
          <w:rFonts w:cs="Times New Roman"/>
          <w:szCs w:val="24"/>
        </w:rPr>
        <w:t xml:space="preserve"> (%13,2) </w:t>
      </w:r>
      <w:r w:rsidR="004D35F4">
        <w:rPr>
          <w:rFonts w:cs="Times New Roman"/>
          <w:szCs w:val="24"/>
        </w:rPr>
        <w:t>ve sirayet</w:t>
      </w:r>
      <w:r w:rsidR="00A55936">
        <w:rPr>
          <w:rFonts w:cs="Times New Roman"/>
          <w:szCs w:val="24"/>
        </w:rPr>
        <w:t xml:space="preserve"> (%12,4)</w:t>
      </w:r>
      <w:r w:rsidR="00353D88">
        <w:rPr>
          <w:rFonts w:cs="Times New Roman"/>
          <w:szCs w:val="24"/>
        </w:rPr>
        <w:t xml:space="preserve"> </w:t>
      </w:r>
      <w:r w:rsidR="00916E70">
        <w:rPr>
          <w:rFonts w:cs="Times New Roman"/>
          <w:szCs w:val="24"/>
        </w:rPr>
        <w:t>nedenli</w:t>
      </w:r>
      <w:r w:rsidR="004D35F4">
        <w:rPr>
          <w:rFonts w:cs="Times New Roman"/>
          <w:szCs w:val="24"/>
        </w:rPr>
        <w:t xml:space="preserve"> unsurlardan kaynaklandığı tespit edilm</w:t>
      </w:r>
      <w:r w:rsidR="00010CEC">
        <w:rPr>
          <w:rFonts w:cs="Times New Roman"/>
          <w:szCs w:val="24"/>
        </w:rPr>
        <w:t>iştir.</w:t>
      </w:r>
    </w:p>
    <w:p w:rsidR="004D35F4" w:rsidRPr="005958E2" w:rsidRDefault="004D35F4" w:rsidP="005958E2">
      <w:pPr>
        <w:ind w:firstLine="708"/>
        <w:jc w:val="center"/>
        <w:rPr>
          <w:rFonts w:cs="Times New Roman"/>
          <w:b/>
          <w:szCs w:val="24"/>
        </w:rPr>
      </w:pPr>
    </w:p>
    <w:p w:rsidR="00265BFC" w:rsidRDefault="00265BFC">
      <w:pPr>
        <w:spacing w:after="200" w:line="276" w:lineRule="auto"/>
        <w:jc w:val="left"/>
        <w:rPr>
          <w:b/>
          <w:bCs/>
          <w:szCs w:val="18"/>
        </w:rPr>
      </w:pPr>
      <w:r>
        <w:br w:type="page"/>
      </w:r>
    </w:p>
    <w:p w:rsidR="00EC1880" w:rsidRPr="005958E2" w:rsidRDefault="00EC1880" w:rsidP="009C78EC">
      <w:pPr>
        <w:pStyle w:val="ResimYazs"/>
      </w:pPr>
      <w:bookmarkStart w:id="142" w:name="_Toc504327875"/>
      <w:r w:rsidRPr="00EC1880">
        <w:lastRenderedPageBreak/>
        <w:t xml:space="preserve">Tablo </w:t>
      </w:r>
      <w:r w:rsidR="00143D6E">
        <w:t>6</w:t>
      </w:r>
      <w:r w:rsidR="00F34BC1">
        <w:t>.</w:t>
      </w:r>
      <w:r w:rsidR="00AF0430">
        <w:fldChar w:fldCharType="begin"/>
      </w:r>
      <w:r w:rsidR="00292FEB">
        <w:instrText xml:space="preserve"> SEQ Tablo \* ARABIC \s 1 </w:instrText>
      </w:r>
      <w:r w:rsidR="00AF0430">
        <w:fldChar w:fldCharType="separate"/>
      </w:r>
      <w:r w:rsidR="0016047D">
        <w:rPr>
          <w:noProof/>
        </w:rPr>
        <w:t>5</w:t>
      </w:r>
      <w:r w:rsidR="00AF0430">
        <w:rPr>
          <w:noProof/>
        </w:rPr>
        <w:fldChar w:fldCharType="end"/>
      </w:r>
      <w:r w:rsidR="00D1182D">
        <w:rPr>
          <w:noProof/>
        </w:rPr>
        <w:t>.</w:t>
      </w:r>
      <w:r w:rsidRPr="005958E2">
        <w:t>Konut Yangınları</w:t>
      </w:r>
      <w:r w:rsidR="001646D3">
        <w:t>nın</w:t>
      </w:r>
      <w:r w:rsidR="00BC2ECF">
        <w:t xml:space="preserve"> </w:t>
      </w:r>
      <w:r w:rsidR="001646D3">
        <w:t>N</w:t>
      </w:r>
      <w:r w:rsidR="002B037A">
        <w:t xml:space="preserve">edenlerine </w:t>
      </w:r>
      <w:r w:rsidR="001646D3">
        <w:t>G</w:t>
      </w:r>
      <w:r w:rsidR="002B037A">
        <w:t>öre</w:t>
      </w:r>
      <w:r w:rsidRPr="005958E2">
        <w:t xml:space="preserve"> Dağılımı</w:t>
      </w:r>
      <w:bookmarkEnd w:id="142"/>
    </w:p>
    <w:tbl>
      <w:tblPr>
        <w:tblStyle w:val="TabloKlavuzu"/>
        <w:tblW w:w="817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1418"/>
        <w:gridCol w:w="2082"/>
      </w:tblGrid>
      <w:tr w:rsidR="005958E2" w:rsidRPr="00BC2ECF" w:rsidTr="00BC2ECF">
        <w:trPr>
          <w:trHeight w:val="344"/>
          <w:jc w:val="center"/>
        </w:trPr>
        <w:tc>
          <w:tcPr>
            <w:tcW w:w="4673" w:type="dxa"/>
            <w:tcBorders>
              <w:top w:val="single" w:sz="4" w:space="0" w:color="auto"/>
              <w:bottom w:val="single" w:sz="4" w:space="0" w:color="auto"/>
            </w:tcBorders>
          </w:tcPr>
          <w:p w:rsidR="005958E2" w:rsidRPr="00BC2ECF" w:rsidRDefault="001646D3" w:rsidP="005958E2">
            <w:pPr>
              <w:spacing w:line="312" w:lineRule="auto"/>
              <w:rPr>
                <w:rFonts w:cs="Times New Roman"/>
                <w:b/>
                <w:color w:val="000000"/>
                <w:sz w:val="24"/>
                <w:szCs w:val="24"/>
              </w:rPr>
            </w:pPr>
            <w:r w:rsidRPr="00BC2ECF">
              <w:rPr>
                <w:rFonts w:cs="Times New Roman"/>
                <w:b/>
                <w:sz w:val="24"/>
                <w:szCs w:val="24"/>
              </w:rPr>
              <w:t>Neden</w:t>
            </w:r>
          </w:p>
        </w:tc>
        <w:tc>
          <w:tcPr>
            <w:tcW w:w="1418" w:type="dxa"/>
            <w:tcBorders>
              <w:top w:val="single" w:sz="4" w:space="0" w:color="auto"/>
              <w:bottom w:val="single" w:sz="4" w:space="0" w:color="auto"/>
            </w:tcBorders>
          </w:tcPr>
          <w:p w:rsidR="005958E2" w:rsidRPr="00BC2ECF" w:rsidRDefault="005958E2">
            <w:pPr>
              <w:spacing w:line="312" w:lineRule="auto"/>
              <w:ind w:right="202"/>
              <w:jc w:val="right"/>
              <w:rPr>
                <w:rFonts w:cs="Times New Roman"/>
                <w:b/>
                <w:color w:val="000000"/>
                <w:sz w:val="24"/>
                <w:szCs w:val="24"/>
              </w:rPr>
            </w:pPr>
            <w:r w:rsidRPr="00BC2ECF">
              <w:rPr>
                <w:rFonts w:cs="Times New Roman"/>
                <w:b/>
                <w:sz w:val="24"/>
                <w:szCs w:val="24"/>
              </w:rPr>
              <w:t>Sayı</w:t>
            </w:r>
          </w:p>
        </w:tc>
        <w:tc>
          <w:tcPr>
            <w:tcW w:w="2082" w:type="dxa"/>
            <w:tcBorders>
              <w:top w:val="single" w:sz="4" w:space="0" w:color="auto"/>
              <w:bottom w:val="single" w:sz="4" w:space="0" w:color="auto"/>
            </w:tcBorders>
          </w:tcPr>
          <w:p w:rsidR="005958E2" w:rsidRPr="00BC2ECF" w:rsidRDefault="005958E2">
            <w:pPr>
              <w:spacing w:line="312" w:lineRule="auto"/>
              <w:ind w:right="202"/>
              <w:jc w:val="right"/>
              <w:rPr>
                <w:rFonts w:cs="Times New Roman"/>
                <w:b/>
                <w:color w:val="000000"/>
                <w:sz w:val="24"/>
                <w:szCs w:val="24"/>
              </w:rPr>
            </w:pPr>
            <w:r w:rsidRPr="00BC2ECF">
              <w:rPr>
                <w:rFonts w:cs="Times New Roman"/>
                <w:b/>
                <w:sz w:val="24"/>
                <w:szCs w:val="24"/>
              </w:rPr>
              <w:t>%</w:t>
            </w:r>
          </w:p>
        </w:tc>
      </w:tr>
      <w:tr w:rsidR="005958E2" w:rsidRPr="00BC2ECF" w:rsidTr="00BC2ECF">
        <w:trPr>
          <w:trHeight w:val="344"/>
          <w:jc w:val="center"/>
        </w:trPr>
        <w:tc>
          <w:tcPr>
            <w:tcW w:w="4673" w:type="dxa"/>
            <w:tcBorders>
              <w:top w:val="single" w:sz="4" w:space="0" w:color="auto"/>
            </w:tcBorders>
          </w:tcPr>
          <w:p w:rsidR="005958E2" w:rsidRPr="00BC2ECF" w:rsidRDefault="005958E2" w:rsidP="005958E2">
            <w:pPr>
              <w:spacing w:line="312" w:lineRule="auto"/>
              <w:rPr>
                <w:rFonts w:cs="Times New Roman"/>
                <w:b/>
                <w:color w:val="000000"/>
                <w:sz w:val="24"/>
                <w:szCs w:val="24"/>
              </w:rPr>
            </w:pPr>
            <w:r w:rsidRPr="00BC2ECF">
              <w:rPr>
                <w:rFonts w:cs="Times New Roman"/>
                <w:sz w:val="24"/>
                <w:szCs w:val="24"/>
              </w:rPr>
              <w:t>Elektrik Kontağı</w:t>
            </w:r>
          </w:p>
        </w:tc>
        <w:tc>
          <w:tcPr>
            <w:tcW w:w="1418" w:type="dxa"/>
            <w:tcBorders>
              <w:top w:val="single" w:sz="4" w:space="0" w:color="auto"/>
            </w:tcBorders>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54</w:t>
            </w:r>
          </w:p>
        </w:tc>
        <w:tc>
          <w:tcPr>
            <w:tcW w:w="2082" w:type="dxa"/>
            <w:tcBorders>
              <w:top w:val="single" w:sz="4" w:space="0" w:color="auto"/>
            </w:tcBorders>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21,0</w:t>
            </w:r>
          </w:p>
        </w:tc>
      </w:tr>
      <w:tr w:rsidR="005958E2" w:rsidRPr="00BC2ECF" w:rsidTr="00BC2ECF">
        <w:trPr>
          <w:trHeight w:val="331"/>
          <w:jc w:val="center"/>
        </w:trPr>
        <w:tc>
          <w:tcPr>
            <w:tcW w:w="4673" w:type="dxa"/>
          </w:tcPr>
          <w:p w:rsidR="005958E2" w:rsidRPr="00BC2ECF" w:rsidRDefault="005958E2" w:rsidP="005958E2">
            <w:pPr>
              <w:spacing w:line="312" w:lineRule="auto"/>
              <w:rPr>
                <w:rFonts w:cs="Times New Roman"/>
                <w:b/>
                <w:color w:val="000000"/>
                <w:sz w:val="24"/>
                <w:szCs w:val="24"/>
              </w:rPr>
            </w:pPr>
            <w:r w:rsidRPr="00BC2ECF">
              <w:rPr>
                <w:rFonts w:cs="Times New Roman"/>
                <w:sz w:val="24"/>
                <w:szCs w:val="24"/>
              </w:rPr>
              <w:t>Sirayet*</w:t>
            </w:r>
          </w:p>
        </w:tc>
        <w:tc>
          <w:tcPr>
            <w:tcW w:w="1418"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46</w:t>
            </w:r>
          </w:p>
        </w:tc>
        <w:tc>
          <w:tcPr>
            <w:tcW w:w="2082"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17,8</w:t>
            </w:r>
          </w:p>
        </w:tc>
      </w:tr>
      <w:tr w:rsidR="005958E2" w:rsidRPr="00BC2ECF" w:rsidTr="00BC2ECF">
        <w:trPr>
          <w:trHeight w:val="344"/>
          <w:jc w:val="center"/>
        </w:trPr>
        <w:tc>
          <w:tcPr>
            <w:tcW w:w="4673" w:type="dxa"/>
          </w:tcPr>
          <w:p w:rsidR="005958E2" w:rsidRPr="00BC2ECF" w:rsidRDefault="005958E2" w:rsidP="005958E2">
            <w:pPr>
              <w:spacing w:line="312" w:lineRule="auto"/>
              <w:rPr>
                <w:rFonts w:cs="Times New Roman"/>
                <w:b/>
                <w:color w:val="000000"/>
                <w:sz w:val="24"/>
                <w:szCs w:val="24"/>
              </w:rPr>
            </w:pPr>
            <w:r w:rsidRPr="00BC2ECF">
              <w:rPr>
                <w:rFonts w:cs="Times New Roman"/>
                <w:sz w:val="24"/>
                <w:szCs w:val="24"/>
              </w:rPr>
              <w:t xml:space="preserve">Elektronik Ev Aletleri (Buzdolabı, Çamaşır </w:t>
            </w:r>
            <w:r w:rsidR="00353D88" w:rsidRPr="00BC2ECF">
              <w:rPr>
                <w:rFonts w:cs="Times New Roman"/>
                <w:sz w:val="24"/>
                <w:szCs w:val="24"/>
              </w:rPr>
              <w:t>Makinesi</w:t>
            </w:r>
            <w:r w:rsidRPr="00BC2ECF">
              <w:rPr>
                <w:rFonts w:cs="Times New Roman"/>
                <w:sz w:val="24"/>
                <w:szCs w:val="24"/>
              </w:rPr>
              <w:t>, Fırın vb.)</w:t>
            </w:r>
          </w:p>
        </w:tc>
        <w:tc>
          <w:tcPr>
            <w:tcW w:w="1418"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41</w:t>
            </w:r>
          </w:p>
        </w:tc>
        <w:tc>
          <w:tcPr>
            <w:tcW w:w="2082"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16,0</w:t>
            </w:r>
          </w:p>
        </w:tc>
      </w:tr>
      <w:tr w:rsidR="005958E2" w:rsidRPr="00BC2ECF" w:rsidTr="00BC2ECF">
        <w:trPr>
          <w:trHeight w:val="344"/>
          <w:jc w:val="center"/>
        </w:trPr>
        <w:tc>
          <w:tcPr>
            <w:tcW w:w="4673" w:type="dxa"/>
          </w:tcPr>
          <w:p w:rsidR="005958E2" w:rsidRPr="00BC2ECF" w:rsidRDefault="005958E2" w:rsidP="005958E2">
            <w:pPr>
              <w:spacing w:line="312" w:lineRule="auto"/>
              <w:rPr>
                <w:rFonts w:cs="Times New Roman"/>
                <w:b/>
                <w:color w:val="000000"/>
                <w:sz w:val="24"/>
                <w:szCs w:val="24"/>
              </w:rPr>
            </w:pPr>
            <w:r w:rsidRPr="00BC2ECF">
              <w:rPr>
                <w:rFonts w:cs="Times New Roman"/>
                <w:sz w:val="24"/>
                <w:szCs w:val="24"/>
              </w:rPr>
              <w:t>Baca</w:t>
            </w:r>
          </w:p>
        </w:tc>
        <w:tc>
          <w:tcPr>
            <w:tcW w:w="1418"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39</w:t>
            </w:r>
          </w:p>
        </w:tc>
        <w:tc>
          <w:tcPr>
            <w:tcW w:w="2082"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15,2</w:t>
            </w:r>
          </w:p>
        </w:tc>
      </w:tr>
      <w:tr w:rsidR="005958E2" w:rsidRPr="00BC2ECF" w:rsidTr="00BC2ECF">
        <w:trPr>
          <w:trHeight w:val="344"/>
          <w:jc w:val="center"/>
        </w:trPr>
        <w:tc>
          <w:tcPr>
            <w:tcW w:w="4673" w:type="dxa"/>
          </w:tcPr>
          <w:p w:rsidR="005958E2" w:rsidRPr="00BC2ECF" w:rsidRDefault="005958E2" w:rsidP="005958E2">
            <w:pPr>
              <w:spacing w:line="312" w:lineRule="auto"/>
              <w:rPr>
                <w:rFonts w:cs="Times New Roman"/>
                <w:b/>
                <w:color w:val="000000"/>
                <w:sz w:val="24"/>
                <w:szCs w:val="24"/>
              </w:rPr>
            </w:pPr>
            <w:r w:rsidRPr="00BC2ECF">
              <w:rPr>
                <w:rFonts w:cs="Times New Roman"/>
                <w:sz w:val="24"/>
                <w:szCs w:val="24"/>
              </w:rPr>
              <w:t>Tespit Edilemedi</w:t>
            </w:r>
          </w:p>
        </w:tc>
        <w:tc>
          <w:tcPr>
            <w:tcW w:w="1418"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22</w:t>
            </w:r>
          </w:p>
        </w:tc>
        <w:tc>
          <w:tcPr>
            <w:tcW w:w="2082"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8,5</w:t>
            </w:r>
          </w:p>
        </w:tc>
      </w:tr>
      <w:tr w:rsidR="005958E2" w:rsidRPr="00BC2ECF" w:rsidTr="00BC2ECF">
        <w:trPr>
          <w:trHeight w:val="344"/>
          <w:jc w:val="center"/>
        </w:trPr>
        <w:tc>
          <w:tcPr>
            <w:tcW w:w="4673" w:type="dxa"/>
          </w:tcPr>
          <w:p w:rsidR="005958E2" w:rsidRPr="00BC2ECF" w:rsidRDefault="005958E2" w:rsidP="005958E2">
            <w:pPr>
              <w:spacing w:line="312" w:lineRule="auto"/>
              <w:rPr>
                <w:rFonts w:cs="Times New Roman"/>
                <w:b/>
                <w:color w:val="000000"/>
                <w:sz w:val="24"/>
                <w:szCs w:val="24"/>
              </w:rPr>
            </w:pPr>
            <w:r w:rsidRPr="00BC2ECF">
              <w:rPr>
                <w:rFonts w:cs="Times New Roman"/>
                <w:sz w:val="24"/>
                <w:szCs w:val="24"/>
              </w:rPr>
              <w:t>Sigara</w:t>
            </w:r>
          </w:p>
        </w:tc>
        <w:tc>
          <w:tcPr>
            <w:tcW w:w="1418"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17</w:t>
            </w:r>
          </w:p>
        </w:tc>
        <w:tc>
          <w:tcPr>
            <w:tcW w:w="2082"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6,6</w:t>
            </w:r>
          </w:p>
        </w:tc>
      </w:tr>
      <w:tr w:rsidR="005958E2" w:rsidRPr="00BC2ECF" w:rsidTr="00BC2ECF">
        <w:trPr>
          <w:trHeight w:val="344"/>
          <w:jc w:val="center"/>
        </w:trPr>
        <w:tc>
          <w:tcPr>
            <w:tcW w:w="4673" w:type="dxa"/>
          </w:tcPr>
          <w:p w:rsidR="005958E2" w:rsidRPr="00BC2ECF" w:rsidRDefault="005958E2" w:rsidP="005958E2">
            <w:pPr>
              <w:spacing w:line="312" w:lineRule="auto"/>
              <w:rPr>
                <w:rFonts w:cs="Times New Roman"/>
                <w:b/>
                <w:color w:val="000000"/>
                <w:sz w:val="24"/>
                <w:szCs w:val="24"/>
              </w:rPr>
            </w:pPr>
            <w:r w:rsidRPr="00BC2ECF">
              <w:rPr>
                <w:rFonts w:cs="Times New Roman"/>
                <w:sz w:val="24"/>
                <w:szCs w:val="24"/>
              </w:rPr>
              <w:t>Sabotaj</w:t>
            </w:r>
          </w:p>
        </w:tc>
        <w:tc>
          <w:tcPr>
            <w:tcW w:w="1418"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13</w:t>
            </w:r>
          </w:p>
        </w:tc>
        <w:tc>
          <w:tcPr>
            <w:tcW w:w="2082"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5,1</w:t>
            </w:r>
          </w:p>
        </w:tc>
      </w:tr>
      <w:tr w:rsidR="005958E2" w:rsidRPr="00BC2ECF" w:rsidTr="00BC2ECF">
        <w:trPr>
          <w:trHeight w:val="344"/>
          <w:jc w:val="center"/>
        </w:trPr>
        <w:tc>
          <w:tcPr>
            <w:tcW w:w="4673" w:type="dxa"/>
          </w:tcPr>
          <w:p w:rsidR="005958E2" w:rsidRPr="00BC2ECF" w:rsidRDefault="005958E2" w:rsidP="005958E2">
            <w:pPr>
              <w:spacing w:line="312" w:lineRule="auto"/>
              <w:rPr>
                <w:rFonts w:cs="Times New Roman"/>
                <w:b/>
                <w:color w:val="000000"/>
                <w:sz w:val="24"/>
                <w:szCs w:val="24"/>
              </w:rPr>
            </w:pPr>
            <w:r w:rsidRPr="00BC2ECF">
              <w:rPr>
                <w:rFonts w:cs="Times New Roman"/>
                <w:sz w:val="24"/>
                <w:szCs w:val="24"/>
              </w:rPr>
              <w:t>LPG -Doğalgaz Parlama Patlama</w:t>
            </w:r>
          </w:p>
        </w:tc>
        <w:tc>
          <w:tcPr>
            <w:tcW w:w="1418"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11</w:t>
            </w:r>
          </w:p>
        </w:tc>
        <w:tc>
          <w:tcPr>
            <w:tcW w:w="2082"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4,3</w:t>
            </w:r>
          </w:p>
        </w:tc>
      </w:tr>
      <w:tr w:rsidR="005958E2" w:rsidRPr="00BC2ECF" w:rsidTr="00BC2ECF">
        <w:trPr>
          <w:trHeight w:val="344"/>
          <w:jc w:val="center"/>
        </w:trPr>
        <w:tc>
          <w:tcPr>
            <w:tcW w:w="4673" w:type="dxa"/>
          </w:tcPr>
          <w:p w:rsidR="005958E2" w:rsidRPr="00BC2ECF" w:rsidRDefault="005958E2" w:rsidP="005958E2">
            <w:pPr>
              <w:spacing w:line="312" w:lineRule="auto"/>
              <w:rPr>
                <w:rFonts w:cs="Times New Roman"/>
                <w:b/>
                <w:color w:val="000000"/>
                <w:sz w:val="24"/>
                <w:szCs w:val="24"/>
              </w:rPr>
            </w:pPr>
            <w:r w:rsidRPr="00BC2ECF">
              <w:rPr>
                <w:rFonts w:cs="Times New Roman"/>
                <w:sz w:val="24"/>
                <w:szCs w:val="24"/>
              </w:rPr>
              <w:t>Çocukların Ateş İle Oynaması</w:t>
            </w:r>
          </w:p>
        </w:tc>
        <w:tc>
          <w:tcPr>
            <w:tcW w:w="1418"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10</w:t>
            </w:r>
          </w:p>
        </w:tc>
        <w:tc>
          <w:tcPr>
            <w:tcW w:w="2082" w:type="dxa"/>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3,9</w:t>
            </w:r>
          </w:p>
        </w:tc>
      </w:tr>
      <w:tr w:rsidR="005958E2" w:rsidRPr="00BC2ECF" w:rsidTr="00BC2ECF">
        <w:trPr>
          <w:trHeight w:val="344"/>
          <w:jc w:val="center"/>
        </w:trPr>
        <w:tc>
          <w:tcPr>
            <w:tcW w:w="4673" w:type="dxa"/>
            <w:tcBorders>
              <w:bottom w:val="single" w:sz="4" w:space="0" w:color="auto"/>
            </w:tcBorders>
          </w:tcPr>
          <w:p w:rsidR="005958E2" w:rsidRPr="00BC2ECF" w:rsidRDefault="005958E2" w:rsidP="005958E2">
            <w:pPr>
              <w:spacing w:line="312" w:lineRule="auto"/>
              <w:rPr>
                <w:rFonts w:cs="Times New Roman"/>
                <w:b/>
                <w:color w:val="000000"/>
                <w:sz w:val="24"/>
                <w:szCs w:val="24"/>
              </w:rPr>
            </w:pPr>
            <w:r w:rsidRPr="00BC2ECF">
              <w:rPr>
                <w:rFonts w:cs="Times New Roman"/>
                <w:sz w:val="24"/>
                <w:szCs w:val="24"/>
              </w:rPr>
              <w:t>Diğer</w:t>
            </w:r>
          </w:p>
        </w:tc>
        <w:tc>
          <w:tcPr>
            <w:tcW w:w="1418" w:type="dxa"/>
            <w:tcBorders>
              <w:bottom w:val="single" w:sz="4" w:space="0" w:color="auto"/>
            </w:tcBorders>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4</w:t>
            </w:r>
          </w:p>
        </w:tc>
        <w:tc>
          <w:tcPr>
            <w:tcW w:w="2082" w:type="dxa"/>
            <w:tcBorders>
              <w:bottom w:val="single" w:sz="4" w:space="0" w:color="auto"/>
            </w:tcBorders>
          </w:tcPr>
          <w:p w:rsidR="005958E2" w:rsidRPr="00BC2ECF" w:rsidRDefault="005958E2">
            <w:pPr>
              <w:spacing w:line="312" w:lineRule="auto"/>
              <w:ind w:right="202"/>
              <w:jc w:val="right"/>
              <w:rPr>
                <w:rFonts w:cs="Times New Roman"/>
                <w:color w:val="000000"/>
                <w:sz w:val="24"/>
                <w:szCs w:val="24"/>
              </w:rPr>
            </w:pPr>
            <w:r w:rsidRPr="00BC2ECF">
              <w:rPr>
                <w:rFonts w:cs="Times New Roman"/>
                <w:sz w:val="24"/>
                <w:szCs w:val="24"/>
              </w:rPr>
              <w:t>1,6</w:t>
            </w:r>
          </w:p>
        </w:tc>
      </w:tr>
      <w:tr w:rsidR="005958E2" w:rsidRPr="00BC2ECF" w:rsidTr="00BC2ECF">
        <w:trPr>
          <w:trHeight w:val="344"/>
          <w:jc w:val="center"/>
        </w:trPr>
        <w:tc>
          <w:tcPr>
            <w:tcW w:w="4673" w:type="dxa"/>
            <w:tcBorders>
              <w:top w:val="single" w:sz="4" w:space="0" w:color="auto"/>
              <w:bottom w:val="single" w:sz="4" w:space="0" w:color="auto"/>
            </w:tcBorders>
          </w:tcPr>
          <w:p w:rsidR="005958E2" w:rsidRPr="00BC2ECF" w:rsidRDefault="005958E2" w:rsidP="005958E2">
            <w:pPr>
              <w:spacing w:line="312" w:lineRule="auto"/>
              <w:rPr>
                <w:rFonts w:cs="Times New Roman"/>
                <w:b/>
                <w:sz w:val="24"/>
                <w:szCs w:val="24"/>
              </w:rPr>
            </w:pPr>
            <w:r w:rsidRPr="00BC2ECF">
              <w:rPr>
                <w:rFonts w:cs="Times New Roman"/>
                <w:b/>
                <w:sz w:val="24"/>
                <w:szCs w:val="24"/>
              </w:rPr>
              <w:t>TOPLAM</w:t>
            </w:r>
          </w:p>
        </w:tc>
        <w:tc>
          <w:tcPr>
            <w:tcW w:w="1418" w:type="dxa"/>
            <w:tcBorders>
              <w:top w:val="single" w:sz="4" w:space="0" w:color="auto"/>
              <w:bottom w:val="single" w:sz="4" w:space="0" w:color="auto"/>
            </w:tcBorders>
          </w:tcPr>
          <w:p w:rsidR="005958E2" w:rsidRPr="00BC2ECF" w:rsidRDefault="005958E2">
            <w:pPr>
              <w:spacing w:line="312" w:lineRule="auto"/>
              <w:ind w:right="202"/>
              <w:jc w:val="right"/>
              <w:rPr>
                <w:rFonts w:cs="Times New Roman"/>
                <w:b/>
                <w:sz w:val="24"/>
                <w:szCs w:val="24"/>
              </w:rPr>
            </w:pPr>
            <w:r w:rsidRPr="00BC2ECF">
              <w:rPr>
                <w:rFonts w:cs="Times New Roman"/>
                <w:b/>
                <w:sz w:val="24"/>
                <w:szCs w:val="24"/>
              </w:rPr>
              <w:t>257</w:t>
            </w:r>
          </w:p>
        </w:tc>
        <w:tc>
          <w:tcPr>
            <w:tcW w:w="2082" w:type="dxa"/>
            <w:tcBorders>
              <w:top w:val="single" w:sz="4" w:space="0" w:color="auto"/>
              <w:bottom w:val="single" w:sz="4" w:space="0" w:color="auto"/>
            </w:tcBorders>
          </w:tcPr>
          <w:p w:rsidR="005958E2" w:rsidRPr="00BC2ECF" w:rsidRDefault="005958E2">
            <w:pPr>
              <w:spacing w:line="312" w:lineRule="auto"/>
              <w:ind w:right="202"/>
              <w:jc w:val="right"/>
              <w:rPr>
                <w:rFonts w:cs="Times New Roman"/>
                <w:b/>
                <w:sz w:val="24"/>
                <w:szCs w:val="24"/>
              </w:rPr>
            </w:pPr>
            <w:r w:rsidRPr="00BC2ECF">
              <w:rPr>
                <w:rFonts w:cs="Times New Roman"/>
                <w:b/>
                <w:sz w:val="24"/>
                <w:szCs w:val="24"/>
              </w:rPr>
              <w:t>100</w:t>
            </w:r>
            <w:r w:rsidR="005A7646" w:rsidRPr="00BC2ECF">
              <w:rPr>
                <w:rFonts w:cs="Times New Roman"/>
                <w:b/>
                <w:sz w:val="24"/>
                <w:szCs w:val="24"/>
              </w:rPr>
              <w:t>,0</w:t>
            </w:r>
          </w:p>
        </w:tc>
      </w:tr>
    </w:tbl>
    <w:p w:rsidR="00617DD3" w:rsidRDefault="00BC2ECF" w:rsidP="00BA3A4E">
      <w:pPr>
        <w:rPr>
          <w:sz w:val="20"/>
          <w:szCs w:val="20"/>
        </w:rPr>
      </w:pPr>
      <w:r>
        <w:rPr>
          <w:sz w:val="20"/>
          <w:szCs w:val="20"/>
        </w:rPr>
        <w:t xml:space="preserve">   *</w:t>
      </w:r>
      <w:r w:rsidR="00A55936" w:rsidRPr="00164CB5">
        <w:rPr>
          <w:sz w:val="20"/>
          <w:szCs w:val="20"/>
        </w:rPr>
        <w:t>Soba Külü, Ocakta Yemek Unutulması, İzolasyon Çalışması Sonucu Kıvılcım Sıçraması</w:t>
      </w:r>
    </w:p>
    <w:p w:rsidR="00BA3A4E" w:rsidRPr="00BA3A4E" w:rsidRDefault="00BA3A4E" w:rsidP="00BA3A4E">
      <w:pPr>
        <w:rPr>
          <w:sz w:val="20"/>
          <w:szCs w:val="20"/>
        </w:rPr>
      </w:pPr>
    </w:p>
    <w:p w:rsidR="0053112E" w:rsidRPr="00CF0A16" w:rsidRDefault="005C7917" w:rsidP="00CF0A16">
      <w:pPr>
        <w:ind w:firstLine="708"/>
      </w:pPr>
      <w:r>
        <w:rPr>
          <w:rFonts w:cs="Times New Roman"/>
          <w:szCs w:val="24"/>
        </w:rPr>
        <w:t xml:space="preserve">Tablo </w:t>
      </w:r>
      <w:proofErr w:type="gramStart"/>
      <w:r>
        <w:rPr>
          <w:rFonts w:cs="Times New Roman"/>
          <w:szCs w:val="24"/>
        </w:rPr>
        <w:t>6</w:t>
      </w:r>
      <w:r w:rsidR="00F34BC1">
        <w:rPr>
          <w:rFonts w:cs="Times New Roman"/>
          <w:szCs w:val="24"/>
        </w:rPr>
        <w:t>.</w:t>
      </w:r>
      <w:r w:rsidR="00AD76E2">
        <w:rPr>
          <w:rFonts w:cs="Times New Roman"/>
          <w:szCs w:val="24"/>
        </w:rPr>
        <w:t>5</w:t>
      </w:r>
      <w:r w:rsidR="00A55936">
        <w:rPr>
          <w:rFonts w:cs="Times New Roman"/>
          <w:szCs w:val="24"/>
        </w:rPr>
        <w:t>’de</w:t>
      </w:r>
      <w:proofErr w:type="gramEnd"/>
      <w:r w:rsidR="00A55936">
        <w:rPr>
          <w:rFonts w:cs="Times New Roman"/>
          <w:szCs w:val="24"/>
        </w:rPr>
        <w:t xml:space="preserve"> </w:t>
      </w:r>
      <w:r w:rsidR="00A55936">
        <w:t>konut yangınlarının</w:t>
      </w:r>
      <w:r w:rsidR="00BC2ECF">
        <w:t xml:space="preserve"> </w:t>
      </w:r>
      <w:r w:rsidR="00A55936">
        <w:rPr>
          <w:rFonts w:cs="Times New Roman"/>
          <w:szCs w:val="24"/>
        </w:rPr>
        <w:t xml:space="preserve">nedenleri </w:t>
      </w:r>
      <w:r w:rsidR="00130EBC">
        <w:rPr>
          <w:rFonts w:cs="Times New Roman"/>
          <w:szCs w:val="24"/>
        </w:rPr>
        <w:t>incelendiğinde</w:t>
      </w:r>
      <w:r w:rsidR="00164CB5">
        <w:rPr>
          <w:rFonts w:cs="Times New Roman"/>
          <w:szCs w:val="24"/>
        </w:rPr>
        <w:t>;</w:t>
      </w:r>
      <w:r w:rsidR="00BC2ECF">
        <w:rPr>
          <w:rFonts w:cs="Times New Roman"/>
          <w:szCs w:val="24"/>
        </w:rPr>
        <w:t xml:space="preserve"> </w:t>
      </w:r>
      <w:r w:rsidR="00164CB5">
        <w:rPr>
          <w:rFonts w:cs="Times New Roman"/>
          <w:szCs w:val="24"/>
        </w:rPr>
        <w:t xml:space="preserve">yangınların </w:t>
      </w:r>
      <w:r w:rsidR="00A55936">
        <w:rPr>
          <w:rFonts w:cs="Times New Roman"/>
          <w:szCs w:val="24"/>
        </w:rPr>
        <w:t xml:space="preserve">sırasıyla </w:t>
      </w:r>
      <w:r w:rsidR="00950040">
        <w:rPr>
          <w:rFonts w:cs="Times New Roman"/>
          <w:szCs w:val="24"/>
        </w:rPr>
        <w:t>elektrik kontağı</w:t>
      </w:r>
      <w:r w:rsidR="00A55936">
        <w:rPr>
          <w:rFonts w:cs="Times New Roman"/>
          <w:szCs w:val="24"/>
        </w:rPr>
        <w:t xml:space="preserve"> (%21,0)</w:t>
      </w:r>
      <w:r w:rsidR="00130EBC">
        <w:rPr>
          <w:rFonts w:cs="Times New Roman"/>
          <w:szCs w:val="24"/>
        </w:rPr>
        <w:t>,</w:t>
      </w:r>
      <w:r w:rsidR="00353D88">
        <w:rPr>
          <w:rFonts w:cs="Times New Roman"/>
          <w:szCs w:val="24"/>
        </w:rPr>
        <w:t xml:space="preserve"> </w:t>
      </w:r>
      <w:r w:rsidR="00130EBC">
        <w:rPr>
          <w:rFonts w:cs="Times New Roman"/>
          <w:szCs w:val="24"/>
        </w:rPr>
        <w:t>sirayet</w:t>
      </w:r>
      <w:r w:rsidR="00A55936">
        <w:rPr>
          <w:rFonts w:cs="Times New Roman"/>
          <w:szCs w:val="24"/>
        </w:rPr>
        <w:t xml:space="preserve"> (%17,8)</w:t>
      </w:r>
      <w:r w:rsidR="00A55936">
        <w:t xml:space="preserve">, </w:t>
      </w:r>
      <w:r w:rsidR="00CF0A16">
        <w:t>elektronik ev aletleri</w:t>
      </w:r>
      <w:r w:rsidR="00A55936">
        <w:t xml:space="preserve"> (%16,0)</w:t>
      </w:r>
      <w:r w:rsidR="00CF0A16">
        <w:t xml:space="preserve"> ve</w:t>
      </w:r>
      <w:r w:rsidR="00BC2ECF">
        <w:t xml:space="preserve"> </w:t>
      </w:r>
      <w:r w:rsidR="00CF0A16">
        <w:t>bac</w:t>
      </w:r>
      <w:r w:rsidR="0012036F">
        <w:t>a</w:t>
      </w:r>
      <w:r w:rsidR="00164CB5">
        <w:t xml:space="preserve"> (%15,</w:t>
      </w:r>
      <w:r w:rsidR="00A55936">
        <w:t xml:space="preserve">2) </w:t>
      </w:r>
      <w:r w:rsidR="0012036F">
        <w:t>nedenli</w:t>
      </w:r>
      <w:r w:rsidR="00CF0A16">
        <w:t xml:space="preserve"> meydana </w:t>
      </w:r>
      <w:r w:rsidR="00130EBC">
        <w:t>geldiği tespit edilmiştir</w:t>
      </w:r>
      <w:r w:rsidR="0003269A">
        <w:t>.</w:t>
      </w:r>
    </w:p>
    <w:p w:rsidR="00EC1880" w:rsidRDefault="00EC1880" w:rsidP="005357BD">
      <w:pPr>
        <w:autoSpaceDE w:val="0"/>
        <w:autoSpaceDN w:val="0"/>
        <w:adjustRightInd w:val="0"/>
        <w:jc w:val="center"/>
        <w:rPr>
          <w:rFonts w:cs="Times New Roman"/>
          <w:b/>
          <w:szCs w:val="24"/>
        </w:rPr>
      </w:pPr>
    </w:p>
    <w:p w:rsidR="00EC1880" w:rsidRPr="008D5DEC" w:rsidRDefault="00EC1880" w:rsidP="00EC1880">
      <w:pPr>
        <w:pStyle w:val="ResimYazs"/>
      </w:pPr>
      <w:bookmarkStart w:id="143" w:name="_Toc504327876"/>
      <w:r w:rsidRPr="00EC1880">
        <w:t xml:space="preserve">Tablo </w:t>
      </w:r>
      <w:r w:rsidR="00143D6E">
        <w:t>6</w:t>
      </w:r>
      <w:r w:rsidR="00F34BC1">
        <w:t>.</w:t>
      </w:r>
      <w:r w:rsidR="00AF0430">
        <w:fldChar w:fldCharType="begin"/>
      </w:r>
      <w:r w:rsidR="00292FEB">
        <w:instrText xml:space="preserve"> SEQ Tablo \* ARABIC \s 1 </w:instrText>
      </w:r>
      <w:r w:rsidR="00AF0430">
        <w:fldChar w:fldCharType="separate"/>
      </w:r>
      <w:r w:rsidR="0016047D">
        <w:rPr>
          <w:noProof/>
        </w:rPr>
        <w:t>6</w:t>
      </w:r>
      <w:r w:rsidR="00AF0430">
        <w:rPr>
          <w:noProof/>
        </w:rPr>
        <w:fldChar w:fldCharType="end"/>
      </w:r>
      <w:r w:rsidR="00D1182D">
        <w:rPr>
          <w:noProof/>
        </w:rPr>
        <w:t>.</w:t>
      </w:r>
      <w:r w:rsidRPr="008D5DEC">
        <w:t xml:space="preserve">Fabrika </w:t>
      </w:r>
      <w:r w:rsidR="002B037A">
        <w:t xml:space="preserve">/ </w:t>
      </w:r>
      <w:r w:rsidRPr="008D5DEC">
        <w:t>İşyeri Yangınların</w:t>
      </w:r>
      <w:r w:rsidR="002B037A">
        <w:t>ın</w:t>
      </w:r>
      <w:r w:rsidR="00BC2ECF">
        <w:t xml:space="preserve"> </w:t>
      </w:r>
      <w:r w:rsidR="001646D3">
        <w:t>N</w:t>
      </w:r>
      <w:r w:rsidR="002B037A">
        <w:t xml:space="preserve">edenlerine </w:t>
      </w:r>
      <w:r w:rsidR="001646D3">
        <w:t>G</w:t>
      </w:r>
      <w:r w:rsidR="002B037A">
        <w:t>öre</w:t>
      </w:r>
      <w:r w:rsidRPr="008D5DEC">
        <w:t xml:space="preserve"> Dağılımı</w:t>
      </w:r>
      <w:bookmarkEnd w:id="143"/>
    </w:p>
    <w:tbl>
      <w:tblPr>
        <w:tblStyle w:val="TabloKlavuzu"/>
        <w:tblW w:w="82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8"/>
        <w:gridCol w:w="2723"/>
        <w:gridCol w:w="2132"/>
      </w:tblGrid>
      <w:tr w:rsidR="008D5DEC" w:rsidRPr="00BC2ECF" w:rsidTr="00BC2ECF">
        <w:trPr>
          <w:trHeight w:val="344"/>
          <w:jc w:val="center"/>
        </w:trPr>
        <w:tc>
          <w:tcPr>
            <w:tcW w:w="3368" w:type="dxa"/>
            <w:tcBorders>
              <w:top w:val="single" w:sz="4" w:space="0" w:color="auto"/>
              <w:bottom w:val="single" w:sz="4" w:space="0" w:color="auto"/>
            </w:tcBorders>
          </w:tcPr>
          <w:p w:rsidR="008D5DEC" w:rsidRPr="00BC2ECF" w:rsidRDefault="001646D3" w:rsidP="008D5DEC">
            <w:pPr>
              <w:spacing w:line="312" w:lineRule="auto"/>
              <w:rPr>
                <w:rFonts w:cs="Times New Roman"/>
                <w:b/>
                <w:color w:val="000000"/>
                <w:sz w:val="24"/>
                <w:szCs w:val="24"/>
              </w:rPr>
            </w:pPr>
            <w:r w:rsidRPr="00BC2ECF">
              <w:rPr>
                <w:rFonts w:cs="Times New Roman"/>
                <w:b/>
                <w:sz w:val="24"/>
                <w:szCs w:val="24"/>
              </w:rPr>
              <w:t>Neden</w:t>
            </w:r>
          </w:p>
        </w:tc>
        <w:tc>
          <w:tcPr>
            <w:tcW w:w="2723" w:type="dxa"/>
            <w:tcBorders>
              <w:top w:val="single" w:sz="4" w:space="0" w:color="auto"/>
              <w:bottom w:val="single" w:sz="4" w:space="0" w:color="auto"/>
            </w:tcBorders>
          </w:tcPr>
          <w:p w:rsidR="008D5DEC" w:rsidRPr="00BC2ECF" w:rsidRDefault="008D5DEC" w:rsidP="005357BD">
            <w:pPr>
              <w:spacing w:line="312" w:lineRule="auto"/>
              <w:ind w:right="180"/>
              <w:jc w:val="right"/>
              <w:rPr>
                <w:rFonts w:cs="Times New Roman"/>
                <w:b/>
                <w:color w:val="000000"/>
                <w:sz w:val="24"/>
                <w:szCs w:val="24"/>
              </w:rPr>
            </w:pPr>
            <w:r w:rsidRPr="00BC2ECF">
              <w:rPr>
                <w:rFonts w:cs="Times New Roman"/>
                <w:b/>
                <w:sz w:val="24"/>
                <w:szCs w:val="24"/>
              </w:rPr>
              <w:t>Sayı</w:t>
            </w:r>
          </w:p>
        </w:tc>
        <w:tc>
          <w:tcPr>
            <w:tcW w:w="2132" w:type="dxa"/>
            <w:tcBorders>
              <w:top w:val="single" w:sz="4" w:space="0" w:color="auto"/>
              <w:bottom w:val="single" w:sz="4" w:space="0" w:color="auto"/>
            </w:tcBorders>
          </w:tcPr>
          <w:p w:rsidR="008D5DEC" w:rsidRPr="00BC2ECF" w:rsidRDefault="008D5DEC">
            <w:pPr>
              <w:spacing w:line="312" w:lineRule="auto"/>
              <w:ind w:right="202"/>
              <w:jc w:val="right"/>
              <w:rPr>
                <w:rFonts w:cs="Times New Roman"/>
                <w:b/>
                <w:color w:val="000000"/>
                <w:sz w:val="24"/>
                <w:szCs w:val="24"/>
              </w:rPr>
            </w:pPr>
            <w:r w:rsidRPr="00BC2ECF">
              <w:rPr>
                <w:rFonts w:cs="Times New Roman"/>
                <w:b/>
                <w:sz w:val="24"/>
                <w:szCs w:val="24"/>
              </w:rPr>
              <w:t>%</w:t>
            </w:r>
          </w:p>
        </w:tc>
      </w:tr>
      <w:tr w:rsidR="008D5DEC" w:rsidRPr="00BC2ECF" w:rsidTr="00BC2ECF">
        <w:trPr>
          <w:trHeight w:val="344"/>
          <w:jc w:val="center"/>
        </w:trPr>
        <w:tc>
          <w:tcPr>
            <w:tcW w:w="3368" w:type="dxa"/>
            <w:tcBorders>
              <w:top w:val="single" w:sz="4" w:space="0" w:color="auto"/>
            </w:tcBorders>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Elektrik Kontağı</w:t>
            </w:r>
          </w:p>
        </w:tc>
        <w:tc>
          <w:tcPr>
            <w:tcW w:w="2723" w:type="dxa"/>
            <w:tcBorders>
              <w:top w:val="single" w:sz="4" w:space="0" w:color="auto"/>
            </w:tcBorders>
          </w:tcPr>
          <w:p w:rsidR="008D5DEC" w:rsidRPr="00BC2ECF" w:rsidRDefault="008D5DEC" w:rsidP="005357BD">
            <w:pPr>
              <w:spacing w:line="312" w:lineRule="auto"/>
              <w:ind w:right="180"/>
              <w:jc w:val="right"/>
              <w:rPr>
                <w:rFonts w:cs="Times New Roman"/>
                <w:color w:val="000000"/>
                <w:sz w:val="24"/>
                <w:szCs w:val="24"/>
              </w:rPr>
            </w:pPr>
            <w:r w:rsidRPr="00BC2ECF">
              <w:rPr>
                <w:rFonts w:cs="Times New Roman"/>
                <w:sz w:val="24"/>
                <w:szCs w:val="24"/>
              </w:rPr>
              <w:t>46</w:t>
            </w:r>
          </w:p>
        </w:tc>
        <w:tc>
          <w:tcPr>
            <w:tcW w:w="2132" w:type="dxa"/>
            <w:tcBorders>
              <w:top w:val="single" w:sz="4" w:space="0" w:color="auto"/>
            </w:tcBorders>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40,6</w:t>
            </w:r>
          </w:p>
        </w:tc>
      </w:tr>
      <w:tr w:rsidR="008D5DEC" w:rsidRPr="00BC2ECF" w:rsidTr="00BC2ECF">
        <w:trPr>
          <w:trHeight w:val="331"/>
          <w:jc w:val="center"/>
        </w:trPr>
        <w:tc>
          <w:tcPr>
            <w:tcW w:w="3368"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Baca</w:t>
            </w:r>
          </w:p>
        </w:tc>
        <w:tc>
          <w:tcPr>
            <w:tcW w:w="2723" w:type="dxa"/>
          </w:tcPr>
          <w:p w:rsidR="008D5DEC" w:rsidRPr="00BC2ECF" w:rsidRDefault="008D5DEC" w:rsidP="005357BD">
            <w:pPr>
              <w:spacing w:line="312" w:lineRule="auto"/>
              <w:ind w:right="180"/>
              <w:jc w:val="right"/>
              <w:rPr>
                <w:rFonts w:cs="Times New Roman"/>
                <w:color w:val="000000"/>
                <w:sz w:val="24"/>
                <w:szCs w:val="24"/>
              </w:rPr>
            </w:pPr>
            <w:r w:rsidRPr="00BC2ECF">
              <w:rPr>
                <w:rFonts w:cs="Times New Roman"/>
                <w:sz w:val="24"/>
                <w:szCs w:val="24"/>
              </w:rPr>
              <w:t>21</w:t>
            </w:r>
          </w:p>
        </w:tc>
        <w:tc>
          <w:tcPr>
            <w:tcW w:w="213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18,6</w:t>
            </w:r>
          </w:p>
        </w:tc>
      </w:tr>
      <w:tr w:rsidR="008D5DEC" w:rsidRPr="00BC2ECF" w:rsidTr="00BC2ECF">
        <w:trPr>
          <w:trHeight w:val="344"/>
          <w:jc w:val="center"/>
        </w:trPr>
        <w:tc>
          <w:tcPr>
            <w:tcW w:w="3368"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Sirayet*</w:t>
            </w:r>
          </w:p>
        </w:tc>
        <w:tc>
          <w:tcPr>
            <w:tcW w:w="2723" w:type="dxa"/>
          </w:tcPr>
          <w:p w:rsidR="008D5DEC" w:rsidRPr="00BC2ECF" w:rsidRDefault="008D5DEC" w:rsidP="005357BD">
            <w:pPr>
              <w:spacing w:line="312" w:lineRule="auto"/>
              <w:ind w:right="180"/>
              <w:jc w:val="right"/>
              <w:rPr>
                <w:rFonts w:cs="Times New Roman"/>
                <w:color w:val="000000"/>
                <w:sz w:val="24"/>
                <w:szCs w:val="24"/>
              </w:rPr>
            </w:pPr>
            <w:r w:rsidRPr="00BC2ECF">
              <w:rPr>
                <w:rFonts w:cs="Times New Roman"/>
                <w:sz w:val="24"/>
                <w:szCs w:val="24"/>
              </w:rPr>
              <w:t>13</w:t>
            </w:r>
          </w:p>
        </w:tc>
        <w:tc>
          <w:tcPr>
            <w:tcW w:w="213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11,5</w:t>
            </w:r>
          </w:p>
        </w:tc>
      </w:tr>
      <w:tr w:rsidR="008D5DEC" w:rsidRPr="00BC2ECF" w:rsidTr="00BC2ECF">
        <w:trPr>
          <w:trHeight w:val="344"/>
          <w:jc w:val="center"/>
        </w:trPr>
        <w:tc>
          <w:tcPr>
            <w:tcW w:w="3368"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Sabotaj</w:t>
            </w:r>
          </w:p>
        </w:tc>
        <w:tc>
          <w:tcPr>
            <w:tcW w:w="2723" w:type="dxa"/>
          </w:tcPr>
          <w:p w:rsidR="008D5DEC" w:rsidRPr="00BC2ECF" w:rsidRDefault="008D5DEC" w:rsidP="005357BD">
            <w:pPr>
              <w:spacing w:line="312" w:lineRule="auto"/>
              <w:ind w:right="180"/>
              <w:jc w:val="right"/>
              <w:rPr>
                <w:rFonts w:cs="Times New Roman"/>
                <w:color w:val="000000"/>
                <w:sz w:val="24"/>
                <w:szCs w:val="24"/>
              </w:rPr>
            </w:pPr>
            <w:r w:rsidRPr="00BC2ECF">
              <w:rPr>
                <w:rFonts w:cs="Times New Roman"/>
                <w:sz w:val="24"/>
                <w:szCs w:val="24"/>
              </w:rPr>
              <w:t>8</w:t>
            </w:r>
          </w:p>
        </w:tc>
        <w:tc>
          <w:tcPr>
            <w:tcW w:w="213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7,1</w:t>
            </w:r>
          </w:p>
        </w:tc>
      </w:tr>
      <w:tr w:rsidR="008D5DEC" w:rsidRPr="00BC2ECF" w:rsidTr="00BC2ECF">
        <w:trPr>
          <w:trHeight w:val="344"/>
          <w:jc w:val="center"/>
        </w:trPr>
        <w:tc>
          <w:tcPr>
            <w:tcW w:w="3368"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Diğer</w:t>
            </w:r>
          </w:p>
        </w:tc>
        <w:tc>
          <w:tcPr>
            <w:tcW w:w="2723" w:type="dxa"/>
          </w:tcPr>
          <w:p w:rsidR="008D5DEC" w:rsidRPr="00BC2ECF" w:rsidRDefault="008D5DEC" w:rsidP="005357BD">
            <w:pPr>
              <w:spacing w:line="312" w:lineRule="auto"/>
              <w:ind w:right="180"/>
              <w:jc w:val="right"/>
              <w:rPr>
                <w:rFonts w:cs="Times New Roman"/>
                <w:color w:val="000000"/>
                <w:sz w:val="24"/>
                <w:szCs w:val="24"/>
              </w:rPr>
            </w:pPr>
            <w:r w:rsidRPr="00BC2ECF">
              <w:rPr>
                <w:rFonts w:cs="Times New Roman"/>
                <w:sz w:val="24"/>
                <w:szCs w:val="24"/>
              </w:rPr>
              <w:t>8</w:t>
            </w:r>
          </w:p>
        </w:tc>
        <w:tc>
          <w:tcPr>
            <w:tcW w:w="213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7,1</w:t>
            </w:r>
          </w:p>
        </w:tc>
      </w:tr>
      <w:tr w:rsidR="008D5DEC" w:rsidRPr="00BC2ECF" w:rsidTr="00BC2ECF">
        <w:trPr>
          <w:trHeight w:val="344"/>
          <w:jc w:val="center"/>
        </w:trPr>
        <w:tc>
          <w:tcPr>
            <w:tcW w:w="3368"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Tespit Edilemedi</w:t>
            </w:r>
          </w:p>
        </w:tc>
        <w:tc>
          <w:tcPr>
            <w:tcW w:w="2723" w:type="dxa"/>
          </w:tcPr>
          <w:p w:rsidR="008D5DEC" w:rsidRPr="00BC2ECF" w:rsidRDefault="008D5DEC" w:rsidP="005357BD">
            <w:pPr>
              <w:spacing w:line="312" w:lineRule="auto"/>
              <w:ind w:right="180"/>
              <w:jc w:val="right"/>
              <w:rPr>
                <w:rFonts w:cs="Times New Roman"/>
                <w:color w:val="000000"/>
                <w:sz w:val="24"/>
                <w:szCs w:val="24"/>
              </w:rPr>
            </w:pPr>
            <w:r w:rsidRPr="00BC2ECF">
              <w:rPr>
                <w:rFonts w:cs="Times New Roman"/>
                <w:sz w:val="24"/>
                <w:szCs w:val="24"/>
              </w:rPr>
              <w:t>8</w:t>
            </w:r>
          </w:p>
        </w:tc>
        <w:tc>
          <w:tcPr>
            <w:tcW w:w="213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7,1</w:t>
            </w:r>
          </w:p>
        </w:tc>
      </w:tr>
      <w:tr w:rsidR="008D5DEC" w:rsidRPr="00BC2ECF" w:rsidTr="00BC2ECF">
        <w:trPr>
          <w:trHeight w:val="344"/>
          <w:jc w:val="center"/>
        </w:trPr>
        <w:tc>
          <w:tcPr>
            <w:tcW w:w="3368"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LPG-Doğalgaz Parlama Patlama</w:t>
            </w:r>
          </w:p>
        </w:tc>
        <w:tc>
          <w:tcPr>
            <w:tcW w:w="2723" w:type="dxa"/>
          </w:tcPr>
          <w:p w:rsidR="008D5DEC" w:rsidRPr="00BC2ECF" w:rsidRDefault="008D5DEC" w:rsidP="005357BD">
            <w:pPr>
              <w:spacing w:line="312" w:lineRule="auto"/>
              <w:ind w:right="180"/>
              <w:jc w:val="right"/>
              <w:rPr>
                <w:rFonts w:cs="Times New Roman"/>
                <w:color w:val="000000"/>
                <w:sz w:val="24"/>
                <w:szCs w:val="24"/>
              </w:rPr>
            </w:pPr>
            <w:r w:rsidRPr="00BC2ECF">
              <w:rPr>
                <w:rFonts w:cs="Times New Roman"/>
                <w:sz w:val="24"/>
                <w:szCs w:val="24"/>
              </w:rPr>
              <w:t>5</w:t>
            </w:r>
          </w:p>
        </w:tc>
        <w:tc>
          <w:tcPr>
            <w:tcW w:w="213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4,4</w:t>
            </w:r>
          </w:p>
        </w:tc>
      </w:tr>
      <w:tr w:rsidR="008D5DEC" w:rsidRPr="00BC2ECF" w:rsidTr="00BC2ECF">
        <w:trPr>
          <w:trHeight w:val="344"/>
          <w:jc w:val="center"/>
        </w:trPr>
        <w:tc>
          <w:tcPr>
            <w:tcW w:w="3368"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Sigara</w:t>
            </w:r>
          </w:p>
        </w:tc>
        <w:tc>
          <w:tcPr>
            <w:tcW w:w="2723" w:type="dxa"/>
          </w:tcPr>
          <w:p w:rsidR="008D5DEC" w:rsidRPr="00BC2ECF" w:rsidRDefault="008D5DEC" w:rsidP="005357BD">
            <w:pPr>
              <w:spacing w:line="312" w:lineRule="auto"/>
              <w:ind w:right="180"/>
              <w:jc w:val="right"/>
              <w:rPr>
                <w:rFonts w:cs="Times New Roman"/>
                <w:color w:val="000000"/>
                <w:sz w:val="24"/>
                <w:szCs w:val="24"/>
              </w:rPr>
            </w:pPr>
            <w:r w:rsidRPr="00BC2ECF">
              <w:rPr>
                <w:rFonts w:cs="Times New Roman"/>
                <w:sz w:val="24"/>
                <w:szCs w:val="24"/>
              </w:rPr>
              <w:t>2</w:t>
            </w:r>
          </w:p>
        </w:tc>
        <w:tc>
          <w:tcPr>
            <w:tcW w:w="213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1,8</w:t>
            </w:r>
          </w:p>
        </w:tc>
      </w:tr>
      <w:tr w:rsidR="008D5DEC" w:rsidRPr="00BC2ECF" w:rsidTr="00BC2ECF">
        <w:trPr>
          <w:trHeight w:val="344"/>
          <w:jc w:val="center"/>
        </w:trPr>
        <w:tc>
          <w:tcPr>
            <w:tcW w:w="3368"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Elektronik Ev Aletleri</w:t>
            </w:r>
          </w:p>
        </w:tc>
        <w:tc>
          <w:tcPr>
            <w:tcW w:w="2723" w:type="dxa"/>
          </w:tcPr>
          <w:p w:rsidR="008D5DEC" w:rsidRPr="00BC2ECF" w:rsidRDefault="008D5DEC" w:rsidP="005357BD">
            <w:pPr>
              <w:spacing w:line="312" w:lineRule="auto"/>
              <w:ind w:right="180"/>
              <w:jc w:val="right"/>
              <w:rPr>
                <w:rFonts w:cs="Times New Roman"/>
                <w:color w:val="000000"/>
                <w:sz w:val="24"/>
                <w:szCs w:val="24"/>
              </w:rPr>
            </w:pPr>
            <w:r w:rsidRPr="00BC2ECF">
              <w:rPr>
                <w:rFonts w:cs="Times New Roman"/>
                <w:sz w:val="24"/>
                <w:szCs w:val="24"/>
              </w:rPr>
              <w:t>1</w:t>
            </w:r>
          </w:p>
        </w:tc>
        <w:tc>
          <w:tcPr>
            <w:tcW w:w="213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0,9</w:t>
            </w:r>
          </w:p>
        </w:tc>
      </w:tr>
      <w:tr w:rsidR="008D5DEC" w:rsidRPr="00BC2ECF" w:rsidTr="00BC2ECF">
        <w:trPr>
          <w:trHeight w:val="344"/>
          <w:jc w:val="center"/>
        </w:trPr>
        <w:tc>
          <w:tcPr>
            <w:tcW w:w="3368" w:type="dxa"/>
            <w:tcBorders>
              <w:bottom w:val="single" w:sz="4" w:space="0" w:color="auto"/>
            </w:tcBorders>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Dikkatsizlik</w:t>
            </w:r>
          </w:p>
        </w:tc>
        <w:tc>
          <w:tcPr>
            <w:tcW w:w="2723" w:type="dxa"/>
            <w:tcBorders>
              <w:bottom w:val="single" w:sz="4" w:space="0" w:color="auto"/>
            </w:tcBorders>
          </w:tcPr>
          <w:p w:rsidR="008D5DEC" w:rsidRPr="00BC2ECF" w:rsidRDefault="008D5DEC" w:rsidP="005357BD">
            <w:pPr>
              <w:spacing w:line="312" w:lineRule="auto"/>
              <w:ind w:right="180"/>
              <w:jc w:val="right"/>
              <w:rPr>
                <w:rFonts w:cs="Times New Roman"/>
                <w:color w:val="000000"/>
                <w:sz w:val="24"/>
                <w:szCs w:val="24"/>
              </w:rPr>
            </w:pPr>
            <w:r w:rsidRPr="00BC2ECF">
              <w:rPr>
                <w:rFonts w:cs="Times New Roman"/>
                <w:sz w:val="24"/>
                <w:szCs w:val="24"/>
              </w:rPr>
              <w:t>1</w:t>
            </w:r>
          </w:p>
        </w:tc>
        <w:tc>
          <w:tcPr>
            <w:tcW w:w="2132" w:type="dxa"/>
            <w:tcBorders>
              <w:bottom w:val="single" w:sz="4" w:space="0" w:color="auto"/>
            </w:tcBorders>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0,9</w:t>
            </w:r>
          </w:p>
        </w:tc>
      </w:tr>
      <w:tr w:rsidR="008D5DEC" w:rsidRPr="00BC2ECF" w:rsidTr="00BC2ECF">
        <w:trPr>
          <w:trHeight w:val="344"/>
          <w:jc w:val="center"/>
        </w:trPr>
        <w:tc>
          <w:tcPr>
            <w:tcW w:w="3368" w:type="dxa"/>
            <w:tcBorders>
              <w:top w:val="single" w:sz="4" w:space="0" w:color="auto"/>
              <w:bottom w:val="single" w:sz="4" w:space="0" w:color="auto"/>
            </w:tcBorders>
          </w:tcPr>
          <w:p w:rsidR="008D5DEC" w:rsidRPr="00BC2ECF" w:rsidRDefault="008D5DEC" w:rsidP="00524D28">
            <w:pPr>
              <w:spacing w:line="312" w:lineRule="auto"/>
              <w:rPr>
                <w:rFonts w:cs="Times New Roman"/>
                <w:b/>
                <w:sz w:val="24"/>
                <w:szCs w:val="24"/>
              </w:rPr>
            </w:pPr>
            <w:r w:rsidRPr="00BC2ECF">
              <w:rPr>
                <w:rFonts w:cs="Times New Roman"/>
                <w:b/>
                <w:sz w:val="24"/>
                <w:szCs w:val="24"/>
              </w:rPr>
              <w:t>TOPLAM</w:t>
            </w:r>
          </w:p>
        </w:tc>
        <w:tc>
          <w:tcPr>
            <w:tcW w:w="2723" w:type="dxa"/>
            <w:tcBorders>
              <w:top w:val="single" w:sz="4" w:space="0" w:color="auto"/>
              <w:bottom w:val="single" w:sz="4" w:space="0" w:color="auto"/>
            </w:tcBorders>
          </w:tcPr>
          <w:p w:rsidR="008D5DEC" w:rsidRPr="00BC2ECF" w:rsidRDefault="008D5DEC" w:rsidP="005357BD">
            <w:pPr>
              <w:spacing w:line="312" w:lineRule="auto"/>
              <w:ind w:right="180"/>
              <w:jc w:val="right"/>
              <w:rPr>
                <w:rFonts w:cs="Times New Roman"/>
                <w:b/>
                <w:sz w:val="24"/>
                <w:szCs w:val="24"/>
              </w:rPr>
            </w:pPr>
            <w:r w:rsidRPr="00BC2ECF">
              <w:rPr>
                <w:rFonts w:cs="Times New Roman"/>
                <w:b/>
                <w:sz w:val="24"/>
                <w:szCs w:val="24"/>
              </w:rPr>
              <w:t>113</w:t>
            </w:r>
          </w:p>
        </w:tc>
        <w:tc>
          <w:tcPr>
            <w:tcW w:w="2132" w:type="dxa"/>
            <w:tcBorders>
              <w:top w:val="single" w:sz="4" w:space="0" w:color="auto"/>
              <w:bottom w:val="single" w:sz="4" w:space="0" w:color="auto"/>
            </w:tcBorders>
          </w:tcPr>
          <w:p w:rsidR="008D5DEC" w:rsidRPr="00BC2ECF" w:rsidRDefault="008D5DEC">
            <w:pPr>
              <w:spacing w:line="312" w:lineRule="auto"/>
              <w:ind w:right="202"/>
              <w:jc w:val="right"/>
              <w:rPr>
                <w:rFonts w:cs="Times New Roman"/>
                <w:b/>
                <w:sz w:val="24"/>
                <w:szCs w:val="24"/>
              </w:rPr>
            </w:pPr>
            <w:r w:rsidRPr="00BC2ECF">
              <w:rPr>
                <w:rFonts w:cs="Times New Roman"/>
                <w:b/>
                <w:sz w:val="24"/>
                <w:szCs w:val="24"/>
              </w:rPr>
              <w:t>100</w:t>
            </w:r>
            <w:r w:rsidR="005A7646" w:rsidRPr="00BC2ECF">
              <w:rPr>
                <w:rFonts w:cs="Times New Roman"/>
                <w:b/>
                <w:sz w:val="24"/>
                <w:szCs w:val="24"/>
              </w:rPr>
              <w:t>,0</w:t>
            </w:r>
          </w:p>
        </w:tc>
      </w:tr>
    </w:tbl>
    <w:p w:rsidR="008D5DEC" w:rsidRPr="00254258" w:rsidRDefault="00BC2ECF" w:rsidP="008B1B94">
      <w:pPr>
        <w:autoSpaceDE w:val="0"/>
        <w:autoSpaceDN w:val="0"/>
        <w:adjustRightInd w:val="0"/>
        <w:spacing w:line="240" w:lineRule="auto"/>
        <w:rPr>
          <w:rFonts w:cs="Times New Roman"/>
          <w:sz w:val="20"/>
          <w:szCs w:val="20"/>
        </w:rPr>
      </w:pPr>
      <w:r>
        <w:rPr>
          <w:rFonts w:cs="Times New Roman"/>
          <w:sz w:val="20"/>
          <w:szCs w:val="20"/>
        </w:rPr>
        <w:t xml:space="preserve">  </w:t>
      </w:r>
      <w:r w:rsidR="008D5DEC" w:rsidRPr="00254258">
        <w:rPr>
          <w:rFonts w:cs="Times New Roman"/>
          <w:sz w:val="20"/>
          <w:szCs w:val="20"/>
        </w:rPr>
        <w:t>*Makine Kaynak Çalışmaları ve İzolasyon Çalışması Sonucu Kıvılcım Sıçraması</w:t>
      </w:r>
    </w:p>
    <w:p w:rsidR="00254258" w:rsidRPr="00254258" w:rsidRDefault="00254258" w:rsidP="00254258">
      <w:pPr>
        <w:autoSpaceDE w:val="0"/>
        <w:autoSpaceDN w:val="0"/>
        <w:adjustRightInd w:val="0"/>
        <w:rPr>
          <w:szCs w:val="24"/>
        </w:rPr>
      </w:pPr>
    </w:p>
    <w:p w:rsidR="00341BC3" w:rsidRDefault="00341BC3" w:rsidP="00254258">
      <w:pPr>
        <w:autoSpaceDE w:val="0"/>
        <w:autoSpaceDN w:val="0"/>
        <w:adjustRightInd w:val="0"/>
        <w:ind w:firstLine="708"/>
      </w:pPr>
      <w:r>
        <w:lastRenderedPageBreak/>
        <w:t>Araştırma verilerine göre f</w:t>
      </w:r>
      <w:r w:rsidR="0053112E">
        <w:t>abrika-işyeri yangınların</w:t>
      </w:r>
      <w:r w:rsidR="004251C1">
        <w:t>ın nedenlerinin</w:t>
      </w:r>
      <w:r w:rsidR="0053112E">
        <w:t xml:space="preserve"> dağılımı incelendiğinde</w:t>
      </w:r>
      <w:r>
        <w:t xml:space="preserve"> ilk sıra</w:t>
      </w:r>
      <w:r w:rsidR="009675AD">
        <w:t>da</w:t>
      </w:r>
      <w:r>
        <w:t xml:space="preserve"> elektrik kontağı</w:t>
      </w:r>
      <w:r w:rsidR="009675AD">
        <w:t xml:space="preserve"> (%40,6)</w:t>
      </w:r>
      <w:r>
        <w:t>, ikinci sırada baca</w:t>
      </w:r>
      <w:r w:rsidR="009675AD">
        <w:t xml:space="preserve"> (%18,6)</w:t>
      </w:r>
      <w:r w:rsidR="00BC2ECF">
        <w:t xml:space="preserve"> </w:t>
      </w:r>
      <w:r w:rsidR="009675AD">
        <w:t xml:space="preserve">ve </w:t>
      </w:r>
      <w:r>
        <w:t>üçüncü sırada</w:t>
      </w:r>
      <w:r w:rsidR="00D21946">
        <w:t xml:space="preserve"> sirayet</w:t>
      </w:r>
      <w:r w:rsidR="009675AD">
        <w:t xml:space="preserve"> (%11,5)</w:t>
      </w:r>
      <w:r w:rsidR="00BC2ECF">
        <w:t xml:space="preserve"> </w:t>
      </w:r>
      <w:r w:rsidR="009675AD">
        <w:t>nedenli</w:t>
      </w:r>
      <w:r w:rsidR="00BC2ECF">
        <w:t xml:space="preserve"> </w:t>
      </w:r>
      <w:r w:rsidR="00D21946">
        <w:t>olduğu saptanmıştır</w:t>
      </w:r>
      <w:r w:rsidR="005E3905">
        <w:t xml:space="preserve"> (Tablo </w:t>
      </w:r>
      <w:proofErr w:type="gramStart"/>
      <w:r w:rsidR="005E3905">
        <w:t>6</w:t>
      </w:r>
      <w:r w:rsidR="00F34BC1">
        <w:t>.</w:t>
      </w:r>
      <w:r w:rsidR="00AD76E2">
        <w:t>6</w:t>
      </w:r>
      <w:proofErr w:type="gramEnd"/>
      <w:r w:rsidR="00124E77">
        <w:t>).</w:t>
      </w:r>
    </w:p>
    <w:p w:rsidR="0053112E" w:rsidRDefault="0053112E" w:rsidP="00E02FDE">
      <w:pPr>
        <w:autoSpaceDE w:val="0"/>
        <w:autoSpaceDN w:val="0"/>
        <w:adjustRightInd w:val="0"/>
        <w:ind w:firstLine="708"/>
        <w:rPr>
          <w:rFonts w:cs="Times New Roman"/>
          <w:szCs w:val="24"/>
        </w:rPr>
      </w:pPr>
    </w:p>
    <w:p w:rsidR="00EC1880" w:rsidRPr="008D5DEC" w:rsidRDefault="00EC1880" w:rsidP="00EC1880">
      <w:pPr>
        <w:pStyle w:val="ResimYazs"/>
      </w:pPr>
      <w:bookmarkStart w:id="144" w:name="_Toc504327877"/>
      <w:r w:rsidRPr="00EC1880">
        <w:t xml:space="preserve">Tablo </w:t>
      </w:r>
      <w:r w:rsidR="00143D6E">
        <w:t>6</w:t>
      </w:r>
      <w:r w:rsidR="00F34BC1">
        <w:t>.</w:t>
      </w:r>
      <w:r w:rsidR="00AF0430">
        <w:fldChar w:fldCharType="begin"/>
      </w:r>
      <w:r w:rsidR="00292FEB">
        <w:instrText xml:space="preserve"> SEQ Tablo \* ARABIC \s 1 </w:instrText>
      </w:r>
      <w:r w:rsidR="00AF0430">
        <w:fldChar w:fldCharType="separate"/>
      </w:r>
      <w:r w:rsidR="0016047D">
        <w:rPr>
          <w:noProof/>
        </w:rPr>
        <w:t>7</w:t>
      </w:r>
      <w:r w:rsidR="00AF0430">
        <w:rPr>
          <w:noProof/>
        </w:rPr>
        <w:fldChar w:fldCharType="end"/>
      </w:r>
      <w:r w:rsidR="00C907D5">
        <w:rPr>
          <w:noProof/>
        </w:rPr>
        <w:t>.</w:t>
      </w:r>
      <w:r w:rsidRPr="008D5DEC">
        <w:t>Depo Yangınların</w:t>
      </w:r>
      <w:r w:rsidR="00DE3F3B">
        <w:t>ın</w:t>
      </w:r>
      <w:r w:rsidR="00BC2ECF">
        <w:t xml:space="preserve"> </w:t>
      </w:r>
      <w:r w:rsidR="001646D3">
        <w:t>N</w:t>
      </w:r>
      <w:r w:rsidR="00DE3F3B">
        <w:t xml:space="preserve">edenlerine </w:t>
      </w:r>
      <w:r w:rsidR="001646D3">
        <w:t>G</w:t>
      </w:r>
      <w:r w:rsidR="00DE3F3B">
        <w:t>öre</w:t>
      </w:r>
      <w:r w:rsidRPr="008D5DEC">
        <w:t xml:space="preserve"> Dağılımı</w:t>
      </w:r>
      <w:bookmarkEnd w:id="144"/>
    </w:p>
    <w:tbl>
      <w:tblPr>
        <w:tblStyle w:val="TabloKlavuzu"/>
        <w:tblW w:w="679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1701"/>
        <w:gridCol w:w="1412"/>
      </w:tblGrid>
      <w:tr w:rsidR="008D5DEC" w:rsidRPr="00BC2ECF" w:rsidTr="00BC2ECF">
        <w:trPr>
          <w:trHeight w:val="344"/>
          <w:jc w:val="center"/>
        </w:trPr>
        <w:tc>
          <w:tcPr>
            <w:tcW w:w="3686" w:type="dxa"/>
            <w:tcBorders>
              <w:top w:val="single" w:sz="4" w:space="0" w:color="auto"/>
              <w:bottom w:val="single" w:sz="4" w:space="0" w:color="auto"/>
            </w:tcBorders>
          </w:tcPr>
          <w:p w:rsidR="008D5DEC" w:rsidRPr="00BC2ECF" w:rsidRDefault="001646D3" w:rsidP="008D5DEC">
            <w:pPr>
              <w:spacing w:line="312" w:lineRule="auto"/>
              <w:rPr>
                <w:rFonts w:cs="Times New Roman"/>
                <w:b/>
                <w:color w:val="000000"/>
                <w:sz w:val="24"/>
                <w:szCs w:val="24"/>
              </w:rPr>
            </w:pPr>
            <w:r w:rsidRPr="00BC2ECF">
              <w:rPr>
                <w:rFonts w:cs="Times New Roman"/>
                <w:b/>
                <w:sz w:val="24"/>
                <w:szCs w:val="24"/>
              </w:rPr>
              <w:t>N</w:t>
            </w:r>
            <w:r w:rsidR="00DE3F3B" w:rsidRPr="00BC2ECF">
              <w:rPr>
                <w:rFonts w:cs="Times New Roman"/>
                <w:b/>
                <w:sz w:val="24"/>
                <w:szCs w:val="24"/>
              </w:rPr>
              <w:t>eden</w:t>
            </w:r>
          </w:p>
        </w:tc>
        <w:tc>
          <w:tcPr>
            <w:tcW w:w="1701" w:type="dxa"/>
            <w:tcBorders>
              <w:top w:val="single" w:sz="4" w:space="0" w:color="auto"/>
              <w:bottom w:val="single" w:sz="4" w:space="0" w:color="auto"/>
            </w:tcBorders>
          </w:tcPr>
          <w:p w:rsidR="008D5DEC" w:rsidRPr="00BC2ECF" w:rsidRDefault="008D5DEC">
            <w:pPr>
              <w:spacing w:line="312" w:lineRule="auto"/>
              <w:ind w:right="202"/>
              <w:jc w:val="right"/>
              <w:rPr>
                <w:rFonts w:cs="Times New Roman"/>
                <w:b/>
                <w:color w:val="000000"/>
                <w:sz w:val="24"/>
                <w:szCs w:val="24"/>
              </w:rPr>
            </w:pPr>
            <w:r w:rsidRPr="00BC2ECF">
              <w:rPr>
                <w:rFonts w:cs="Times New Roman"/>
                <w:b/>
                <w:sz w:val="24"/>
                <w:szCs w:val="24"/>
              </w:rPr>
              <w:t xml:space="preserve">  Sayı</w:t>
            </w:r>
          </w:p>
        </w:tc>
        <w:tc>
          <w:tcPr>
            <w:tcW w:w="1412" w:type="dxa"/>
            <w:tcBorders>
              <w:top w:val="single" w:sz="4" w:space="0" w:color="auto"/>
              <w:bottom w:val="single" w:sz="4" w:space="0" w:color="auto"/>
            </w:tcBorders>
          </w:tcPr>
          <w:p w:rsidR="008D5DEC" w:rsidRPr="00BC2ECF" w:rsidRDefault="008D5DEC">
            <w:pPr>
              <w:spacing w:line="312" w:lineRule="auto"/>
              <w:ind w:right="202"/>
              <w:jc w:val="right"/>
              <w:rPr>
                <w:rFonts w:cs="Times New Roman"/>
                <w:b/>
                <w:color w:val="000000"/>
                <w:sz w:val="24"/>
                <w:szCs w:val="24"/>
              </w:rPr>
            </w:pPr>
            <w:r w:rsidRPr="00BC2ECF">
              <w:rPr>
                <w:rFonts w:cs="Times New Roman"/>
                <w:b/>
                <w:sz w:val="24"/>
                <w:szCs w:val="24"/>
              </w:rPr>
              <w:t>%</w:t>
            </w:r>
          </w:p>
        </w:tc>
      </w:tr>
      <w:tr w:rsidR="008D5DEC" w:rsidRPr="00BC2ECF" w:rsidTr="00BC2ECF">
        <w:trPr>
          <w:trHeight w:val="344"/>
          <w:jc w:val="center"/>
        </w:trPr>
        <w:tc>
          <w:tcPr>
            <w:tcW w:w="3686" w:type="dxa"/>
            <w:tcBorders>
              <w:top w:val="single" w:sz="4" w:space="0" w:color="auto"/>
            </w:tcBorders>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Sirayet</w:t>
            </w:r>
          </w:p>
        </w:tc>
        <w:tc>
          <w:tcPr>
            <w:tcW w:w="1701" w:type="dxa"/>
            <w:tcBorders>
              <w:top w:val="single" w:sz="4" w:space="0" w:color="auto"/>
            </w:tcBorders>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9</w:t>
            </w:r>
          </w:p>
        </w:tc>
        <w:tc>
          <w:tcPr>
            <w:tcW w:w="1412" w:type="dxa"/>
            <w:tcBorders>
              <w:top w:val="single" w:sz="4" w:space="0" w:color="auto"/>
            </w:tcBorders>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25,8</w:t>
            </w:r>
          </w:p>
        </w:tc>
      </w:tr>
      <w:tr w:rsidR="008D5DEC" w:rsidRPr="00BC2ECF" w:rsidTr="00BC2ECF">
        <w:trPr>
          <w:trHeight w:val="331"/>
          <w:jc w:val="center"/>
        </w:trPr>
        <w:tc>
          <w:tcPr>
            <w:tcW w:w="3686"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Elektrik Kontağı</w:t>
            </w:r>
          </w:p>
        </w:tc>
        <w:tc>
          <w:tcPr>
            <w:tcW w:w="1701"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7</w:t>
            </w:r>
          </w:p>
        </w:tc>
        <w:tc>
          <w:tcPr>
            <w:tcW w:w="141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20,0</w:t>
            </w:r>
          </w:p>
        </w:tc>
      </w:tr>
      <w:tr w:rsidR="008D5DEC" w:rsidRPr="00BC2ECF" w:rsidTr="00BC2ECF">
        <w:trPr>
          <w:trHeight w:val="344"/>
          <w:jc w:val="center"/>
        </w:trPr>
        <w:tc>
          <w:tcPr>
            <w:tcW w:w="3686"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Tespit Edilemedi</w:t>
            </w:r>
          </w:p>
        </w:tc>
        <w:tc>
          <w:tcPr>
            <w:tcW w:w="1701"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6</w:t>
            </w:r>
          </w:p>
        </w:tc>
        <w:tc>
          <w:tcPr>
            <w:tcW w:w="141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17,1</w:t>
            </w:r>
          </w:p>
        </w:tc>
      </w:tr>
      <w:tr w:rsidR="008D5DEC" w:rsidRPr="00BC2ECF" w:rsidTr="00BC2ECF">
        <w:trPr>
          <w:trHeight w:val="344"/>
          <w:jc w:val="center"/>
        </w:trPr>
        <w:tc>
          <w:tcPr>
            <w:tcW w:w="3686"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Diğer</w:t>
            </w:r>
          </w:p>
        </w:tc>
        <w:tc>
          <w:tcPr>
            <w:tcW w:w="1701"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4</w:t>
            </w:r>
          </w:p>
        </w:tc>
        <w:tc>
          <w:tcPr>
            <w:tcW w:w="141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11,4</w:t>
            </w:r>
          </w:p>
        </w:tc>
      </w:tr>
      <w:tr w:rsidR="008D5DEC" w:rsidRPr="00BC2ECF" w:rsidTr="00BC2ECF">
        <w:trPr>
          <w:trHeight w:val="344"/>
          <w:jc w:val="center"/>
        </w:trPr>
        <w:tc>
          <w:tcPr>
            <w:tcW w:w="3686"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Sabotaj</w:t>
            </w:r>
          </w:p>
        </w:tc>
        <w:tc>
          <w:tcPr>
            <w:tcW w:w="1701"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4</w:t>
            </w:r>
          </w:p>
        </w:tc>
        <w:tc>
          <w:tcPr>
            <w:tcW w:w="141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11,4</w:t>
            </w:r>
          </w:p>
        </w:tc>
      </w:tr>
      <w:tr w:rsidR="008D5DEC" w:rsidRPr="00BC2ECF" w:rsidTr="00BC2ECF">
        <w:trPr>
          <w:trHeight w:val="344"/>
          <w:jc w:val="center"/>
        </w:trPr>
        <w:tc>
          <w:tcPr>
            <w:tcW w:w="3686"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Çocukların Ateş İle Oynaması</w:t>
            </w:r>
          </w:p>
        </w:tc>
        <w:tc>
          <w:tcPr>
            <w:tcW w:w="1701"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2</w:t>
            </w:r>
          </w:p>
        </w:tc>
        <w:tc>
          <w:tcPr>
            <w:tcW w:w="141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5,7</w:t>
            </w:r>
          </w:p>
        </w:tc>
      </w:tr>
      <w:tr w:rsidR="008D5DEC" w:rsidRPr="00BC2ECF" w:rsidTr="00BC2ECF">
        <w:trPr>
          <w:trHeight w:val="344"/>
          <w:jc w:val="center"/>
        </w:trPr>
        <w:tc>
          <w:tcPr>
            <w:tcW w:w="3686" w:type="dxa"/>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Sigara</w:t>
            </w:r>
          </w:p>
        </w:tc>
        <w:tc>
          <w:tcPr>
            <w:tcW w:w="1701"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2</w:t>
            </w:r>
          </w:p>
        </w:tc>
        <w:tc>
          <w:tcPr>
            <w:tcW w:w="1412" w:type="dxa"/>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5,7</w:t>
            </w:r>
          </w:p>
        </w:tc>
      </w:tr>
      <w:tr w:rsidR="008D5DEC" w:rsidRPr="00BC2ECF" w:rsidTr="00BC2ECF">
        <w:trPr>
          <w:trHeight w:val="344"/>
          <w:jc w:val="center"/>
        </w:trPr>
        <w:tc>
          <w:tcPr>
            <w:tcW w:w="3686" w:type="dxa"/>
            <w:tcBorders>
              <w:bottom w:val="single" w:sz="4" w:space="0" w:color="auto"/>
            </w:tcBorders>
          </w:tcPr>
          <w:p w:rsidR="008D5DEC" w:rsidRPr="00BC2ECF" w:rsidRDefault="008D5DEC" w:rsidP="008D5DEC">
            <w:pPr>
              <w:spacing w:line="312" w:lineRule="auto"/>
              <w:rPr>
                <w:rFonts w:cs="Times New Roman"/>
                <w:b/>
                <w:color w:val="000000"/>
                <w:sz w:val="24"/>
                <w:szCs w:val="24"/>
              </w:rPr>
            </w:pPr>
            <w:r w:rsidRPr="00BC2ECF">
              <w:rPr>
                <w:rFonts w:cs="Times New Roman"/>
                <w:sz w:val="24"/>
                <w:szCs w:val="24"/>
              </w:rPr>
              <w:t>Baca</w:t>
            </w:r>
          </w:p>
        </w:tc>
        <w:tc>
          <w:tcPr>
            <w:tcW w:w="1701" w:type="dxa"/>
            <w:tcBorders>
              <w:bottom w:val="single" w:sz="4" w:space="0" w:color="auto"/>
            </w:tcBorders>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1</w:t>
            </w:r>
          </w:p>
        </w:tc>
        <w:tc>
          <w:tcPr>
            <w:tcW w:w="1412" w:type="dxa"/>
            <w:tcBorders>
              <w:bottom w:val="single" w:sz="4" w:space="0" w:color="auto"/>
            </w:tcBorders>
          </w:tcPr>
          <w:p w:rsidR="008D5DEC" w:rsidRPr="00BC2ECF" w:rsidRDefault="008D5DEC">
            <w:pPr>
              <w:spacing w:line="312" w:lineRule="auto"/>
              <w:ind w:right="202"/>
              <w:jc w:val="right"/>
              <w:rPr>
                <w:rFonts w:cs="Times New Roman"/>
                <w:color w:val="000000"/>
                <w:sz w:val="24"/>
                <w:szCs w:val="24"/>
              </w:rPr>
            </w:pPr>
            <w:r w:rsidRPr="00BC2ECF">
              <w:rPr>
                <w:rFonts w:cs="Times New Roman"/>
                <w:sz w:val="24"/>
                <w:szCs w:val="24"/>
              </w:rPr>
              <w:t>2,9</w:t>
            </w:r>
          </w:p>
        </w:tc>
      </w:tr>
      <w:tr w:rsidR="008D5DEC" w:rsidRPr="00BC2ECF" w:rsidTr="00BC2ECF">
        <w:trPr>
          <w:trHeight w:val="344"/>
          <w:jc w:val="center"/>
        </w:trPr>
        <w:tc>
          <w:tcPr>
            <w:tcW w:w="3686" w:type="dxa"/>
            <w:tcBorders>
              <w:top w:val="single" w:sz="4" w:space="0" w:color="auto"/>
              <w:bottom w:val="single" w:sz="4" w:space="0" w:color="auto"/>
            </w:tcBorders>
          </w:tcPr>
          <w:p w:rsidR="008D5DEC" w:rsidRPr="00BC2ECF" w:rsidRDefault="008D5DEC" w:rsidP="00524D28">
            <w:pPr>
              <w:spacing w:line="312" w:lineRule="auto"/>
              <w:rPr>
                <w:rFonts w:cs="Times New Roman"/>
                <w:b/>
                <w:sz w:val="24"/>
                <w:szCs w:val="24"/>
              </w:rPr>
            </w:pPr>
            <w:r w:rsidRPr="00BC2ECF">
              <w:rPr>
                <w:rFonts w:cs="Times New Roman"/>
                <w:b/>
                <w:sz w:val="24"/>
                <w:szCs w:val="24"/>
              </w:rPr>
              <w:t>TOPLAM</w:t>
            </w:r>
          </w:p>
        </w:tc>
        <w:tc>
          <w:tcPr>
            <w:tcW w:w="1701" w:type="dxa"/>
            <w:tcBorders>
              <w:top w:val="single" w:sz="4" w:space="0" w:color="auto"/>
              <w:bottom w:val="single" w:sz="4" w:space="0" w:color="auto"/>
            </w:tcBorders>
          </w:tcPr>
          <w:p w:rsidR="008D5DEC" w:rsidRPr="00BC2ECF" w:rsidRDefault="008D5DEC">
            <w:pPr>
              <w:spacing w:line="312" w:lineRule="auto"/>
              <w:ind w:right="202"/>
              <w:jc w:val="right"/>
              <w:rPr>
                <w:rFonts w:cs="Times New Roman"/>
                <w:b/>
                <w:sz w:val="24"/>
                <w:szCs w:val="24"/>
              </w:rPr>
            </w:pPr>
            <w:r w:rsidRPr="00BC2ECF">
              <w:rPr>
                <w:rFonts w:cs="Times New Roman"/>
                <w:b/>
                <w:sz w:val="24"/>
                <w:szCs w:val="24"/>
              </w:rPr>
              <w:t>35</w:t>
            </w:r>
          </w:p>
        </w:tc>
        <w:tc>
          <w:tcPr>
            <w:tcW w:w="1412" w:type="dxa"/>
            <w:tcBorders>
              <w:top w:val="single" w:sz="4" w:space="0" w:color="auto"/>
              <w:bottom w:val="single" w:sz="4" w:space="0" w:color="auto"/>
            </w:tcBorders>
          </w:tcPr>
          <w:p w:rsidR="008D5DEC" w:rsidRPr="00BC2ECF" w:rsidRDefault="008D5DEC">
            <w:pPr>
              <w:spacing w:line="312" w:lineRule="auto"/>
              <w:ind w:right="202"/>
              <w:jc w:val="right"/>
              <w:rPr>
                <w:rFonts w:cs="Times New Roman"/>
                <w:b/>
                <w:sz w:val="24"/>
                <w:szCs w:val="24"/>
              </w:rPr>
            </w:pPr>
            <w:r w:rsidRPr="00BC2ECF">
              <w:rPr>
                <w:rFonts w:cs="Times New Roman"/>
                <w:b/>
                <w:sz w:val="24"/>
                <w:szCs w:val="24"/>
              </w:rPr>
              <w:t>100</w:t>
            </w:r>
            <w:r w:rsidR="005A7646" w:rsidRPr="00BC2ECF">
              <w:rPr>
                <w:rFonts w:cs="Times New Roman"/>
                <w:b/>
                <w:sz w:val="24"/>
                <w:szCs w:val="24"/>
              </w:rPr>
              <w:t>,0</w:t>
            </w:r>
          </w:p>
        </w:tc>
      </w:tr>
    </w:tbl>
    <w:p w:rsidR="0053112E" w:rsidRDefault="0053112E" w:rsidP="00617DD3">
      <w:pPr>
        <w:tabs>
          <w:tab w:val="left" w:pos="2417"/>
        </w:tabs>
        <w:ind w:firstLine="708"/>
      </w:pPr>
    </w:p>
    <w:p w:rsidR="00D21946" w:rsidRDefault="00D21946" w:rsidP="00617DD3">
      <w:pPr>
        <w:autoSpaceDE w:val="0"/>
        <w:autoSpaceDN w:val="0"/>
        <w:adjustRightInd w:val="0"/>
        <w:ind w:firstLine="708"/>
        <w:rPr>
          <w:rFonts w:cs="Times New Roman"/>
          <w:szCs w:val="24"/>
        </w:rPr>
      </w:pPr>
      <w:r>
        <w:rPr>
          <w:rFonts w:cs="Times New Roman"/>
          <w:szCs w:val="24"/>
        </w:rPr>
        <w:t>Araştırma verilerine göre depo yangınların</w:t>
      </w:r>
      <w:r w:rsidR="000A2BFC">
        <w:rPr>
          <w:rFonts w:cs="Times New Roman"/>
          <w:szCs w:val="24"/>
        </w:rPr>
        <w:t xml:space="preserve">ın nedenleri </w:t>
      </w:r>
      <w:r>
        <w:rPr>
          <w:rFonts w:cs="Times New Roman"/>
          <w:szCs w:val="24"/>
        </w:rPr>
        <w:t>değerlendirildiğinde ilk sırada sirayet</w:t>
      </w:r>
      <w:r w:rsidR="009675AD">
        <w:rPr>
          <w:rFonts w:cs="Times New Roman"/>
          <w:szCs w:val="24"/>
        </w:rPr>
        <w:t xml:space="preserve"> (%25,</w:t>
      </w:r>
      <w:r w:rsidR="000B157B">
        <w:rPr>
          <w:rFonts w:cs="Times New Roman"/>
          <w:szCs w:val="24"/>
        </w:rPr>
        <w:t>8</w:t>
      </w:r>
      <w:r w:rsidR="009675AD">
        <w:rPr>
          <w:rFonts w:cs="Times New Roman"/>
          <w:szCs w:val="24"/>
        </w:rPr>
        <w:t>)</w:t>
      </w:r>
      <w:r>
        <w:rPr>
          <w:rFonts w:cs="Times New Roman"/>
          <w:szCs w:val="24"/>
        </w:rPr>
        <w:t>, ikinci sırada elektrik kontağı</w:t>
      </w:r>
      <w:r w:rsidR="009675AD">
        <w:rPr>
          <w:rFonts w:cs="Times New Roman"/>
          <w:szCs w:val="24"/>
        </w:rPr>
        <w:t xml:space="preserve"> (%20,0) ve</w:t>
      </w:r>
      <w:r>
        <w:rPr>
          <w:rFonts w:cs="Times New Roman"/>
          <w:szCs w:val="24"/>
        </w:rPr>
        <w:t xml:space="preserve"> üçüncü sırada tespit edilemeyen </w:t>
      </w:r>
      <w:r w:rsidR="00223E66">
        <w:rPr>
          <w:rFonts w:cs="Times New Roman"/>
          <w:szCs w:val="24"/>
        </w:rPr>
        <w:t>nedenlerden</w:t>
      </w:r>
      <w:r w:rsidR="009675AD">
        <w:rPr>
          <w:rFonts w:cs="Times New Roman"/>
          <w:szCs w:val="24"/>
        </w:rPr>
        <w:t xml:space="preserve"> (%17,1)</w:t>
      </w:r>
      <w:r>
        <w:rPr>
          <w:rFonts w:cs="Times New Roman"/>
          <w:szCs w:val="24"/>
        </w:rPr>
        <w:t xml:space="preserve"> kaynaklı olduğu </w:t>
      </w:r>
      <w:r w:rsidR="00164CB5">
        <w:rPr>
          <w:rFonts w:cs="Times New Roman"/>
          <w:szCs w:val="24"/>
        </w:rPr>
        <w:t xml:space="preserve">saptanmıştır </w:t>
      </w:r>
      <w:r w:rsidR="005E3905">
        <w:rPr>
          <w:rFonts w:cs="Times New Roman"/>
          <w:szCs w:val="24"/>
        </w:rPr>
        <w:t xml:space="preserve">(Tablo </w:t>
      </w:r>
      <w:proofErr w:type="gramStart"/>
      <w:r w:rsidR="005E3905">
        <w:rPr>
          <w:rFonts w:cs="Times New Roman"/>
          <w:szCs w:val="24"/>
        </w:rPr>
        <w:t>6</w:t>
      </w:r>
      <w:r w:rsidR="00F34BC1">
        <w:rPr>
          <w:rFonts w:cs="Times New Roman"/>
          <w:szCs w:val="24"/>
        </w:rPr>
        <w:t>.</w:t>
      </w:r>
      <w:r w:rsidR="00AD76E2">
        <w:rPr>
          <w:rFonts w:cs="Times New Roman"/>
          <w:szCs w:val="24"/>
        </w:rPr>
        <w:t>7</w:t>
      </w:r>
      <w:proofErr w:type="gramEnd"/>
      <w:r>
        <w:rPr>
          <w:rFonts w:cs="Times New Roman"/>
          <w:szCs w:val="24"/>
        </w:rPr>
        <w:t>).</w:t>
      </w:r>
    </w:p>
    <w:p w:rsidR="000A2BFC" w:rsidRDefault="000A2BFC" w:rsidP="00C4706D">
      <w:pPr>
        <w:pStyle w:val="ResimYazs"/>
        <w:jc w:val="both"/>
      </w:pPr>
    </w:p>
    <w:p w:rsidR="00FF2576" w:rsidRPr="00093E66" w:rsidRDefault="00FF2576" w:rsidP="00FF2576">
      <w:pPr>
        <w:pStyle w:val="ResimYazs"/>
      </w:pPr>
      <w:bookmarkStart w:id="145" w:name="_Toc504327878"/>
      <w:r>
        <w:t xml:space="preserve">Tablo </w:t>
      </w:r>
      <w:r w:rsidR="00143D6E">
        <w:t>6</w:t>
      </w:r>
      <w:r w:rsidR="00F34BC1">
        <w:t>.</w:t>
      </w:r>
      <w:r w:rsidR="00AF0430">
        <w:fldChar w:fldCharType="begin"/>
      </w:r>
      <w:r w:rsidR="00292FEB">
        <w:instrText xml:space="preserve"> SEQ Tablo \* ARABIC \s 1 </w:instrText>
      </w:r>
      <w:r w:rsidR="00AF0430">
        <w:fldChar w:fldCharType="separate"/>
      </w:r>
      <w:r w:rsidR="0016047D">
        <w:rPr>
          <w:noProof/>
        </w:rPr>
        <w:t>8</w:t>
      </w:r>
      <w:r w:rsidR="00AF0430">
        <w:rPr>
          <w:noProof/>
        </w:rPr>
        <w:fldChar w:fldCharType="end"/>
      </w:r>
      <w:r w:rsidR="00D1182D">
        <w:rPr>
          <w:noProof/>
        </w:rPr>
        <w:t>.</w:t>
      </w:r>
      <w:r w:rsidRPr="00093E66">
        <w:t>Araç Yangınların</w:t>
      </w:r>
      <w:r w:rsidR="00DE3F3B">
        <w:t>ın</w:t>
      </w:r>
      <w:r w:rsidR="00BC2ECF">
        <w:t xml:space="preserve"> </w:t>
      </w:r>
      <w:r w:rsidR="001646D3">
        <w:t>N</w:t>
      </w:r>
      <w:r w:rsidR="00DE3F3B">
        <w:t xml:space="preserve">edenlerine </w:t>
      </w:r>
      <w:r w:rsidR="001646D3">
        <w:t>G</w:t>
      </w:r>
      <w:r w:rsidR="00DE3F3B">
        <w:t>öre</w:t>
      </w:r>
      <w:r w:rsidRPr="00093E66">
        <w:t xml:space="preserve"> Dağılımı</w:t>
      </w:r>
      <w:bookmarkEnd w:id="145"/>
    </w:p>
    <w:tbl>
      <w:tblPr>
        <w:tblStyle w:val="TabloKlavuzu"/>
        <w:tblW w:w="672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73"/>
        <w:gridCol w:w="1519"/>
        <w:gridCol w:w="1434"/>
      </w:tblGrid>
      <w:tr w:rsidR="00093E66" w:rsidRPr="00BC2ECF" w:rsidTr="00BC2ECF">
        <w:trPr>
          <w:trHeight w:val="344"/>
          <w:jc w:val="center"/>
        </w:trPr>
        <w:tc>
          <w:tcPr>
            <w:tcW w:w="3773" w:type="dxa"/>
            <w:tcBorders>
              <w:top w:val="single" w:sz="4" w:space="0" w:color="auto"/>
              <w:bottom w:val="single" w:sz="4" w:space="0" w:color="auto"/>
            </w:tcBorders>
          </w:tcPr>
          <w:p w:rsidR="00093E66" w:rsidRPr="00BC2ECF" w:rsidRDefault="001646D3" w:rsidP="00093E66">
            <w:pPr>
              <w:spacing w:line="312" w:lineRule="auto"/>
              <w:rPr>
                <w:rFonts w:cs="Times New Roman"/>
                <w:b/>
                <w:color w:val="000000"/>
                <w:sz w:val="24"/>
                <w:szCs w:val="24"/>
              </w:rPr>
            </w:pPr>
            <w:r w:rsidRPr="00BC2ECF">
              <w:rPr>
                <w:rFonts w:cs="Times New Roman"/>
                <w:b/>
                <w:sz w:val="24"/>
                <w:szCs w:val="24"/>
              </w:rPr>
              <w:t>N</w:t>
            </w:r>
            <w:r w:rsidR="00DE3F3B" w:rsidRPr="00BC2ECF">
              <w:rPr>
                <w:rFonts w:cs="Times New Roman"/>
                <w:b/>
                <w:sz w:val="24"/>
                <w:szCs w:val="24"/>
              </w:rPr>
              <w:t>eden</w:t>
            </w:r>
          </w:p>
        </w:tc>
        <w:tc>
          <w:tcPr>
            <w:tcW w:w="1519" w:type="dxa"/>
            <w:tcBorders>
              <w:top w:val="single" w:sz="4" w:space="0" w:color="auto"/>
              <w:bottom w:val="single" w:sz="4" w:space="0" w:color="auto"/>
            </w:tcBorders>
          </w:tcPr>
          <w:p w:rsidR="00093E66" w:rsidRPr="00BC2ECF" w:rsidRDefault="00093E66" w:rsidP="00E02FDE">
            <w:pPr>
              <w:tabs>
                <w:tab w:val="left" w:pos="1095"/>
              </w:tabs>
              <w:spacing w:line="312" w:lineRule="auto"/>
              <w:ind w:right="202"/>
              <w:jc w:val="right"/>
              <w:rPr>
                <w:rFonts w:cs="Times New Roman"/>
                <w:b/>
                <w:color w:val="000000"/>
                <w:sz w:val="24"/>
                <w:szCs w:val="24"/>
              </w:rPr>
            </w:pPr>
            <w:r w:rsidRPr="00BC2ECF">
              <w:rPr>
                <w:rFonts w:cs="Times New Roman"/>
                <w:b/>
                <w:sz w:val="24"/>
                <w:szCs w:val="24"/>
              </w:rPr>
              <w:t>Sayı</w:t>
            </w:r>
          </w:p>
        </w:tc>
        <w:tc>
          <w:tcPr>
            <w:tcW w:w="1434" w:type="dxa"/>
            <w:tcBorders>
              <w:top w:val="single" w:sz="4" w:space="0" w:color="auto"/>
              <w:bottom w:val="single" w:sz="4" w:space="0" w:color="auto"/>
            </w:tcBorders>
          </w:tcPr>
          <w:p w:rsidR="00093E66" w:rsidRPr="00BC2ECF" w:rsidRDefault="00093E66" w:rsidP="00093E66">
            <w:pPr>
              <w:spacing w:line="312" w:lineRule="auto"/>
              <w:ind w:right="202"/>
              <w:jc w:val="right"/>
              <w:rPr>
                <w:rFonts w:cs="Times New Roman"/>
                <w:b/>
                <w:color w:val="000000"/>
                <w:sz w:val="24"/>
                <w:szCs w:val="24"/>
              </w:rPr>
            </w:pPr>
            <w:r w:rsidRPr="00BC2ECF">
              <w:rPr>
                <w:rFonts w:cs="Times New Roman"/>
                <w:b/>
                <w:sz w:val="24"/>
                <w:szCs w:val="24"/>
              </w:rPr>
              <w:t>%</w:t>
            </w:r>
          </w:p>
        </w:tc>
      </w:tr>
      <w:tr w:rsidR="00093E66" w:rsidRPr="00BC2ECF" w:rsidTr="00BC2ECF">
        <w:trPr>
          <w:trHeight w:val="344"/>
          <w:jc w:val="center"/>
        </w:trPr>
        <w:tc>
          <w:tcPr>
            <w:tcW w:w="3773" w:type="dxa"/>
            <w:tcBorders>
              <w:top w:val="single" w:sz="4" w:space="0" w:color="auto"/>
            </w:tcBorders>
          </w:tcPr>
          <w:p w:rsidR="00093E66" w:rsidRPr="00BC2ECF" w:rsidRDefault="00093E66" w:rsidP="00093E66">
            <w:pPr>
              <w:spacing w:line="312" w:lineRule="auto"/>
              <w:rPr>
                <w:rFonts w:cs="Times New Roman"/>
                <w:b/>
                <w:color w:val="000000"/>
                <w:sz w:val="24"/>
                <w:szCs w:val="24"/>
              </w:rPr>
            </w:pPr>
            <w:r w:rsidRPr="00BC2ECF">
              <w:rPr>
                <w:rFonts w:cs="Times New Roman"/>
                <w:sz w:val="24"/>
                <w:szCs w:val="24"/>
              </w:rPr>
              <w:t>Elektrik Kontağı</w:t>
            </w:r>
          </w:p>
        </w:tc>
        <w:tc>
          <w:tcPr>
            <w:tcW w:w="1519" w:type="dxa"/>
            <w:tcBorders>
              <w:top w:val="single" w:sz="4" w:space="0" w:color="auto"/>
            </w:tcBorders>
          </w:tcPr>
          <w:p w:rsidR="00093E66" w:rsidRPr="00BC2ECF" w:rsidRDefault="00093E66" w:rsidP="00E02FDE">
            <w:pPr>
              <w:tabs>
                <w:tab w:val="left" w:pos="1095"/>
              </w:tabs>
              <w:spacing w:line="312" w:lineRule="auto"/>
              <w:ind w:right="202"/>
              <w:jc w:val="right"/>
              <w:rPr>
                <w:rFonts w:cs="Times New Roman"/>
                <w:color w:val="000000"/>
                <w:sz w:val="24"/>
                <w:szCs w:val="24"/>
              </w:rPr>
            </w:pPr>
            <w:r w:rsidRPr="00BC2ECF">
              <w:rPr>
                <w:rFonts w:cs="Times New Roman"/>
                <w:sz w:val="24"/>
                <w:szCs w:val="24"/>
              </w:rPr>
              <w:t>73</w:t>
            </w:r>
          </w:p>
        </w:tc>
        <w:tc>
          <w:tcPr>
            <w:tcW w:w="1434" w:type="dxa"/>
            <w:tcBorders>
              <w:top w:val="single" w:sz="4" w:space="0" w:color="auto"/>
            </w:tcBorders>
          </w:tcPr>
          <w:p w:rsidR="00093E66" w:rsidRPr="00BC2ECF" w:rsidRDefault="00093E66" w:rsidP="00093E66">
            <w:pPr>
              <w:spacing w:line="312" w:lineRule="auto"/>
              <w:ind w:right="202"/>
              <w:jc w:val="right"/>
              <w:rPr>
                <w:rFonts w:cs="Times New Roman"/>
                <w:color w:val="000000"/>
                <w:sz w:val="24"/>
                <w:szCs w:val="24"/>
              </w:rPr>
            </w:pPr>
            <w:r w:rsidRPr="00BC2ECF">
              <w:rPr>
                <w:rFonts w:cs="Times New Roman"/>
                <w:sz w:val="24"/>
                <w:szCs w:val="24"/>
              </w:rPr>
              <w:t>59,9</w:t>
            </w:r>
          </w:p>
        </w:tc>
      </w:tr>
      <w:tr w:rsidR="00093E66" w:rsidRPr="00BC2ECF" w:rsidTr="00BC2ECF">
        <w:trPr>
          <w:trHeight w:val="331"/>
          <w:jc w:val="center"/>
        </w:trPr>
        <w:tc>
          <w:tcPr>
            <w:tcW w:w="3773" w:type="dxa"/>
          </w:tcPr>
          <w:p w:rsidR="00093E66" w:rsidRPr="00BC2ECF" w:rsidRDefault="00093E66" w:rsidP="00093E66">
            <w:pPr>
              <w:spacing w:line="312" w:lineRule="auto"/>
              <w:rPr>
                <w:rFonts w:cs="Times New Roman"/>
                <w:b/>
                <w:color w:val="000000"/>
                <w:sz w:val="24"/>
                <w:szCs w:val="24"/>
              </w:rPr>
            </w:pPr>
            <w:r w:rsidRPr="00BC2ECF">
              <w:rPr>
                <w:rFonts w:cs="Times New Roman"/>
                <w:sz w:val="24"/>
                <w:szCs w:val="24"/>
              </w:rPr>
              <w:t>Sabotaj</w:t>
            </w:r>
          </w:p>
        </w:tc>
        <w:tc>
          <w:tcPr>
            <w:tcW w:w="1519" w:type="dxa"/>
          </w:tcPr>
          <w:p w:rsidR="00093E66" w:rsidRPr="00BC2ECF" w:rsidRDefault="00093E66" w:rsidP="00E02FDE">
            <w:pPr>
              <w:tabs>
                <w:tab w:val="left" w:pos="1095"/>
              </w:tabs>
              <w:spacing w:line="312" w:lineRule="auto"/>
              <w:ind w:right="202"/>
              <w:jc w:val="right"/>
              <w:rPr>
                <w:rFonts w:cs="Times New Roman"/>
                <w:color w:val="000000"/>
                <w:sz w:val="24"/>
                <w:szCs w:val="24"/>
              </w:rPr>
            </w:pPr>
            <w:r w:rsidRPr="00BC2ECF">
              <w:rPr>
                <w:rFonts w:cs="Times New Roman"/>
                <w:sz w:val="24"/>
                <w:szCs w:val="24"/>
              </w:rPr>
              <w:t>13</w:t>
            </w:r>
          </w:p>
        </w:tc>
        <w:tc>
          <w:tcPr>
            <w:tcW w:w="1434" w:type="dxa"/>
          </w:tcPr>
          <w:p w:rsidR="00093E66" w:rsidRPr="00BC2ECF" w:rsidRDefault="00093E66" w:rsidP="00093E66">
            <w:pPr>
              <w:spacing w:line="312" w:lineRule="auto"/>
              <w:ind w:right="202"/>
              <w:jc w:val="right"/>
              <w:rPr>
                <w:rFonts w:cs="Times New Roman"/>
                <w:color w:val="000000"/>
                <w:sz w:val="24"/>
                <w:szCs w:val="24"/>
              </w:rPr>
            </w:pPr>
            <w:r w:rsidRPr="00BC2ECF">
              <w:rPr>
                <w:rFonts w:cs="Times New Roman"/>
                <w:sz w:val="24"/>
                <w:szCs w:val="24"/>
              </w:rPr>
              <w:t>10,7</w:t>
            </w:r>
          </w:p>
        </w:tc>
      </w:tr>
      <w:tr w:rsidR="00093E66" w:rsidRPr="00BC2ECF" w:rsidTr="00BC2ECF">
        <w:trPr>
          <w:trHeight w:val="344"/>
          <w:jc w:val="center"/>
        </w:trPr>
        <w:tc>
          <w:tcPr>
            <w:tcW w:w="3773" w:type="dxa"/>
          </w:tcPr>
          <w:p w:rsidR="00093E66" w:rsidRPr="00BC2ECF" w:rsidRDefault="00093E66" w:rsidP="00093E66">
            <w:pPr>
              <w:spacing w:line="312" w:lineRule="auto"/>
              <w:rPr>
                <w:rFonts w:cs="Times New Roman"/>
                <w:b/>
                <w:color w:val="000000"/>
                <w:sz w:val="24"/>
                <w:szCs w:val="24"/>
              </w:rPr>
            </w:pPr>
            <w:r w:rsidRPr="00BC2ECF">
              <w:rPr>
                <w:rFonts w:cs="Times New Roman"/>
                <w:sz w:val="24"/>
                <w:szCs w:val="24"/>
              </w:rPr>
              <w:t>Tespit Edilemedi</w:t>
            </w:r>
          </w:p>
        </w:tc>
        <w:tc>
          <w:tcPr>
            <w:tcW w:w="1519" w:type="dxa"/>
          </w:tcPr>
          <w:p w:rsidR="00093E66" w:rsidRPr="00BC2ECF" w:rsidRDefault="00093E66" w:rsidP="00E02FDE">
            <w:pPr>
              <w:tabs>
                <w:tab w:val="left" w:pos="1095"/>
              </w:tabs>
              <w:spacing w:line="312" w:lineRule="auto"/>
              <w:ind w:right="202"/>
              <w:jc w:val="right"/>
              <w:rPr>
                <w:rFonts w:cs="Times New Roman"/>
                <w:color w:val="000000"/>
                <w:sz w:val="24"/>
                <w:szCs w:val="24"/>
              </w:rPr>
            </w:pPr>
            <w:r w:rsidRPr="00BC2ECF">
              <w:rPr>
                <w:rFonts w:cs="Times New Roman"/>
                <w:sz w:val="24"/>
                <w:szCs w:val="24"/>
              </w:rPr>
              <w:t>13</w:t>
            </w:r>
          </w:p>
        </w:tc>
        <w:tc>
          <w:tcPr>
            <w:tcW w:w="1434" w:type="dxa"/>
          </w:tcPr>
          <w:p w:rsidR="00093E66" w:rsidRPr="00BC2ECF" w:rsidRDefault="00093E66" w:rsidP="00093E66">
            <w:pPr>
              <w:spacing w:line="312" w:lineRule="auto"/>
              <w:ind w:right="202"/>
              <w:jc w:val="right"/>
              <w:rPr>
                <w:rFonts w:cs="Times New Roman"/>
                <w:color w:val="000000"/>
                <w:sz w:val="24"/>
                <w:szCs w:val="24"/>
              </w:rPr>
            </w:pPr>
            <w:r w:rsidRPr="00BC2ECF">
              <w:rPr>
                <w:rFonts w:cs="Times New Roman"/>
                <w:sz w:val="24"/>
                <w:szCs w:val="24"/>
              </w:rPr>
              <w:t>10,7</w:t>
            </w:r>
          </w:p>
        </w:tc>
      </w:tr>
      <w:tr w:rsidR="00093E66" w:rsidRPr="00BC2ECF" w:rsidTr="00BC2ECF">
        <w:trPr>
          <w:trHeight w:val="344"/>
          <w:jc w:val="center"/>
        </w:trPr>
        <w:tc>
          <w:tcPr>
            <w:tcW w:w="3773" w:type="dxa"/>
          </w:tcPr>
          <w:p w:rsidR="00093E66" w:rsidRPr="00BC2ECF" w:rsidRDefault="00093E66" w:rsidP="00093E66">
            <w:pPr>
              <w:spacing w:line="312" w:lineRule="auto"/>
              <w:rPr>
                <w:rFonts w:cs="Times New Roman"/>
                <w:b/>
                <w:color w:val="000000"/>
                <w:sz w:val="24"/>
                <w:szCs w:val="24"/>
              </w:rPr>
            </w:pPr>
            <w:r w:rsidRPr="00BC2ECF">
              <w:rPr>
                <w:rFonts w:cs="Times New Roman"/>
                <w:sz w:val="24"/>
                <w:szCs w:val="24"/>
              </w:rPr>
              <w:t>Balata Isınma</w:t>
            </w:r>
          </w:p>
        </w:tc>
        <w:tc>
          <w:tcPr>
            <w:tcW w:w="1519" w:type="dxa"/>
          </w:tcPr>
          <w:p w:rsidR="00093E66" w:rsidRPr="00BC2ECF" w:rsidRDefault="00093E66" w:rsidP="00E02FDE">
            <w:pPr>
              <w:tabs>
                <w:tab w:val="left" w:pos="1095"/>
              </w:tabs>
              <w:spacing w:line="312" w:lineRule="auto"/>
              <w:ind w:right="202"/>
              <w:jc w:val="right"/>
              <w:rPr>
                <w:rFonts w:cs="Times New Roman"/>
                <w:color w:val="000000"/>
                <w:sz w:val="24"/>
                <w:szCs w:val="24"/>
              </w:rPr>
            </w:pPr>
            <w:r w:rsidRPr="00BC2ECF">
              <w:rPr>
                <w:rFonts w:cs="Times New Roman"/>
                <w:sz w:val="24"/>
                <w:szCs w:val="24"/>
              </w:rPr>
              <w:t>12</w:t>
            </w:r>
          </w:p>
        </w:tc>
        <w:tc>
          <w:tcPr>
            <w:tcW w:w="1434" w:type="dxa"/>
          </w:tcPr>
          <w:p w:rsidR="00093E66" w:rsidRPr="00BC2ECF" w:rsidRDefault="00093E66" w:rsidP="00093E66">
            <w:pPr>
              <w:spacing w:line="312" w:lineRule="auto"/>
              <w:ind w:right="202"/>
              <w:jc w:val="right"/>
              <w:rPr>
                <w:rFonts w:cs="Times New Roman"/>
                <w:color w:val="000000"/>
                <w:sz w:val="24"/>
                <w:szCs w:val="24"/>
              </w:rPr>
            </w:pPr>
            <w:r w:rsidRPr="00BC2ECF">
              <w:rPr>
                <w:rFonts w:cs="Times New Roman"/>
                <w:sz w:val="24"/>
                <w:szCs w:val="24"/>
              </w:rPr>
              <w:t>9,8</w:t>
            </w:r>
          </w:p>
        </w:tc>
      </w:tr>
      <w:tr w:rsidR="00093E66" w:rsidRPr="00BC2ECF" w:rsidTr="00BC2ECF">
        <w:trPr>
          <w:trHeight w:val="344"/>
          <w:jc w:val="center"/>
        </w:trPr>
        <w:tc>
          <w:tcPr>
            <w:tcW w:w="3773" w:type="dxa"/>
          </w:tcPr>
          <w:p w:rsidR="00093E66" w:rsidRPr="00BC2ECF" w:rsidRDefault="00093E66" w:rsidP="00093E66">
            <w:pPr>
              <w:spacing w:line="312" w:lineRule="auto"/>
              <w:rPr>
                <w:rFonts w:cs="Times New Roman"/>
                <w:b/>
                <w:color w:val="000000"/>
                <w:sz w:val="24"/>
                <w:szCs w:val="24"/>
              </w:rPr>
            </w:pPr>
            <w:r w:rsidRPr="00BC2ECF">
              <w:rPr>
                <w:rFonts w:cs="Times New Roman"/>
                <w:sz w:val="24"/>
                <w:szCs w:val="24"/>
              </w:rPr>
              <w:t>Diğer</w:t>
            </w:r>
          </w:p>
        </w:tc>
        <w:tc>
          <w:tcPr>
            <w:tcW w:w="1519" w:type="dxa"/>
          </w:tcPr>
          <w:p w:rsidR="00093E66" w:rsidRPr="00BC2ECF" w:rsidRDefault="00093E66" w:rsidP="00E02FDE">
            <w:pPr>
              <w:tabs>
                <w:tab w:val="left" w:pos="1095"/>
              </w:tabs>
              <w:spacing w:line="312" w:lineRule="auto"/>
              <w:ind w:right="202"/>
              <w:jc w:val="right"/>
              <w:rPr>
                <w:rFonts w:cs="Times New Roman"/>
                <w:color w:val="000000"/>
                <w:sz w:val="24"/>
                <w:szCs w:val="24"/>
              </w:rPr>
            </w:pPr>
            <w:r w:rsidRPr="00BC2ECF">
              <w:rPr>
                <w:rFonts w:cs="Times New Roman"/>
                <w:sz w:val="24"/>
                <w:szCs w:val="24"/>
              </w:rPr>
              <w:t>4</w:t>
            </w:r>
          </w:p>
        </w:tc>
        <w:tc>
          <w:tcPr>
            <w:tcW w:w="1434" w:type="dxa"/>
          </w:tcPr>
          <w:p w:rsidR="00093E66" w:rsidRPr="00BC2ECF" w:rsidRDefault="00093E66" w:rsidP="00093E66">
            <w:pPr>
              <w:spacing w:line="312" w:lineRule="auto"/>
              <w:ind w:right="202"/>
              <w:jc w:val="right"/>
              <w:rPr>
                <w:rFonts w:cs="Times New Roman"/>
                <w:color w:val="000000"/>
                <w:sz w:val="24"/>
                <w:szCs w:val="24"/>
              </w:rPr>
            </w:pPr>
            <w:r w:rsidRPr="00BC2ECF">
              <w:rPr>
                <w:rFonts w:cs="Times New Roman"/>
                <w:sz w:val="24"/>
                <w:szCs w:val="24"/>
              </w:rPr>
              <w:t>3,3</w:t>
            </w:r>
          </w:p>
        </w:tc>
      </w:tr>
      <w:tr w:rsidR="00093E66" w:rsidRPr="00BC2ECF" w:rsidTr="00BC2ECF">
        <w:trPr>
          <w:trHeight w:val="344"/>
          <w:jc w:val="center"/>
        </w:trPr>
        <w:tc>
          <w:tcPr>
            <w:tcW w:w="3773" w:type="dxa"/>
          </w:tcPr>
          <w:p w:rsidR="00093E66" w:rsidRPr="00BC2ECF" w:rsidRDefault="00093E66" w:rsidP="00093E66">
            <w:pPr>
              <w:spacing w:line="312" w:lineRule="auto"/>
              <w:rPr>
                <w:rFonts w:cs="Times New Roman"/>
                <w:b/>
                <w:color w:val="000000"/>
                <w:sz w:val="24"/>
                <w:szCs w:val="24"/>
              </w:rPr>
            </w:pPr>
            <w:r w:rsidRPr="00BC2ECF">
              <w:rPr>
                <w:rFonts w:cs="Times New Roman"/>
                <w:sz w:val="24"/>
                <w:szCs w:val="24"/>
              </w:rPr>
              <w:t>Sigara</w:t>
            </w:r>
          </w:p>
        </w:tc>
        <w:tc>
          <w:tcPr>
            <w:tcW w:w="1519" w:type="dxa"/>
          </w:tcPr>
          <w:p w:rsidR="00093E66" w:rsidRPr="00BC2ECF" w:rsidRDefault="00093E66" w:rsidP="00E02FDE">
            <w:pPr>
              <w:tabs>
                <w:tab w:val="left" w:pos="1095"/>
              </w:tabs>
              <w:spacing w:line="312" w:lineRule="auto"/>
              <w:ind w:right="202"/>
              <w:jc w:val="right"/>
              <w:rPr>
                <w:rFonts w:cs="Times New Roman"/>
                <w:color w:val="000000"/>
                <w:sz w:val="24"/>
                <w:szCs w:val="24"/>
              </w:rPr>
            </w:pPr>
            <w:r w:rsidRPr="00BC2ECF">
              <w:rPr>
                <w:rFonts w:cs="Times New Roman"/>
                <w:sz w:val="24"/>
                <w:szCs w:val="24"/>
              </w:rPr>
              <w:t>2</w:t>
            </w:r>
          </w:p>
        </w:tc>
        <w:tc>
          <w:tcPr>
            <w:tcW w:w="1434" w:type="dxa"/>
          </w:tcPr>
          <w:p w:rsidR="00093E66" w:rsidRPr="00BC2ECF" w:rsidRDefault="00093E66" w:rsidP="00093E66">
            <w:pPr>
              <w:spacing w:line="312" w:lineRule="auto"/>
              <w:ind w:right="202"/>
              <w:jc w:val="right"/>
              <w:rPr>
                <w:rFonts w:cs="Times New Roman"/>
                <w:color w:val="000000"/>
                <w:sz w:val="24"/>
                <w:szCs w:val="24"/>
              </w:rPr>
            </w:pPr>
            <w:r w:rsidRPr="00BC2ECF">
              <w:rPr>
                <w:rFonts w:cs="Times New Roman"/>
                <w:sz w:val="24"/>
                <w:szCs w:val="24"/>
              </w:rPr>
              <w:t>1,6</w:t>
            </w:r>
          </w:p>
        </w:tc>
      </w:tr>
      <w:tr w:rsidR="00093E66" w:rsidRPr="00BC2ECF" w:rsidTr="00BC2ECF">
        <w:trPr>
          <w:trHeight w:val="344"/>
          <w:jc w:val="center"/>
        </w:trPr>
        <w:tc>
          <w:tcPr>
            <w:tcW w:w="3773" w:type="dxa"/>
          </w:tcPr>
          <w:p w:rsidR="00093E66" w:rsidRPr="00BC2ECF" w:rsidRDefault="00093E66" w:rsidP="00093E66">
            <w:pPr>
              <w:spacing w:line="312" w:lineRule="auto"/>
              <w:rPr>
                <w:rFonts w:cs="Times New Roman"/>
                <w:b/>
                <w:color w:val="000000"/>
                <w:sz w:val="24"/>
                <w:szCs w:val="24"/>
              </w:rPr>
            </w:pPr>
            <w:r w:rsidRPr="00BC2ECF">
              <w:rPr>
                <w:rFonts w:cs="Times New Roman"/>
                <w:sz w:val="24"/>
                <w:szCs w:val="24"/>
              </w:rPr>
              <w:t>LPG-Doğalgaz Parlama Patlama</w:t>
            </w:r>
          </w:p>
        </w:tc>
        <w:tc>
          <w:tcPr>
            <w:tcW w:w="1519" w:type="dxa"/>
          </w:tcPr>
          <w:p w:rsidR="00093E66" w:rsidRPr="00BC2ECF" w:rsidRDefault="00093E66" w:rsidP="00E02FDE">
            <w:pPr>
              <w:tabs>
                <w:tab w:val="left" w:pos="1095"/>
              </w:tabs>
              <w:spacing w:line="312" w:lineRule="auto"/>
              <w:ind w:right="202"/>
              <w:jc w:val="right"/>
              <w:rPr>
                <w:rFonts w:cs="Times New Roman"/>
                <w:color w:val="000000"/>
                <w:sz w:val="24"/>
                <w:szCs w:val="24"/>
              </w:rPr>
            </w:pPr>
            <w:r w:rsidRPr="00BC2ECF">
              <w:rPr>
                <w:rFonts w:cs="Times New Roman"/>
                <w:sz w:val="24"/>
                <w:szCs w:val="24"/>
              </w:rPr>
              <w:t>2</w:t>
            </w:r>
          </w:p>
        </w:tc>
        <w:tc>
          <w:tcPr>
            <w:tcW w:w="1434" w:type="dxa"/>
          </w:tcPr>
          <w:p w:rsidR="00093E66" w:rsidRPr="00BC2ECF" w:rsidRDefault="00093E66" w:rsidP="00093E66">
            <w:pPr>
              <w:spacing w:line="312" w:lineRule="auto"/>
              <w:ind w:right="202"/>
              <w:jc w:val="right"/>
              <w:rPr>
                <w:rFonts w:cs="Times New Roman"/>
                <w:color w:val="000000"/>
                <w:sz w:val="24"/>
                <w:szCs w:val="24"/>
              </w:rPr>
            </w:pPr>
            <w:r w:rsidRPr="00BC2ECF">
              <w:rPr>
                <w:rFonts w:cs="Times New Roman"/>
                <w:sz w:val="24"/>
                <w:szCs w:val="24"/>
              </w:rPr>
              <w:t>1,6</w:t>
            </w:r>
          </w:p>
        </w:tc>
      </w:tr>
      <w:tr w:rsidR="00093E66" w:rsidRPr="00BC2ECF" w:rsidTr="00BC2ECF">
        <w:trPr>
          <w:trHeight w:val="344"/>
          <w:jc w:val="center"/>
        </w:trPr>
        <w:tc>
          <w:tcPr>
            <w:tcW w:w="3773" w:type="dxa"/>
          </w:tcPr>
          <w:p w:rsidR="00093E66" w:rsidRPr="00BC2ECF" w:rsidRDefault="00093E66" w:rsidP="00093E66">
            <w:pPr>
              <w:spacing w:line="312" w:lineRule="auto"/>
              <w:rPr>
                <w:rFonts w:cs="Times New Roman"/>
                <w:b/>
                <w:color w:val="000000"/>
                <w:sz w:val="24"/>
                <w:szCs w:val="24"/>
              </w:rPr>
            </w:pPr>
            <w:r w:rsidRPr="00BC2ECF">
              <w:rPr>
                <w:rFonts w:cs="Times New Roman"/>
                <w:sz w:val="24"/>
                <w:szCs w:val="24"/>
              </w:rPr>
              <w:t>Çocukların Ateş İle Oynaması</w:t>
            </w:r>
          </w:p>
        </w:tc>
        <w:tc>
          <w:tcPr>
            <w:tcW w:w="1519" w:type="dxa"/>
          </w:tcPr>
          <w:p w:rsidR="00093E66" w:rsidRPr="00BC2ECF" w:rsidRDefault="00093E66" w:rsidP="00E02FDE">
            <w:pPr>
              <w:tabs>
                <w:tab w:val="left" w:pos="1095"/>
              </w:tabs>
              <w:spacing w:line="312" w:lineRule="auto"/>
              <w:ind w:right="202"/>
              <w:jc w:val="right"/>
              <w:rPr>
                <w:rFonts w:cs="Times New Roman"/>
                <w:color w:val="000000"/>
                <w:sz w:val="24"/>
                <w:szCs w:val="24"/>
              </w:rPr>
            </w:pPr>
            <w:r w:rsidRPr="00BC2ECF">
              <w:rPr>
                <w:rFonts w:cs="Times New Roman"/>
                <w:sz w:val="24"/>
                <w:szCs w:val="24"/>
              </w:rPr>
              <w:t>1</w:t>
            </w:r>
          </w:p>
        </w:tc>
        <w:tc>
          <w:tcPr>
            <w:tcW w:w="1434" w:type="dxa"/>
          </w:tcPr>
          <w:p w:rsidR="00093E66" w:rsidRPr="00BC2ECF" w:rsidRDefault="00093E66" w:rsidP="00093E66">
            <w:pPr>
              <w:spacing w:line="312" w:lineRule="auto"/>
              <w:ind w:right="202"/>
              <w:jc w:val="right"/>
              <w:rPr>
                <w:rFonts w:cs="Times New Roman"/>
                <w:color w:val="000000"/>
                <w:sz w:val="24"/>
                <w:szCs w:val="24"/>
              </w:rPr>
            </w:pPr>
            <w:r w:rsidRPr="00BC2ECF">
              <w:rPr>
                <w:rFonts w:cs="Times New Roman"/>
                <w:sz w:val="24"/>
                <w:szCs w:val="24"/>
              </w:rPr>
              <w:t>0,8</w:t>
            </w:r>
          </w:p>
        </w:tc>
      </w:tr>
      <w:tr w:rsidR="00093E66" w:rsidRPr="00BC2ECF" w:rsidTr="00BC2ECF">
        <w:trPr>
          <w:trHeight w:val="344"/>
          <w:jc w:val="center"/>
        </w:trPr>
        <w:tc>
          <w:tcPr>
            <w:tcW w:w="3773" w:type="dxa"/>
          </w:tcPr>
          <w:p w:rsidR="00093E66" w:rsidRPr="00BC2ECF" w:rsidRDefault="00093E66" w:rsidP="00093E66">
            <w:pPr>
              <w:spacing w:line="312" w:lineRule="auto"/>
              <w:rPr>
                <w:rFonts w:cs="Times New Roman"/>
                <w:sz w:val="24"/>
                <w:szCs w:val="24"/>
              </w:rPr>
            </w:pPr>
            <w:r w:rsidRPr="00BC2ECF">
              <w:rPr>
                <w:rFonts w:cs="Times New Roman"/>
                <w:sz w:val="24"/>
                <w:szCs w:val="24"/>
              </w:rPr>
              <w:t>Dikkatsizlik</w:t>
            </w:r>
          </w:p>
        </w:tc>
        <w:tc>
          <w:tcPr>
            <w:tcW w:w="1519" w:type="dxa"/>
          </w:tcPr>
          <w:p w:rsidR="00093E66" w:rsidRPr="00BC2ECF" w:rsidRDefault="00093E66" w:rsidP="00E02FDE">
            <w:pPr>
              <w:tabs>
                <w:tab w:val="left" w:pos="1095"/>
              </w:tabs>
              <w:spacing w:line="312" w:lineRule="auto"/>
              <w:ind w:right="202"/>
              <w:jc w:val="right"/>
              <w:rPr>
                <w:rFonts w:cs="Times New Roman"/>
                <w:sz w:val="24"/>
                <w:szCs w:val="24"/>
              </w:rPr>
            </w:pPr>
            <w:r w:rsidRPr="00BC2ECF">
              <w:rPr>
                <w:rFonts w:cs="Times New Roman"/>
                <w:sz w:val="24"/>
                <w:szCs w:val="24"/>
              </w:rPr>
              <w:t>1</w:t>
            </w:r>
          </w:p>
        </w:tc>
        <w:tc>
          <w:tcPr>
            <w:tcW w:w="1434" w:type="dxa"/>
          </w:tcPr>
          <w:p w:rsidR="00093E66" w:rsidRPr="00BC2ECF" w:rsidRDefault="00093E66" w:rsidP="00093E66">
            <w:pPr>
              <w:spacing w:line="312" w:lineRule="auto"/>
              <w:ind w:right="202"/>
              <w:jc w:val="right"/>
              <w:rPr>
                <w:rFonts w:cs="Times New Roman"/>
                <w:sz w:val="24"/>
                <w:szCs w:val="24"/>
              </w:rPr>
            </w:pPr>
            <w:r w:rsidRPr="00BC2ECF">
              <w:rPr>
                <w:rFonts w:cs="Times New Roman"/>
                <w:sz w:val="24"/>
                <w:szCs w:val="24"/>
              </w:rPr>
              <w:t>0,8</w:t>
            </w:r>
          </w:p>
        </w:tc>
      </w:tr>
      <w:tr w:rsidR="00093E66" w:rsidRPr="00BC2ECF" w:rsidTr="00BC2ECF">
        <w:trPr>
          <w:trHeight w:val="344"/>
          <w:jc w:val="center"/>
        </w:trPr>
        <w:tc>
          <w:tcPr>
            <w:tcW w:w="3773" w:type="dxa"/>
            <w:tcBorders>
              <w:bottom w:val="single" w:sz="4" w:space="0" w:color="auto"/>
            </w:tcBorders>
          </w:tcPr>
          <w:p w:rsidR="00093E66" w:rsidRPr="00BC2ECF" w:rsidRDefault="00093E66" w:rsidP="00093E66">
            <w:pPr>
              <w:spacing w:line="312" w:lineRule="auto"/>
              <w:rPr>
                <w:rFonts w:cs="Times New Roman"/>
                <w:sz w:val="24"/>
                <w:szCs w:val="24"/>
              </w:rPr>
            </w:pPr>
            <w:r w:rsidRPr="00BC2ECF">
              <w:rPr>
                <w:rFonts w:cs="Times New Roman"/>
                <w:sz w:val="24"/>
                <w:szCs w:val="24"/>
              </w:rPr>
              <w:t>Sirayet</w:t>
            </w:r>
          </w:p>
        </w:tc>
        <w:tc>
          <w:tcPr>
            <w:tcW w:w="1519" w:type="dxa"/>
            <w:tcBorders>
              <w:bottom w:val="single" w:sz="4" w:space="0" w:color="auto"/>
            </w:tcBorders>
          </w:tcPr>
          <w:p w:rsidR="00093E66" w:rsidRPr="00BC2ECF" w:rsidRDefault="00093E66" w:rsidP="00E02FDE">
            <w:pPr>
              <w:tabs>
                <w:tab w:val="left" w:pos="1095"/>
              </w:tabs>
              <w:spacing w:line="312" w:lineRule="auto"/>
              <w:ind w:right="202"/>
              <w:jc w:val="right"/>
              <w:rPr>
                <w:rFonts w:cs="Times New Roman"/>
                <w:sz w:val="24"/>
                <w:szCs w:val="24"/>
              </w:rPr>
            </w:pPr>
            <w:r w:rsidRPr="00BC2ECF">
              <w:rPr>
                <w:rFonts w:cs="Times New Roman"/>
                <w:sz w:val="24"/>
                <w:szCs w:val="24"/>
              </w:rPr>
              <w:t>1</w:t>
            </w:r>
          </w:p>
        </w:tc>
        <w:tc>
          <w:tcPr>
            <w:tcW w:w="1434" w:type="dxa"/>
            <w:tcBorders>
              <w:bottom w:val="single" w:sz="4" w:space="0" w:color="auto"/>
            </w:tcBorders>
          </w:tcPr>
          <w:p w:rsidR="00093E66" w:rsidRPr="00BC2ECF" w:rsidRDefault="00093E66" w:rsidP="00093E66">
            <w:pPr>
              <w:spacing w:line="312" w:lineRule="auto"/>
              <w:ind w:right="202"/>
              <w:jc w:val="right"/>
              <w:rPr>
                <w:rFonts w:cs="Times New Roman"/>
                <w:sz w:val="24"/>
                <w:szCs w:val="24"/>
              </w:rPr>
            </w:pPr>
            <w:r w:rsidRPr="00BC2ECF">
              <w:rPr>
                <w:rFonts w:cs="Times New Roman"/>
                <w:sz w:val="24"/>
                <w:szCs w:val="24"/>
              </w:rPr>
              <w:t>0,8</w:t>
            </w:r>
          </w:p>
        </w:tc>
      </w:tr>
      <w:tr w:rsidR="00093E66" w:rsidRPr="00BC2ECF" w:rsidTr="00BC2ECF">
        <w:trPr>
          <w:trHeight w:val="344"/>
          <w:jc w:val="center"/>
        </w:trPr>
        <w:tc>
          <w:tcPr>
            <w:tcW w:w="3773" w:type="dxa"/>
            <w:tcBorders>
              <w:top w:val="single" w:sz="4" w:space="0" w:color="auto"/>
              <w:bottom w:val="single" w:sz="4" w:space="0" w:color="auto"/>
            </w:tcBorders>
          </w:tcPr>
          <w:p w:rsidR="00093E66" w:rsidRPr="00BC2ECF" w:rsidRDefault="00093E66" w:rsidP="00093E66">
            <w:pPr>
              <w:spacing w:line="312" w:lineRule="auto"/>
              <w:rPr>
                <w:rFonts w:cs="Times New Roman"/>
                <w:b/>
                <w:sz w:val="24"/>
                <w:szCs w:val="24"/>
              </w:rPr>
            </w:pPr>
            <w:r w:rsidRPr="00BC2ECF">
              <w:rPr>
                <w:rFonts w:cs="Times New Roman"/>
                <w:b/>
                <w:sz w:val="24"/>
                <w:szCs w:val="24"/>
              </w:rPr>
              <w:t>TOPLAM</w:t>
            </w:r>
          </w:p>
        </w:tc>
        <w:tc>
          <w:tcPr>
            <w:tcW w:w="1519" w:type="dxa"/>
            <w:tcBorders>
              <w:top w:val="single" w:sz="4" w:space="0" w:color="auto"/>
              <w:bottom w:val="single" w:sz="4" w:space="0" w:color="auto"/>
            </w:tcBorders>
          </w:tcPr>
          <w:p w:rsidR="00093E66" w:rsidRPr="00BC2ECF" w:rsidRDefault="00093E66" w:rsidP="00E02FDE">
            <w:pPr>
              <w:tabs>
                <w:tab w:val="left" w:pos="1095"/>
              </w:tabs>
              <w:spacing w:line="312" w:lineRule="auto"/>
              <w:ind w:right="202"/>
              <w:jc w:val="right"/>
              <w:rPr>
                <w:rFonts w:cs="Times New Roman"/>
                <w:b/>
                <w:sz w:val="24"/>
                <w:szCs w:val="24"/>
              </w:rPr>
            </w:pPr>
            <w:r w:rsidRPr="00BC2ECF">
              <w:rPr>
                <w:rFonts w:cs="Times New Roman"/>
                <w:b/>
                <w:sz w:val="24"/>
                <w:szCs w:val="24"/>
              </w:rPr>
              <w:t xml:space="preserve">   122</w:t>
            </w:r>
          </w:p>
        </w:tc>
        <w:tc>
          <w:tcPr>
            <w:tcW w:w="1434" w:type="dxa"/>
            <w:tcBorders>
              <w:top w:val="single" w:sz="4" w:space="0" w:color="auto"/>
              <w:bottom w:val="single" w:sz="4" w:space="0" w:color="auto"/>
            </w:tcBorders>
          </w:tcPr>
          <w:p w:rsidR="00093E66" w:rsidRPr="00BC2ECF" w:rsidRDefault="00093E66" w:rsidP="00093E66">
            <w:pPr>
              <w:spacing w:line="312" w:lineRule="auto"/>
              <w:ind w:right="202"/>
              <w:jc w:val="right"/>
              <w:rPr>
                <w:rFonts w:cs="Times New Roman"/>
                <w:b/>
                <w:sz w:val="24"/>
                <w:szCs w:val="24"/>
              </w:rPr>
            </w:pPr>
            <w:r w:rsidRPr="00BC2ECF">
              <w:rPr>
                <w:rFonts w:cs="Times New Roman"/>
                <w:b/>
                <w:sz w:val="24"/>
                <w:szCs w:val="24"/>
              </w:rPr>
              <w:t>100</w:t>
            </w:r>
            <w:r w:rsidR="00E02FDE" w:rsidRPr="00BC2ECF">
              <w:rPr>
                <w:rFonts w:cs="Times New Roman"/>
                <w:b/>
                <w:sz w:val="24"/>
                <w:szCs w:val="24"/>
              </w:rPr>
              <w:t>,0</w:t>
            </w:r>
          </w:p>
        </w:tc>
      </w:tr>
    </w:tbl>
    <w:p w:rsidR="00093E66" w:rsidRDefault="00093E66" w:rsidP="00254258">
      <w:pPr>
        <w:autoSpaceDE w:val="0"/>
        <w:autoSpaceDN w:val="0"/>
        <w:adjustRightInd w:val="0"/>
        <w:rPr>
          <w:rFonts w:cs="Times New Roman"/>
          <w:szCs w:val="24"/>
        </w:rPr>
      </w:pPr>
    </w:p>
    <w:p w:rsidR="00FF2576" w:rsidRDefault="003F2A13" w:rsidP="00A53A35">
      <w:pPr>
        <w:ind w:firstLine="708"/>
      </w:pPr>
      <w:r>
        <w:lastRenderedPageBreak/>
        <w:t>Araştırma verilerine göre araç yangınları</w:t>
      </w:r>
      <w:r w:rsidR="000A2BFC">
        <w:t xml:space="preserve">nın nedenleri </w:t>
      </w:r>
      <w:r>
        <w:t>değerlendirildiğinde ilk sırada elektrik kontağı</w:t>
      </w:r>
      <w:r w:rsidR="00EE4F60">
        <w:t xml:space="preserve"> (%59,9)</w:t>
      </w:r>
      <w:r w:rsidR="00BC2ECF">
        <w:t>,</w:t>
      </w:r>
      <w:r>
        <w:t xml:space="preserve"> ikinci sırada sabotaj</w:t>
      </w:r>
      <w:r w:rsidR="00EE4F60">
        <w:t xml:space="preserve"> (%10,7)</w:t>
      </w:r>
      <w:r>
        <w:t xml:space="preserve"> ve tespit edilemeyen </w:t>
      </w:r>
      <w:r w:rsidR="00BC2ECF">
        <w:t>nedenli (%10,7)</w:t>
      </w:r>
      <w:r w:rsidR="00EE4F60">
        <w:t xml:space="preserve"> </w:t>
      </w:r>
      <w:r>
        <w:t xml:space="preserve">olduğu </w:t>
      </w:r>
      <w:r w:rsidR="00D95F20">
        <w:t>saptanmıştır</w:t>
      </w:r>
      <w:r w:rsidR="005E3905">
        <w:t xml:space="preserve"> (Tablo </w:t>
      </w:r>
      <w:proofErr w:type="gramStart"/>
      <w:r w:rsidR="005E3905">
        <w:t>6</w:t>
      </w:r>
      <w:r w:rsidR="00F34BC1">
        <w:t>.</w:t>
      </w:r>
      <w:r w:rsidR="00AD76E2">
        <w:t>8</w:t>
      </w:r>
      <w:proofErr w:type="gramEnd"/>
      <w:r w:rsidR="002D39FC">
        <w:t>)</w:t>
      </w:r>
      <w:r w:rsidR="007557F4">
        <w:t>.</w:t>
      </w:r>
    </w:p>
    <w:p w:rsidR="00FF2576" w:rsidRPr="00FF2576" w:rsidRDefault="00FF2576" w:rsidP="00A53A35"/>
    <w:p w:rsidR="00FF2576" w:rsidRDefault="00FF2576" w:rsidP="00FF2576">
      <w:pPr>
        <w:pStyle w:val="ResimYazs"/>
        <w:keepNext/>
      </w:pPr>
      <w:bookmarkStart w:id="146" w:name="_Toc504327879"/>
      <w:r>
        <w:t xml:space="preserve">Tablo </w:t>
      </w:r>
      <w:r w:rsidR="00143D6E">
        <w:t>6</w:t>
      </w:r>
      <w:r w:rsidR="00F34BC1">
        <w:t>.</w:t>
      </w:r>
      <w:r w:rsidR="00AF0430">
        <w:fldChar w:fldCharType="begin"/>
      </w:r>
      <w:r w:rsidR="00292FEB">
        <w:instrText xml:space="preserve"> SEQ Tablo \* ARABIC \s 1 </w:instrText>
      </w:r>
      <w:r w:rsidR="00AF0430">
        <w:fldChar w:fldCharType="separate"/>
      </w:r>
      <w:r w:rsidR="0016047D">
        <w:rPr>
          <w:noProof/>
        </w:rPr>
        <w:t>9</w:t>
      </w:r>
      <w:r w:rsidR="00AF0430">
        <w:rPr>
          <w:noProof/>
        </w:rPr>
        <w:fldChar w:fldCharType="end"/>
      </w:r>
      <w:r w:rsidR="00F34BC1">
        <w:rPr>
          <w:noProof/>
        </w:rPr>
        <w:t>.</w:t>
      </w:r>
      <w:r w:rsidR="004C62BE">
        <w:t xml:space="preserve">İncelenen </w:t>
      </w:r>
      <w:r w:rsidR="00DE3F3B">
        <w:t xml:space="preserve">Raporlardaki </w:t>
      </w:r>
      <w:r w:rsidR="008D6424">
        <w:t>Konut Fabrika</w:t>
      </w:r>
      <w:r w:rsidR="00EE4F60">
        <w:t>/</w:t>
      </w:r>
      <w:r w:rsidR="008D6424">
        <w:t xml:space="preserve">İşyeri Depo ve Araç </w:t>
      </w:r>
      <w:r>
        <w:t>Yangınların</w:t>
      </w:r>
      <w:r w:rsidR="008D6424">
        <w:t>ın</w:t>
      </w:r>
      <w:r>
        <w:t xml:space="preserve"> Saatlere Göre Dağılım</w:t>
      </w:r>
      <w:r w:rsidR="00B666B5">
        <w:t>ı</w:t>
      </w:r>
      <w:bookmarkEnd w:id="146"/>
    </w:p>
    <w:tbl>
      <w:tblPr>
        <w:tblStyle w:val="TabloKlavuzu"/>
        <w:tblW w:w="8161" w:type="dxa"/>
        <w:jc w:val="center"/>
        <w:tblBorders>
          <w:insideH w:val="none" w:sz="0" w:space="0" w:color="auto"/>
          <w:insideV w:val="none" w:sz="0" w:space="0" w:color="auto"/>
        </w:tblBorders>
        <w:tblLook w:val="04A0" w:firstRow="1" w:lastRow="0" w:firstColumn="1" w:lastColumn="0" w:noHBand="0" w:noVBand="1"/>
      </w:tblPr>
      <w:tblGrid>
        <w:gridCol w:w="1756"/>
        <w:gridCol w:w="1767"/>
        <w:gridCol w:w="832"/>
        <w:gridCol w:w="963"/>
        <w:gridCol w:w="1241"/>
        <w:gridCol w:w="764"/>
        <w:gridCol w:w="838"/>
      </w:tblGrid>
      <w:tr w:rsidR="00524D28" w:rsidRPr="00BC2ECF" w:rsidTr="00FE1046">
        <w:trPr>
          <w:trHeight w:val="299"/>
          <w:jc w:val="center"/>
        </w:trPr>
        <w:tc>
          <w:tcPr>
            <w:tcW w:w="1555" w:type="dxa"/>
            <w:tcBorders>
              <w:top w:val="single" w:sz="4" w:space="0" w:color="auto"/>
              <w:left w:val="nil"/>
              <w:bottom w:val="single" w:sz="4" w:space="0" w:color="auto"/>
            </w:tcBorders>
            <w:vAlign w:val="bottom"/>
          </w:tcPr>
          <w:p w:rsidR="00524D28" w:rsidRPr="00BC2ECF" w:rsidRDefault="00524D28" w:rsidP="00C4706D">
            <w:pPr>
              <w:spacing w:line="240" w:lineRule="auto"/>
              <w:rPr>
                <w:rFonts w:cs="Times New Roman"/>
                <w:b/>
                <w:color w:val="000000"/>
                <w:sz w:val="24"/>
                <w:szCs w:val="24"/>
              </w:rPr>
            </w:pPr>
            <w:r w:rsidRPr="00BC2ECF">
              <w:rPr>
                <w:rFonts w:cs="Times New Roman"/>
                <w:b/>
                <w:color w:val="000000" w:themeColor="text1"/>
                <w:sz w:val="24"/>
                <w:szCs w:val="24"/>
              </w:rPr>
              <w:t>Yangın Türü</w:t>
            </w:r>
          </w:p>
        </w:tc>
        <w:tc>
          <w:tcPr>
            <w:tcW w:w="1842" w:type="dxa"/>
            <w:tcBorders>
              <w:top w:val="single" w:sz="4" w:space="0" w:color="auto"/>
              <w:bottom w:val="single" w:sz="4" w:space="0" w:color="auto"/>
            </w:tcBorders>
            <w:vAlign w:val="bottom"/>
          </w:tcPr>
          <w:p w:rsidR="00524D28" w:rsidRPr="00BC2ECF" w:rsidRDefault="000A1332" w:rsidP="00C4706D">
            <w:pPr>
              <w:spacing w:line="240" w:lineRule="auto"/>
              <w:rPr>
                <w:rFonts w:cs="Times New Roman"/>
                <w:b/>
                <w:color w:val="000000"/>
                <w:sz w:val="24"/>
                <w:szCs w:val="24"/>
              </w:rPr>
            </w:pPr>
            <w:r w:rsidRPr="00BC2ECF">
              <w:rPr>
                <w:rFonts w:cs="Times New Roman"/>
                <w:b/>
                <w:color w:val="000000" w:themeColor="text1"/>
                <w:sz w:val="24"/>
                <w:szCs w:val="24"/>
              </w:rPr>
              <w:t xml:space="preserve"> Saat </w:t>
            </w:r>
            <w:r w:rsidR="00524D28" w:rsidRPr="00BC2ECF">
              <w:rPr>
                <w:rFonts w:cs="Times New Roman"/>
                <w:b/>
                <w:color w:val="000000" w:themeColor="text1"/>
                <w:sz w:val="24"/>
                <w:szCs w:val="24"/>
              </w:rPr>
              <w:t>Aralıkları</w:t>
            </w:r>
          </w:p>
        </w:tc>
        <w:tc>
          <w:tcPr>
            <w:tcW w:w="851" w:type="dxa"/>
            <w:tcBorders>
              <w:top w:val="single" w:sz="4" w:space="0" w:color="auto"/>
              <w:bottom w:val="single" w:sz="4" w:space="0" w:color="auto"/>
            </w:tcBorders>
            <w:vAlign w:val="bottom"/>
          </w:tcPr>
          <w:p w:rsidR="00524D28" w:rsidRPr="00BC2ECF" w:rsidRDefault="00524D28" w:rsidP="00282E76">
            <w:pPr>
              <w:spacing w:line="240" w:lineRule="auto"/>
              <w:jc w:val="right"/>
              <w:rPr>
                <w:rFonts w:cs="Times New Roman"/>
                <w:b/>
                <w:color w:val="000000"/>
                <w:sz w:val="24"/>
                <w:szCs w:val="24"/>
              </w:rPr>
            </w:pPr>
            <w:r w:rsidRPr="00BC2ECF">
              <w:rPr>
                <w:rFonts w:cs="Times New Roman"/>
                <w:b/>
                <w:color w:val="000000" w:themeColor="text1"/>
                <w:sz w:val="24"/>
                <w:szCs w:val="24"/>
              </w:rPr>
              <w:t>Sayı</w:t>
            </w:r>
          </w:p>
        </w:tc>
        <w:tc>
          <w:tcPr>
            <w:tcW w:w="992" w:type="dxa"/>
            <w:tcBorders>
              <w:top w:val="single" w:sz="4" w:space="0" w:color="auto"/>
              <w:bottom w:val="single" w:sz="4" w:space="0" w:color="auto"/>
            </w:tcBorders>
            <w:vAlign w:val="bottom"/>
          </w:tcPr>
          <w:p w:rsidR="00524D28" w:rsidRPr="00BC2ECF" w:rsidRDefault="00524D28" w:rsidP="00282E76">
            <w:pPr>
              <w:spacing w:line="240" w:lineRule="auto"/>
              <w:jc w:val="right"/>
              <w:rPr>
                <w:rFonts w:cs="Times New Roman"/>
                <w:b/>
                <w:color w:val="000000"/>
                <w:sz w:val="24"/>
                <w:szCs w:val="24"/>
              </w:rPr>
            </w:pPr>
            <w:r w:rsidRPr="00BC2ECF">
              <w:rPr>
                <w:rFonts w:cs="Times New Roman"/>
                <w:b/>
                <w:color w:val="000000" w:themeColor="text1"/>
                <w:sz w:val="24"/>
                <w:szCs w:val="24"/>
              </w:rPr>
              <w:t>%</w:t>
            </w:r>
          </w:p>
        </w:tc>
        <w:tc>
          <w:tcPr>
            <w:tcW w:w="1276" w:type="dxa"/>
            <w:tcBorders>
              <w:top w:val="single" w:sz="4" w:space="0" w:color="auto"/>
              <w:bottom w:val="single" w:sz="4" w:space="0" w:color="auto"/>
            </w:tcBorders>
            <w:vAlign w:val="bottom"/>
          </w:tcPr>
          <w:p w:rsidR="00524D28" w:rsidRPr="00BC2ECF" w:rsidRDefault="00CC7A07" w:rsidP="00CC7A07">
            <w:pPr>
              <w:spacing w:line="240" w:lineRule="auto"/>
              <w:jc w:val="right"/>
              <w:rPr>
                <w:rFonts w:cs="Times New Roman"/>
                <w:b/>
                <w:color w:val="000000"/>
                <w:sz w:val="24"/>
                <w:szCs w:val="24"/>
              </w:rPr>
            </w:pPr>
            <w:r w:rsidRPr="00BC2ECF">
              <w:rPr>
                <w:rFonts w:cs="Times New Roman"/>
                <w:b/>
                <w:color w:val="333333"/>
                <w:sz w:val="24"/>
                <w:szCs w:val="24"/>
                <w:shd w:val="clear" w:color="auto" w:fill="FFFFFF"/>
              </w:rPr>
              <w:t>x</w:t>
            </w:r>
            <w:r w:rsidR="00524D28" w:rsidRPr="00BC2ECF">
              <w:rPr>
                <w:rFonts w:cs="Times New Roman"/>
                <w:b/>
                <w:color w:val="333333"/>
                <w:sz w:val="24"/>
                <w:szCs w:val="24"/>
                <w:bdr w:val="none" w:sz="0" w:space="0" w:color="auto" w:frame="1"/>
                <w:shd w:val="clear" w:color="auto" w:fill="FFFFFF"/>
                <w:vertAlign w:val="superscript"/>
              </w:rPr>
              <w:t>2</w:t>
            </w:r>
          </w:p>
        </w:tc>
        <w:tc>
          <w:tcPr>
            <w:tcW w:w="807" w:type="dxa"/>
            <w:tcBorders>
              <w:top w:val="single" w:sz="4" w:space="0" w:color="auto"/>
              <w:bottom w:val="single" w:sz="4" w:space="0" w:color="auto"/>
            </w:tcBorders>
            <w:vAlign w:val="bottom"/>
          </w:tcPr>
          <w:p w:rsidR="00524D28" w:rsidRPr="00BC2ECF" w:rsidRDefault="00766256" w:rsidP="00CC7A07">
            <w:pPr>
              <w:spacing w:line="240" w:lineRule="auto"/>
              <w:jc w:val="right"/>
              <w:rPr>
                <w:rFonts w:cs="Times New Roman"/>
                <w:b/>
                <w:color w:val="000000"/>
                <w:sz w:val="24"/>
                <w:szCs w:val="24"/>
              </w:rPr>
            </w:pPr>
            <w:proofErr w:type="spellStart"/>
            <w:r w:rsidRPr="00BC2ECF">
              <w:rPr>
                <w:rFonts w:cs="Times New Roman"/>
                <w:b/>
                <w:color w:val="000000" w:themeColor="text1"/>
                <w:sz w:val="24"/>
                <w:szCs w:val="24"/>
              </w:rPr>
              <w:t>d</w:t>
            </w:r>
            <w:r w:rsidR="00524D28" w:rsidRPr="00BC2ECF">
              <w:rPr>
                <w:rFonts w:cs="Times New Roman"/>
                <w:b/>
                <w:color w:val="000000" w:themeColor="text1"/>
                <w:sz w:val="24"/>
                <w:szCs w:val="24"/>
              </w:rPr>
              <w:t>f</w:t>
            </w:r>
            <w:proofErr w:type="spellEnd"/>
          </w:p>
        </w:tc>
        <w:tc>
          <w:tcPr>
            <w:tcW w:w="838" w:type="dxa"/>
            <w:tcBorders>
              <w:top w:val="single" w:sz="4" w:space="0" w:color="auto"/>
              <w:bottom w:val="single" w:sz="4" w:space="0" w:color="auto"/>
              <w:right w:val="nil"/>
            </w:tcBorders>
            <w:vAlign w:val="bottom"/>
          </w:tcPr>
          <w:p w:rsidR="00524D28" w:rsidRPr="00BC2ECF" w:rsidRDefault="009C0052" w:rsidP="00CC7A07">
            <w:pPr>
              <w:spacing w:line="240" w:lineRule="auto"/>
              <w:jc w:val="right"/>
              <w:rPr>
                <w:rFonts w:cs="Times New Roman"/>
                <w:b/>
                <w:color w:val="000000"/>
                <w:sz w:val="24"/>
                <w:szCs w:val="24"/>
              </w:rPr>
            </w:pPr>
            <w:proofErr w:type="gramStart"/>
            <w:r w:rsidRPr="00BC2ECF">
              <w:rPr>
                <w:rFonts w:cs="Times New Roman"/>
                <w:b/>
                <w:color w:val="000000"/>
                <w:sz w:val="24"/>
                <w:szCs w:val="24"/>
              </w:rPr>
              <w:t>p</w:t>
            </w:r>
            <w:proofErr w:type="gramEnd"/>
          </w:p>
        </w:tc>
      </w:tr>
      <w:tr w:rsidR="00C062D2" w:rsidRPr="00BC2ECF" w:rsidTr="00FE1046">
        <w:trPr>
          <w:trHeight w:val="289"/>
          <w:jc w:val="center"/>
        </w:trPr>
        <w:tc>
          <w:tcPr>
            <w:tcW w:w="1555" w:type="dxa"/>
            <w:vMerge w:val="restart"/>
            <w:tcBorders>
              <w:top w:val="single" w:sz="4" w:space="0" w:color="auto"/>
              <w:left w:val="nil"/>
            </w:tcBorders>
          </w:tcPr>
          <w:p w:rsidR="00C062D2" w:rsidRPr="00BC2ECF" w:rsidRDefault="00C062D2">
            <w:pPr>
              <w:autoSpaceDE w:val="0"/>
              <w:autoSpaceDN w:val="0"/>
              <w:adjustRightInd w:val="0"/>
              <w:spacing w:line="240" w:lineRule="auto"/>
              <w:ind w:left="60" w:right="60"/>
              <w:rPr>
                <w:rFonts w:cs="Times New Roman"/>
                <w:b/>
                <w:sz w:val="24"/>
                <w:szCs w:val="24"/>
              </w:rPr>
            </w:pPr>
            <w:r w:rsidRPr="00BC2ECF">
              <w:rPr>
                <w:b/>
                <w:sz w:val="24"/>
                <w:szCs w:val="24"/>
              </w:rPr>
              <w:t>Konut Yangını</w:t>
            </w:r>
          </w:p>
        </w:tc>
        <w:tc>
          <w:tcPr>
            <w:tcW w:w="1842" w:type="dxa"/>
            <w:tcBorders>
              <w:top w:val="single" w:sz="4" w:space="0" w:color="auto"/>
            </w:tcBorders>
          </w:tcPr>
          <w:p w:rsidR="00C062D2" w:rsidRPr="00BC2ECF" w:rsidRDefault="00C062D2">
            <w:pPr>
              <w:autoSpaceDE w:val="0"/>
              <w:autoSpaceDN w:val="0"/>
              <w:adjustRightInd w:val="0"/>
              <w:spacing w:line="240" w:lineRule="auto"/>
              <w:ind w:right="60"/>
              <w:rPr>
                <w:rFonts w:cs="Times New Roman"/>
                <w:sz w:val="24"/>
                <w:szCs w:val="24"/>
              </w:rPr>
            </w:pPr>
            <w:proofErr w:type="gramStart"/>
            <w:r w:rsidRPr="00BC2ECF">
              <w:rPr>
                <w:sz w:val="24"/>
                <w:szCs w:val="24"/>
              </w:rPr>
              <w:t>00:00</w:t>
            </w:r>
            <w:proofErr w:type="gramEnd"/>
            <w:r w:rsidRPr="00BC2ECF">
              <w:rPr>
                <w:sz w:val="24"/>
                <w:szCs w:val="24"/>
              </w:rPr>
              <w:t>-07:59</w:t>
            </w:r>
          </w:p>
        </w:tc>
        <w:tc>
          <w:tcPr>
            <w:tcW w:w="851" w:type="dxa"/>
            <w:tcBorders>
              <w:top w:val="single" w:sz="4" w:space="0" w:color="auto"/>
            </w:tcBorders>
          </w:tcPr>
          <w:p w:rsidR="00C062D2" w:rsidRPr="00BC2ECF" w:rsidRDefault="00C062D2">
            <w:pPr>
              <w:autoSpaceDE w:val="0"/>
              <w:autoSpaceDN w:val="0"/>
              <w:adjustRightInd w:val="0"/>
              <w:spacing w:line="240" w:lineRule="auto"/>
              <w:ind w:left="60" w:right="60"/>
              <w:jc w:val="right"/>
              <w:rPr>
                <w:rFonts w:cs="Times New Roman"/>
                <w:sz w:val="24"/>
                <w:szCs w:val="24"/>
              </w:rPr>
            </w:pPr>
            <w:r w:rsidRPr="00BC2ECF">
              <w:rPr>
                <w:rFonts w:cs="Times New Roman"/>
                <w:color w:val="000000" w:themeColor="text1"/>
                <w:sz w:val="24"/>
                <w:szCs w:val="24"/>
              </w:rPr>
              <w:t>40</w:t>
            </w:r>
          </w:p>
        </w:tc>
        <w:tc>
          <w:tcPr>
            <w:tcW w:w="992" w:type="dxa"/>
            <w:tcBorders>
              <w:top w:val="single" w:sz="4" w:space="0" w:color="auto"/>
            </w:tcBorders>
          </w:tcPr>
          <w:p w:rsidR="00C062D2" w:rsidRPr="00BC2ECF" w:rsidRDefault="00C062D2">
            <w:pPr>
              <w:autoSpaceDE w:val="0"/>
              <w:autoSpaceDN w:val="0"/>
              <w:adjustRightInd w:val="0"/>
              <w:spacing w:line="240" w:lineRule="auto"/>
              <w:ind w:left="60" w:right="60"/>
              <w:jc w:val="right"/>
              <w:rPr>
                <w:rFonts w:cs="Times New Roman"/>
                <w:sz w:val="24"/>
                <w:szCs w:val="24"/>
              </w:rPr>
            </w:pPr>
            <w:r w:rsidRPr="00BC2ECF">
              <w:rPr>
                <w:rFonts w:cs="Times New Roman"/>
                <w:color w:val="000000" w:themeColor="text1"/>
                <w:sz w:val="24"/>
                <w:szCs w:val="24"/>
              </w:rPr>
              <w:t>15,6</w:t>
            </w:r>
          </w:p>
        </w:tc>
        <w:tc>
          <w:tcPr>
            <w:tcW w:w="1276" w:type="dxa"/>
            <w:vMerge w:val="restart"/>
            <w:tcBorders>
              <w:top w:val="single" w:sz="4" w:space="0" w:color="auto"/>
            </w:tcBorders>
            <w:vAlign w:val="center"/>
          </w:tcPr>
          <w:p w:rsidR="00C062D2" w:rsidRPr="00BC2ECF" w:rsidRDefault="00C062D2" w:rsidP="00666A3B">
            <w:pPr>
              <w:autoSpaceDE w:val="0"/>
              <w:autoSpaceDN w:val="0"/>
              <w:adjustRightInd w:val="0"/>
              <w:spacing w:line="240" w:lineRule="auto"/>
              <w:ind w:right="60"/>
              <w:jc w:val="right"/>
              <w:rPr>
                <w:rFonts w:cs="Times New Roman"/>
                <w:sz w:val="24"/>
                <w:szCs w:val="24"/>
              </w:rPr>
            </w:pPr>
            <w:r w:rsidRPr="00BC2ECF">
              <w:rPr>
                <w:rFonts w:cs="Times New Roman"/>
                <w:sz w:val="24"/>
                <w:szCs w:val="24"/>
              </w:rPr>
              <w:t>36,521</w:t>
            </w:r>
          </w:p>
        </w:tc>
        <w:tc>
          <w:tcPr>
            <w:tcW w:w="807" w:type="dxa"/>
            <w:vMerge w:val="restart"/>
            <w:tcBorders>
              <w:top w:val="single" w:sz="4" w:space="0" w:color="auto"/>
            </w:tcBorders>
            <w:vAlign w:val="center"/>
          </w:tcPr>
          <w:p w:rsidR="00C062D2" w:rsidRPr="00BC2ECF" w:rsidRDefault="00FE1046" w:rsidP="00FE1046">
            <w:pPr>
              <w:spacing w:line="240" w:lineRule="auto"/>
              <w:jc w:val="center"/>
              <w:rPr>
                <w:rFonts w:cs="Times New Roman"/>
                <w:sz w:val="24"/>
                <w:szCs w:val="24"/>
              </w:rPr>
            </w:pPr>
            <w:r>
              <w:rPr>
                <w:rFonts w:cs="Times New Roman"/>
                <w:color w:val="010205"/>
                <w:sz w:val="24"/>
                <w:szCs w:val="24"/>
              </w:rPr>
              <w:t xml:space="preserve">     </w:t>
            </w:r>
            <w:r w:rsidR="00C062D2" w:rsidRPr="00BC2ECF">
              <w:rPr>
                <w:rFonts w:cs="Times New Roman"/>
                <w:color w:val="010205"/>
                <w:sz w:val="24"/>
                <w:szCs w:val="24"/>
              </w:rPr>
              <w:t>2</w:t>
            </w:r>
          </w:p>
        </w:tc>
        <w:tc>
          <w:tcPr>
            <w:tcW w:w="838" w:type="dxa"/>
            <w:vMerge w:val="restart"/>
            <w:tcBorders>
              <w:top w:val="single" w:sz="4" w:space="0" w:color="auto"/>
              <w:right w:val="nil"/>
            </w:tcBorders>
            <w:vAlign w:val="center"/>
          </w:tcPr>
          <w:p w:rsidR="00C062D2" w:rsidRPr="00BC2ECF" w:rsidRDefault="00C062D2" w:rsidP="00666A3B">
            <w:pPr>
              <w:spacing w:line="240" w:lineRule="auto"/>
              <w:ind w:left="80"/>
              <w:jc w:val="right"/>
              <w:rPr>
                <w:rFonts w:cs="Times New Roman"/>
                <w:sz w:val="24"/>
                <w:szCs w:val="24"/>
              </w:rPr>
            </w:pPr>
            <w:r w:rsidRPr="00BC2ECF">
              <w:rPr>
                <w:rFonts w:cs="Times New Roman"/>
                <w:sz w:val="24"/>
                <w:szCs w:val="24"/>
              </w:rPr>
              <w:t>0,001</w:t>
            </w:r>
          </w:p>
        </w:tc>
      </w:tr>
      <w:tr w:rsidR="00C062D2" w:rsidRPr="00BC2ECF" w:rsidTr="00FE1046">
        <w:trPr>
          <w:trHeight w:val="299"/>
          <w:jc w:val="center"/>
        </w:trPr>
        <w:tc>
          <w:tcPr>
            <w:tcW w:w="1555" w:type="dxa"/>
            <w:vMerge/>
            <w:tcBorders>
              <w:left w:val="nil"/>
            </w:tcBorders>
          </w:tcPr>
          <w:p w:rsidR="00C062D2" w:rsidRPr="00BC2ECF" w:rsidRDefault="00C062D2">
            <w:pPr>
              <w:autoSpaceDE w:val="0"/>
              <w:autoSpaceDN w:val="0"/>
              <w:adjustRightInd w:val="0"/>
              <w:spacing w:line="240" w:lineRule="auto"/>
              <w:ind w:left="60" w:right="60"/>
              <w:rPr>
                <w:rFonts w:cs="Times New Roman"/>
                <w:b/>
                <w:sz w:val="24"/>
                <w:szCs w:val="24"/>
              </w:rPr>
            </w:pPr>
          </w:p>
        </w:tc>
        <w:tc>
          <w:tcPr>
            <w:tcW w:w="1842" w:type="dxa"/>
          </w:tcPr>
          <w:p w:rsidR="00C062D2" w:rsidRPr="00BC2ECF" w:rsidRDefault="00C062D2">
            <w:pPr>
              <w:autoSpaceDE w:val="0"/>
              <w:autoSpaceDN w:val="0"/>
              <w:adjustRightInd w:val="0"/>
              <w:spacing w:line="240" w:lineRule="auto"/>
              <w:ind w:right="60"/>
              <w:rPr>
                <w:rFonts w:cs="Times New Roman"/>
                <w:sz w:val="24"/>
                <w:szCs w:val="24"/>
              </w:rPr>
            </w:pPr>
            <w:proofErr w:type="gramStart"/>
            <w:r w:rsidRPr="00BC2ECF">
              <w:rPr>
                <w:sz w:val="24"/>
                <w:szCs w:val="24"/>
              </w:rPr>
              <w:t>08:00</w:t>
            </w:r>
            <w:proofErr w:type="gramEnd"/>
            <w:r w:rsidRPr="00BC2ECF">
              <w:rPr>
                <w:sz w:val="24"/>
                <w:szCs w:val="24"/>
              </w:rPr>
              <w:t>-15:59</w:t>
            </w:r>
          </w:p>
        </w:tc>
        <w:tc>
          <w:tcPr>
            <w:tcW w:w="851" w:type="dxa"/>
          </w:tcPr>
          <w:p w:rsidR="00C062D2" w:rsidRPr="00BC2ECF" w:rsidRDefault="00C062D2">
            <w:pPr>
              <w:autoSpaceDE w:val="0"/>
              <w:autoSpaceDN w:val="0"/>
              <w:adjustRightInd w:val="0"/>
              <w:spacing w:line="240" w:lineRule="auto"/>
              <w:ind w:left="60" w:right="60"/>
              <w:jc w:val="right"/>
              <w:rPr>
                <w:rFonts w:cs="Times New Roman"/>
                <w:sz w:val="24"/>
                <w:szCs w:val="24"/>
              </w:rPr>
            </w:pPr>
            <w:r w:rsidRPr="00BC2ECF">
              <w:rPr>
                <w:rFonts w:cs="Times New Roman"/>
                <w:color w:val="000000" w:themeColor="text1"/>
                <w:sz w:val="24"/>
                <w:szCs w:val="24"/>
              </w:rPr>
              <w:t>109</w:t>
            </w:r>
          </w:p>
        </w:tc>
        <w:tc>
          <w:tcPr>
            <w:tcW w:w="992" w:type="dxa"/>
          </w:tcPr>
          <w:p w:rsidR="00C062D2" w:rsidRPr="00BC2ECF" w:rsidRDefault="00C062D2">
            <w:pPr>
              <w:autoSpaceDE w:val="0"/>
              <w:autoSpaceDN w:val="0"/>
              <w:adjustRightInd w:val="0"/>
              <w:spacing w:line="240" w:lineRule="auto"/>
              <w:ind w:left="60" w:right="60"/>
              <w:jc w:val="right"/>
              <w:rPr>
                <w:rFonts w:cs="Times New Roman"/>
                <w:sz w:val="24"/>
                <w:szCs w:val="24"/>
              </w:rPr>
            </w:pPr>
            <w:r w:rsidRPr="00BC2ECF">
              <w:rPr>
                <w:rFonts w:cs="Times New Roman"/>
                <w:color w:val="000000" w:themeColor="text1"/>
                <w:sz w:val="24"/>
                <w:szCs w:val="24"/>
              </w:rPr>
              <w:t>42,4</w:t>
            </w:r>
          </w:p>
        </w:tc>
        <w:tc>
          <w:tcPr>
            <w:tcW w:w="1276" w:type="dxa"/>
            <w:vMerge/>
          </w:tcPr>
          <w:p w:rsidR="00C062D2" w:rsidRPr="00BC2ECF" w:rsidRDefault="00C062D2" w:rsidP="00666A3B">
            <w:pPr>
              <w:autoSpaceDE w:val="0"/>
              <w:autoSpaceDN w:val="0"/>
              <w:adjustRightInd w:val="0"/>
              <w:spacing w:line="240" w:lineRule="auto"/>
              <w:ind w:left="60" w:right="60"/>
              <w:jc w:val="right"/>
              <w:rPr>
                <w:rFonts w:cs="Times New Roman"/>
                <w:sz w:val="24"/>
                <w:szCs w:val="24"/>
              </w:rPr>
            </w:pPr>
          </w:p>
        </w:tc>
        <w:tc>
          <w:tcPr>
            <w:tcW w:w="807" w:type="dxa"/>
            <w:vMerge/>
          </w:tcPr>
          <w:p w:rsidR="00C062D2" w:rsidRPr="00BC2ECF" w:rsidRDefault="00C062D2" w:rsidP="00666A3B">
            <w:pPr>
              <w:spacing w:line="240" w:lineRule="auto"/>
              <w:jc w:val="right"/>
              <w:rPr>
                <w:rFonts w:cs="Times New Roman"/>
                <w:sz w:val="24"/>
                <w:szCs w:val="24"/>
              </w:rPr>
            </w:pPr>
          </w:p>
        </w:tc>
        <w:tc>
          <w:tcPr>
            <w:tcW w:w="838" w:type="dxa"/>
            <w:vMerge/>
            <w:tcBorders>
              <w:right w:val="nil"/>
            </w:tcBorders>
          </w:tcPr>
          <w:p w:rsidR="00C062D2" w:rsidRPr="00BC2ECF" w:rsidRDefault="00C062D2" w:rsidP="00666A3B">
            <w:pPr>
              <w:spacing w:line="240" w:lineRule="auto"/>
              <w:jc w:val="right"/>
              <w:rPr>
                <w:rFonts w:cs="Times New Roman"/>
                <w:sz w:val="24"/>
                <w:szCs w:val="24"/>
              </w:rPr>
            </w:pPr>
          </w:p>
        </w:tc>
      </w:tr>
      <w:tr w:rsidR="00C062D2" w:rsidRPr="00BC2ECF" w:rsidTr="00FE1046">
        <w:trPr>
          <w:trHeight w:val="299"/>
          <w:jc w:val="center"/>
        </w:trPr>
        <w:tc>
          <w:tcPr>
            <w:tcW w:w="1555" w:type="dxa"/>
            <w:vMerge/>
            <w:tcBorders>
              <w:left w:val="nil"/>
            </w:tcBorders>
          </w:tcPr>
          <w:p w:rsidR="00C062D2" w:rsidRPr="00BC2ECF" w:rsidRDefault="00C062D2">
            <w:pPr>
              <w:autoSpaceDE w:val="0"/>
              <w:autoSpaceDN w:val="0"/>
              <w:adjustRightInd w:val="0"/>
              <w:spacing w:line="240" w:lineRule="auto"/>
              <w:ind w:left="60" w:right="60"/>
              <w:rPr>
                <w:rFonts w:cs="Times New Roman"/>
                <w:b/>
                <w:sz w:val="24"/>
                <w:szCs w:val="24"/>
              </w:rPr>
            </w:pPr>
          </w:p>
        </w:tc>
        <w:tc>
          <w:tcPr>
            <w:tcW w:w="1842" w:type="dxa"/>
          </w:tcPr>
          <w:p w:rsidR="00C062D2" w:rsidRPr="00BC2ECF" w:rsidRDefault="00C062D2">
            <w:pPr>
              <w:autoSpaceDE w:val="0"/>
              <w:autoSpaceDN w:val="0"/>
              <w:adjustRightInd w:val="0"/>
              <w:spacing w:line="240" w:lineRule="auto"/>
              <w:ind w:right="60"/>
              <w:rPr>
                <w:rFonts w:cs="Times New Roman"/>
                <w:sz w:val="24"/>
                <w:szCs w:val="24"/>
              </w:rPr>
            </w:pPr>
            <w:proofErr w:type="gramStart"/>
            <w:r w:rsidRPr="00BC2ECF">
              <w:rPr>
                <w:sz w:val="24"/>
                <w:szCs w:val="24"/>
              </w:rPr>
              <w:t>16:00</w:t>
            </w:r>
            <w:proofErr w:type="gramEnd"/>
            <w:r w:rsidRPr="00BC2ECF">
              <w:rPr>
                <w:sz w:val="24"/>
                <w:szCs w:val="24"/>
              </w:rPr>
              <w:t>-23:59</w:t>
            </w:r>
          </w:p>
        </w:tc>
        <w:tc>
          <w:tcPr>
            <w:tcW w:w="851" w:type="dxa"/>
          </w:tcPr>
          <w:p w:rsidR="00C062D2" w:rsidRPr="00BC2ECF" w:rsidRDefault="00C062D2">
            <w:pPr>
              <w:autoSpaceDE w:val="0"/>
              <w:autoSpaceDN w:val="0"/>
              <w:adjustRightInd w:val="0"/>
              <w:spacing w:line="240" w:lineRule="auto"/>
              <w:ind w:left="60" w:right="60"/>
              <w:jc w:val="right"/>
              <w:rPr>
                <w:rFonts w:cs="Times New Roman"/>
                <w:sz w:val="24"/>
                <w:szCs w:val="24"/>
              </w:rPr>
            </w:pPr>
            <w:r w:rsidRPr="00BC2ECF">
              <w:rPr>
                <w:rFonts w:cs="Times New Roman"/>
                <w:color w:val="000000" w:themeColor="text1"/>
                <w:sz w:val="24"/>
                <w:szCs w:val="24"/>
              </w:rPr>
              <w:t>108</w:t>
            </w:r>
          </w:p>
        </w:tc>
        <w:tc>
          <w:tcPr>
            <w:tcW w:w="992" w:type="dxa"/>
          </w:tcPr>
          <w:p w:rsidR="00C062D2" w:rsidRPr="00BC2ECF" w:rsidRDefault="00C062D2">
            <w:pPr>
              <w:autoSpaceDE w:val="0"/>
              <w:autoSpaceDN w:val="0"/>
              <w:adjustRightInd w:val="0"/>
              <w:spacing w:line="240" w:lineRule="auto"/>
              <w:ind w:left="60" w:right="60"/>
              <w:jc w:val="right"/>
              <w:rPr>
                <w:rFonts w:cs="Times New Roman"/>
                <w:sz w:val="24"/>
                <w:szCs w:val="24"/>
              </w:rPr>
            </w:pPr>
            <w:r w:rsidRPr="00BC2ECF">
              <w:rPr>
                <w:rFonts w:cs="Times New Roman"/>
                <w:color w:val="000000" w:themeColor="text1"/>
                <w:sz w:val="24"/>
                <w:szCs w:val="24"/>
              </w:rPr>
              <w:t>42,0</w:t>
            </w:r>
          </w:p>
        </w:tc>
        <w:tc>
          <w:tcPr>
            <w:tcW w:w="1276" w:type="dxa"/>
            <w:vMerge/>
          </w:tcPr>
          <w:p w:rsidR="00C062D2" w:rsidRPr="00BC2ECF" w:rsidRDefault="00C062D2" w:rsidP="00666A3B">
            <w:pPr>
              <w:autoSpaceDE w:val="0"/>
              <w:autoSpaceDN w:val="0"/>
              <w:adjustRightInd w:val="0"/>
              <w:spacing w:line="240" w:lineRule="auto"/>
              <w:ind w:left="60" w:right="60"/>
              <w:jc w:val="right"/>
              <w:rPr>
                <w:rFonts w:cs="Times New Roman"/>
                <w:sz w:val="24"/>
                <w:szCs w:val="24"/>
              </w:rPr>
            </w:pPr>
          </w:p>
        </w:tc>
        <w:tc>
          <w:tcPr>
            <w:tcW w:w="807" w:type="dxa"/>
            <w:vMerge/>
          </w:tcPr>
          <w:p w:rsidR="00C062D2" w:rsidRPr="00BC2ECF" w:rsidRDefault="00C062D2" w:rsidP="00666A3B">
            <w:pPr>
              <w:autoSpaceDE w:val="0"/>
              <w:autoSpaceDN w:val="0"/>
              <w:adjustRightInd w:val="0"/>
              <w:spacing w:line="240" w:lineRule="auto"/>
              <w:ind w:left="60" w:right="60"/>
              <w:jc w:val="right"/>
              <w:rPr>
                <w:rFonts w:cs="Times New Roman"/>
                <w:sz w:val="24"/>
                <w:szCs w:val="24"/>
              </w:rPr>
            </w:pPr>
          </w:p>
        </w:tc>
        <w:tc>
          <w:tcPr>
            <w:tcW w:w="838" w:type="dxa"/>
            <w:vMerge/>
            <w:tcBorders>
              <w:right w:val="nil"/>
            </w:tcBorders>
          </w:tcPr>
          <w:p w:rsidR="00C062D2" w:rsidRPr="00BC2ECF" w:rsidRDefault="00C062D2" w:rsidP="00666A3B">
            <w:pPr>
              <w:autoSpaceDE w:val="0"/>
              <w:autoSpaceDN w:val="0"/>
              <w:adjustRightInd w:val="0"/>
              <w:spacing w:line="240" w:lineRule="auto"/>
              <w:ind w:left="60" w:right="60"/>
              <w:jc w:val="right"/>
              <w:rPr>
                <w:rFonts w:cs="Times New Roman"/>
                <w:sz w:val="24"/>
                <w:szCs w:val="24"/>
              </w:rPr>
            </w:pPr>
          </w:p>
        </w:tc>
      </w:tr>
      <w:tr w:rsidR="00C062D2" w:rsidRPr="00BC2ECF" w:rsidTr="00FE1046">
        <w:trPr>
          <w:trHeight w:val="299"/>
          <w:jc w:val="center"/>
        </w:trPr>
        <w:tc>
          <w:tcPr>
            <w:tcW w:w="1555" w:type="dxa"/>
            <w:vMerge/>
            <w:tcBorders>
              <w:left w:val="nil"/>
              <w:bottom w:val="single" w:sz="4" w:space="0" w:color="auto"/>
            </w:tcBorders>
          </w:tcPr>
          <w:p w:rsidR="00C062D2" w:rsidRPr="00BC2ECF" w:rsidRDefault="00C062D2">
            <w:pPr>
              <w:autoSpaceDE w:val="0"/>
              <w:autoSpaceDN w:val="0"/>
              <w:adjustRightInd w:val="0"/>
              <w:spacing w:line="240" w:lineRule="auto"/>
              <w:ind w:left="60" w:right="60"/>
              <w:rPr>
                <w:rFonts w:cs="Times New Roman"/>
                <w:b/>
                <w:color w:val="264A60"/>
                <w:sz w:val="24"/>
                <w:szCs w:val="24"/>
              </w:rPr>
            </w:pPr>
          </w:p>
        </w:tc>
        <w:tc>
          <w:tcPr>
            <w:tcW w:w="1842" w:type="dxa"/>
            <w:tcBorders>
              <w:bottom w:val="single" w:sz="4" w:space="0" w:color="auto"/>
            </w:tcBorders>
          </w:tcPr>
          <w:p w:rsidR="00C062D2" w:rsidRPr="00BC2ECF" w:rsidRDefault="00C062D2">
            <w:pPr>
              <w:autoSpaceDE w:val="0"/>
              <w:autoSpaceDN w:val="0"/>
              <w:adjustRightInd w:val="0"/>
              <w:spacing w:line="240" w:lineRule="auto"/>
              <w:ind w:right="60"/>
              <w:rPr>
                <w:rFonts w:cs="Times New Roman"/>
                <w:b/>
                <w:color w:val="264A60"/>
                <w:sz w:val="24"/>
                <w:szCs w:val="24"/>
              </w:rPr>
            </w:pPr>
            <w:r w:rsidRPr="00BC2ECF">
              <w:rPr>
                <w:rFonts w:cs="Times New Roman"/>
                <w:b/>
                <w:color w:val="000000"/>
                <w:sz w:val="24"/>
                <w:szCs w:val="24"/>
              </w:rPr>
              <w:t>Toplam</w:t>
            </w:r>
          </w:p>
        </w:tc>
        <w:tc>
          <w:tcPr>
            <w:tcW w:w="851" w:type="dxa"/>
            <w:tcBorders>
              <w:bottom w:val="single" w:sz="4" w:space="0" w:color="auto"/>
            </w:tcBorders>
          </w:tcPr>
          <w:p w:rsidR="00C062D2" w:rsidRPr="00BC2ECF" w:rsidRDefault="00C062D2">
            <w:pPr>
              <w:autoSpaceDE w:val="0"/>
              <w:autoSpaceDN w:val="0"/>
              <w:adjustRightInd w:val="0"/>
              <w:spacing w:line="240" w:lineRule="auto"/>
              <w:ind w:left="60" w:right="60"/>
              <w:jc w:val="right"/>
              <w:rPr>
                <w:rFonts w:cs="Times New Roman"/>
                <w:b/>
                <w:color w:val="010205"/>
                <w:sz w:val="24"/>
                <w:szCs w:val="24"/>
              </w:rPr>
            </w:pPr>
            <w:r w:rsidRPr="00BC2ECF">
              <w:rPr>
                <w:rFonts w:cs="Times New Roman"/>
                <w:b/>
                <w:color w:val="010205"/>
                <w:sz w:val="24"/>
                <w:szCs w:val="24"/>
              </w:rPr>
              <w:t>257</w:t>
            </w:r>
          </w:p>
        </w:tc>
        <w:tc>
          <w:tcPr>
            <w:tcW w:w="992" w:type="dxa"/>
            <w:tcBorders>
              <w:bottom w:val="single" w:sz="4" w:space="0" w:color="auto"/>
            </w:tcBorders>
          </w:tcPr>
          <w:p w:rsidR="00C062D2" w:rsidRPr="00BC2ECF" w:rsidRDefault="00C062D2">
            <w:pPr>
              <w:autoSpaceDE w:val="0"/>
              <w:autoSpaceDN w:val="0"/>
              <w:adjustRightInd w:val="0"/>
              <w:spacing w:line="240" w:lineRule="auto"/>
              <w:ind w:left="60" w:right="60"/>
              <w:jc w:val="right"/>
              <w:rPr>
                <w:rFonts w:cs="Times New Roman"/>
                <w:b/>
                <w:color w:val="010205"/>
                <w:sz w:val="24"/>
                <w:szCs w:val="24"/>
              </w:rPr>
            </w:pPr>
            <w:r w:rsidRPr="00BC2ECF">
              <w:rPr>
                <w:rFonts w:cs="Times New Roman"/>
                <w:b/>
                <w:color w:val="010205"/>
                <w:sz w:val="24"/>
                <w:szCs w:val="24"/>
              </w:rPr>
              <w:t>100</w:t>
            </w:r>
          </w:p>
        </w:tc>
        <w:tc>
          <w:tcPr>
            <w:tcW w:w="1276" w:type="dxa"/>
            <w:vMerge/>
            <w:tcBorders>
              <w:bottom w:val="single" w:sz="4" w:space="0" w:color="auto"/>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07" w:type="dxa"/>
            <w:vMerge/>
            <w:tcBorders>
              <w:bottom w:val="single" w:sz="4" w:space="0" w:color="auto"/>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38" w:type="dxa"/>
            <w:vMerge/>
            <w:tcBorders>
              <w:bottom w:val="single" w:sz="4" w:space="0" w:color="auto"/>
              <w:right w:val="nil"/>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r>
      <w:tr w:rsidR="00C062D2" w:rsidRPr="00BC2ECF" w:rsidTr="00FE1046">
        <w:trPr>
          <w:trHeight w:val="299"/>
          <w:jc w:val="center"/>
        </w:trPr>
        <w:tc>
          <w:tcPr>
            <w:tcW w:w="1555" w:type="dxa"/>
            <w:vMerge w:val="restart"/>
            <w:tcBorders>
              <w:top w:val="single" w:sz="4" w:space="0" w:color="auto"/>
              <w:left w:val="nil"/>
              <w:bottom w:val="nil"/>
            </w:tcBorders>
          </w:tcPr>
          <w:p w:rsidR="00C062D2" w:rsidRPr="00BC2ECF" w:rsidRDefault="0020199B">
            <w:pPr>
              <w:autoSpaceDE w:val="0"/>
              <w:autoSpaceDN w:val="0"/>
              <w:adjustRightInd w:val="0"/>
              <w:spacing w:line="240" w:lineRule="auto"/>
              <w:ind w:right="60"/>
              <w:rPr>
                <w:rFonts w:cs="Times New Roman"/>
                <w:b/>
                <w:color w:val="000000"/>
                <w:sz w:val="24"/>
                <w:szCs w:val="24"/>
              </w:rPr>
            </w:pPr>
            <w:r w:rsidRPr="00BC2ECF">
              <w:rPr>
                <w:rFonts w:cs="Times New Roman"/>
                <w:b/>
                <w:color w:val="000000"/>
                <w:sz w:val="24"/>
                <w:szCs w:val="24"/>
              </w:rPr>
              <w:t>Fabrika/</w:t>
            </w:r>
            <w:r w:rsidR="00C062D2" w:rsidRPr="00BC2ECF">
              <w:rPr>
                <w:rFonts w:cs="Times New Roman"/>
                <w:b/>
                <w:color w:val="000000"/>
                <w:sz w:val="24"/>
                <w:szCs w:val="24"/>
              </w:rPr>
              <w:t>İşyeri Yangını</w:t>
            </w:r>
          </w:p>
        </w:tc>
        <w:tc>
          <w:tcPr>
            <w:tcW w:w="1842" w:type="dxa"/>
            <w:tcBorders>
              <w:top w:val="single" w:sz="4" w:space="0" w:color="auto"/>
              <w:bottom w:val="nil"/>
            </w:tcBorders>
          </w:tcPr>
          <w:p w:rsidR="00C062D2" w:rsidRPr="00BC2ECF" w:rsidRDefault="00C062D2">
            <w:pPr>
              <w:autoSpaceDE w:val="0"/>
              <w:autoSpaceDN w:val="0"/>
              <w:adjustRightInd w:val="0"/>
              <w:spacing w:line="240" w:lineRule="auto"/>
              <w:ind w:right="60"/>
              <w:rPr>
                <w:rFonts w:cs="Times New Roman"/>
                <w:color w:val="000000"/>
                <w:sz w:val="24"/>
                <w:szCs w:val="24"/>
              </w:rPr>
            </w:pPr>
            <w:proofErr w:type="gramStart"/>
            <w:r w:rsidRPr="00BC2ECF">
              <w:rPr>
                <w:sz w:val="24"/>
                <w:szCs w:val="24"/>
              </w:rPr>
              <w:t>00:00</w:t>
            </w:r>
            <w:proofErr w:type="gramEnd"/>
            <w:r w:rsidRPr="00BC2ECF">
              <w:rPr>
                <w:sz w:val="24"/>
                <w:szCs w:val="24"/>
              </w:rPr>
              <w:t>-07:59</w:t>
            </w:r>
          </w:p>
        </w:tc>
        <w:tc>
          <w:tcPr>
            <w:tcW w:w="851" w:type="dxa"/>
            <w:tcBorders>
              <w:top w:val="single" w:sz="4" w:space="0" w:color="auto"/>
              <w:bottom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color w:val="010205"/>
                <w:sz w:val="24"/>
                <w:szCs w:val="24"/>
              </w:rPr>
              <w:t>28</w:t>
            </w:r>
          </w:p>
        </w:tc>
        <w:tc>
          <w:tcPr>
            <w:tcW w:w="992" w:type="dxa"/>
            <w:tcBorders>
              <w:top w:val="single" w:sz="4" w:space="0" w:color="auto"/>
              <w:bottom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color w:val="010205"/>
                <w:sz w:val="24"/>
                <w:szCs w:val="24"/>
              </w:rPr>
              <w:t>24,8</w:t>
            </w:r>
          </w:p>
        </w:tc>
        <w:tc>
          <w:tcPr>
            <w:tcW w:w="1276" w:type="dxa"/>
            <w:vMerge w:val="restart"/>
            <w:tcBorders>
              <w:top w:val="single" w:sz="4" w:space="0" w:color="auto"/>
              <w:bottom w:val="nil"/>
            </w:tcBorders>
            <w:vAlign w:val="center"/>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r w:rsidRPr="00BC2ECF">
              <w:rPr>
                <w:rFonts w:cs="Times New Roman"/>
                <w:sz w:val="24"/>
                <w:szCs w:val="24"/>
              </w:rPr>
              <w:t>5,327</w:t>
            </w:r>
          </w:p>
        </w:tc>
        <w:tc>
          <w:tcPr>
            <w:tcW w:w="807" w:type="dxa"/>
            <w:vMerge w:val="restart"/>
            <w:tcBorders>
              <w:top w:val="single" w:sz="4" w:space="0" w:color="auto"/>
              <w:bottom w:val="nil"/>
            </w:tcBorders>
            <w:vAlign w:val="center"/>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10205"/>
                <w:sz w:val="24"/>
                <w:szCs w:val="24"/>
              </w:rPr>
              <w:t xml:space="preserve">2                </w:t>
            </w:r>
          </w:p>
        </w:tc>
        <w:tc>
          <w:tcPr>
            <w:tcW w:w="838" w:type="dxa"/>
            <w:vMerge w:val="restart"/>
            <w:tcBorders>
              <w:top w:val="single" w:sz="4" w:space="0" w:color="auto"/>
              <w:bottom w:val="nil"/>
              <w:right w:val="nil"/>
            </w:tcBorders>
            <w:vAlign w:val="center"/>
          </w:tcPr>
          <w:p w:rsidR="00C062D2" w:rsidRPr="00BC2ECF" w:rsidRDefault="00C062D2" w:rsidP="00666A3B">
            <w:pPr>
              <w:autoSpaceDE w:val="0"/>
              <w:autoSpaceDN w:val="0"/>
              <w:adjustRightInd w:val="0"/>
              <w:spacing w:line="240" w:lineRule="auto"/>
              <w:ind w:right="60"/>
              <w:jc w:val="right"/>
              <w:rPr>
                <w:rFonts w:cs="Times New Roman"/>
                <w:color w:val="010205"/>
                <w:sz w:val="24"/>
                <w:szCs w:val="24"/>
              </w:rPr>
            </w:pPr>
            <w:r w:rsidRPr="00BC2ECF">
              <w:rPr>
                <w:rFonts w:cs="Times New Roman"/>
                <w:sz w:val="24"/>
                <w:szCs w:val="24"/>
              </w:rPr>
              <w:t>0,070</w:t>
            </w:r>
          </w:p>
        </w:tc>
      </w:tr>
      <w:tr w:rsidR="00C062D2" w:rsidRPr="00BC2ECF" w:rsidTr="00FE1046">
        <w:trPr>
          <w:trHeight w:val="299"/>
          <w:jc w:val="center"/>
        </w:trPr>
        <w:tc>
          <w:tcPr>
            <w:tcW w:w="1555" w:type="dxa"/>
            <w:vMerge/>
            <w:tcBorders>
              <w:top w:val="nil"/>
              <w:left w:val="nil"/>
            </w:tcBorders>
          </w:tcPr>
          <w:p w:rsidR="00C062D2" w:rsidRPr="00BC2ECF" w:rsidRDefault="00C062D2">
            <w:pPr>
              <w:autoSpaceDE w:val="0"/>
              <w:autoSpaceDN w:val="0"/>
              <w:adjustRightInd w:val="0"/>
              <w:spacing w:line="240" w:lineRule="auto"/>
              <w:ind w:right="60"/>
              <w:rPr>
                <w:rFonts w:cs="Times New Roman"/>
                <w:b/>
                <w:color w:val="000000"/>
                <w:sz w:val="24"/>
                <w:szCs w:val="24"/>
              </w:rPr>
            </w:pPr>
          </w:p>
        </w:tc>
        <w:tc>
          <w:tcPr>
            <w:tcW w:w="1842" w:type="dxa"/>
            <w:tcBorders>
              <w:top w:val="nil"/>
            </w:tcBorders>
          </w:tcPr>
          <w:p w:rsidR="00C062D2" w:rsidRPr="00BC2ECF" w:rsidRDefault="00C062D2">
            <w:pPr>
              <w:autoSpaceDE w:val="0"/>
              <w:autoSpaceDN w:val="0"/>
              <w:adjustRightInd w:val="0"/>
              <w:spacing w:line="240" w:lineRule="auto"/>
              <w:ind w:right="60"/>
              <w:rPr>
                <w:rFonts w:cs="Times New Roman"/>
                <w:color w:val="000000"/>
                <w:sz w:val="24"/>
                <w:szCs w:val="24"/>
              </w:rPr>
            </w:pPr>
            <w:proofErr w:type="gramStart"/>
            <w:r w:rsidRPr="00BC2ECF">
              <w:rPr>
                <w:sz w:val="24"/>
                <w:szCs w:val="24"/>
              </w:rPr>
              <w:t>08:00</w:t>
            </w:r>
            <w:proofErr w:type="gramEnd"/>
            <w:r w:rsidRPr="00BC2ECF">
              <w:rPr>
                <w:sz w:val="24"/>
                <w:szCs w:val="24"/>
              </w:rPr>
              <w:t>-15:59</w:t>
            </w:r>
          </w:p>
        </w:tc>
        <w:tc>
          <w:tcPr>
            <w:tcW w:w="851" w:type="dxa"/>
            <w:tcBorders>
              <w:top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color w:val="010205"/>
                <w:sz w:val="24"/>
                <w:szCs w:val="24"/>
              </w:rPr>
              <w:t>48</w:t>
            </w:r>
          </w:p>
        </w:tc>
        <w:tc>
          <w:tcPr>
            <w:tcW w:w="992" w:type="dxa"/>
            <w:tcBorders>
              <w:top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color w:val="010205"/>
                <w:sz w:val="24"/>
                <w:szCs w:val="24"/>
              </w:rPr>
              <w:t>42,5</w:t>
            </w:r>
          </w:p>
        </w:tc>
        <w:tc>
          <w:tcPr>
            <w:tcW w:w="1276" w:type="dxa"/>
            <w:vMerge/>
            <w:tcBorders>
              <w:top w:val="nil"/>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07" w:type="dxa"/>
            <w:vMerge/>
            <w:tcBorders>
              <w:top w:val="nil"/>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38" w:type="dxa"/>
            <w:vMerge/>
            <w:tcBorders>
              <w:top w:val="nil"/>
              <w:right w:val="nil"/>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r>
      <w:tr w:rsidR="00C062D2" w:rsidRPr="00BC2ECF" w:rsidTr="00FE1046">
        <w:trPr>
          <w:trHeight w:val="299"/>
          <w:jc w:val="center"/>
        </w:trPr>
        <w:tc>
          <w:tcPr>
            <w:tcW w:w="1555" w:type="dxa"/>
            <w:vMerge/>
            <w:tcBorders>
              <w:left w:val="nil"/>
            </w:tcBorders>
          </w:tcPr>
          <w:p w:rsidR="00C062D2" w:rsidRPr="00BC2ECF" w:rsidRDefault="00C062D2">
            <w:pPr>
              <w:autoSpaceDE w:val="0"/>
              <w:autoSpaceDN w:val="0"/>
              <w:adjustRightInd w:val="0"/>
              <w:spacing w:line="240" w:lineRule="auto"/>
              <w:ind w:right="60"/>
              <w:rPr>
                <w:rFonts w:cs="Times New Roman"/>
                <w:b/>
                <w:color w:val="000000"/>
                <w:sz w:val="24"/>
                <w:szCs w:val="24"/>
              </w:rPr>
            </w:pPr>
          </w:p>
        </w:tc>
        <w:tc>
          <w:tcPr>
            <w:tcW w:w="1842" w:type="dxa"/>
          </w:tcPr>
          <w:p w:rsidR="00C062D2" w:rsidRPr="00BC2ECF" w:rsidRDefault="00C062D2">
            <w:pPr>
              <w:autoSpaceDE w:val="0"/>
              <w:autoSpaceDN w:val="0"/>
              <w:adjustRightInd w:val="0"/>
              <w:spacing w:line="240" w:lineRule="auto"/>
              <w:ind w:right="60"/>
              <w:rPr>
                <w:rFonts w:cs="Times New Roman"/>
                <w:color w:val="000000"/>
                <w:sz w:val="24"/>
                <w:szCs w:val="24"/>
              </w:rPr>
            </w:pPr>
            <w:proofErr w:type="gramStart"/>
            <w:r w:rsidRPr="00BC2ECF">
              <w:rPr>
                <w:sz w:val="24"/>
                <w:szCs w:val="24"/>
              </w:rPr>
              <w:t>16:00</w:t>
            </w:r>
            <w:proofErr w:type="gramEnd"/>
            <w:r w:rsidRPr="00BC2ECF">
              <w:rPr>
                <w:sz w:val="24"/>
                <w:szCs w:val="24"/>
              </w:rPr>
              <w:t>-23:59</w:t>
            </w:r>
          </w:p>
        </w:tc>
        <w:tc>
          <w:tcPr>
            <w:tcW w:w="851" w:type="dxa"/>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color w:val="010205"/>
                <w:sz w:val="24"/>
                <w:szCs w:val="24"/>
              </w:rPr>
              <w:t>37</w:t>
            </w:r>
          </w:p>
        </w:tc>
        <w:tc>
          <w:tcPr>
            <w:tcW w:w="992" w:type="dxa"/>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color w:val="010205"/>
                <w:sz w:val="24"/>
                <w:szCs w:val="24"/>
              </w:rPr>
              <w:t>32,7</w:t>
            </w:r>
          </w:p>
        </w:tc>
        <w:tc>
          <w:tcPr>
            <w:tcW w:w="1276" w:type="dxa"/>
            <w:vMerge/>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07" w:type="dxa"/>
            <w:vMerge/>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38" w:type="dxa"/>
            <w:vMerge/>
            <w:tcBorders>
              <w:right w:val="nil"/>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r>
      <w:tr w:rsidR="00C062D2" w:rsidRPr="00BC2ECF" w:rsidTr="00FE1046">
        <w:trPr>
          <w:trHeight w:val="299"/>
          <w:jc w:val="center"/>
        </w:trPr>
        <w:tc>
          <w:tcPr>
            <w:tcW w:w="1555" w:type="dxa"/>
            <w:vMerge/>
            <w:tcBorders>
              <w:left w:val="nil"/>
              <w:bottom w:val="single" w:sz="4" w:space="0" w:color="auto"/>
            </w:tcBorders>
          </w:tcPr>
          <w:p w:rsidR="00C062D2" w:rsidRPr="00BC2ECF" w:rsidRDefault="00C062D2">
            <w:pPr>
              <w:autoSpaceDE w:val="0"/>
              <w:autoSpaceDN w:val="0"/>
              <w:adjustRightInd w:val="0"/>
              <w:spacing w:line="240" w:lineRule="auto"/>
              <w:ind w:right="60"/>
              <w:rPr>
                <w:rFonts w:cs="Times New Roman"/>
                <w:b/>
                <w:color w:val="000000"/>
                <w:sz w:val="24"/>
                <w:szCs w:val="24"/>
              </w:rPr>
            </w:pPr>
          </w:p>
        </w:tc>
        <w:tc>
          <w:tcPr>
            <w:tcW w:w="1842" w:type="dxa"/>
            <w:tcBorders>
              <w:bottom w:val="single" w:sz="4" w:space="0" w:color="auto"/>
            </w:tcBorders>
          </w:tcPr>
          <w:p w:rsidR="00C062D2" w:rsidRPr="00BC2ECF" w:rsidRDefault="00C062D2">
            <w:pPr>
              <w:autoSpaceDE w:val="0"/>
              <w:autoSpaceDN w:val="0"/>
              <w:adjustRightInd w:val="0"/>
              <w:spacing w:line="240" w:lineRule="auto"/>
              <w:ind w:right="60"/>
              <w:rPr>
                <w:rFonts w:cs="Times New Roman"/>
                <w:b/>
                <w:color w:val="000000"/>
                <w:sz w:val="24"/>
                <w:szCs w:val="24"/>
              </w:rPr>
            </w:pPr>
            <w:r w:rsidRPr="00BC2ECF">
              <w:rPr>
                <w:rFonts w:cs="Times New Roman"/>
                <w:b/>
                <w:color w:val="000000"/>
                <w:sz w:val="24"/>
                <w:szCs w:val="24"/>
              </w:rPr>
              <w:t>Toplam</w:t>
            </w:r>
          </w:p>
        </w:tc>
        <w:tc>
          <w:tcPr>
            <w:tcW w:w="851" w:type="dxa"/>
            <w:tcBorders>
              <w:bottom w:val="single" w:sz="4" w:space="0" w:color="auto"/>
            </w:tcBorders>
          </w:tcPr>
          <w:p w:rsidR="00C062D2" w:rsidRPr="00BC2ECF" w:rsidRDefault="00C062D2">
            <w:pPr>
              <w:autoSpaceDE w:val="0"/>
              <w:autoSpaceDN w:val="0"/>
              <w:adjustRightInd w:val="0"/>
              <w:spacing w:line="240" w:lineRule="auto"/>
              <w:ind w:left="60" w:right="60"/>
              <w:jc w:val="right"/>
              <w:rPr>
                <w:rFonts w:cs="Times New Roman"/>
                <w:b/>
                <w:color w:val="010205"/>
                <w:sz w:val="24"/>
                <w:szCs w:val="24"/>
              </w:rPr>
            </w:pPr>
            <w:r w:rsidRPr="00BC2ECF">
              <w:rPr>
                <w:rFonts w:cs="Times New Roman"/>
                <w:b/>
                <w:color w:val="010205"/>
                <w:sz w:val="24"/>
                <w:szCs w:val="24"/>
              </w:rPr>
              <w:t>113</w:t>
            </w:r>
          </w:p>
        </w:tc>
        <w:tc>
          <w:tcPr>
            <w:tcW w:w="992" w:type="dxa"/>
            <w:tcBorders>
              <w:bottom w:val="single" w:sz="4" w:space="0" w:color="auto"/>
            </w:tcBorders>
          </w:tcPr>
          <w:p w:rsidR="00C062D2" w:rsidRPr="00BC2ECF" w:rsidRDefault="00C062D2">
            <w:pPr>
              <w:autoSpaceDE w:val="0"/>
              <w:autoSpaceDN w:val="0"/>
              <w:adjustRightInd w:val="0"/>
              <w:spacing w:line="240" w:lineRule="auto"/>
              <w:ind w:left="60" w:right="60"/>
              <w:jc w:val="right"/>
              <w:rPr>
                <w:rFonts w:cs="Times New Roman"/>
                <w:b/>
                <w:color w:val="010205"/>
                <w:sz w:val="24"/>
                <w:szCs w:val="24"/>
              </w:rPr>
            </w:pPr>
            <w:r w:rsidRPr="00BC2ECF">
              <w:rPr>
                <w:rFonts w:cs="Times New Roman"/>
                <w:b/>
                <w:color w:val="010205"/>
                <w:sz w:val="24"/>
                <w:szCs w:val="24"/>
              </w:rPr>
              <w:t>100</w:t>
            </w:r>
          </w:p>
        </w:tc>
        <w:tc>
          <w:tcPr>
            <w:tcW w:w="1276" w:type="dxa"/>
            <w:vMerge/>
            <w:tcBorders>
              <w:bottom w:val="single" w:sz="4" w:space="0" w:color="auto"/>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07" w:type="dxa"/>
            <w:vMerge/>
            <w:tcBorders>
              <w:bottom w:val="single" w:sz="4" w:space="0" w:color="auto"/>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38" w:type="dxa"/>
            <w:vMerge/>
            <w:tcBorders>
              <w:bottom w:val="single" w:sz="4" w:space="0" w:color="auto"/>
              <w:right w:val="nil"/>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r>
      <w:tr w:rsidR="00C062D2" w:rsidRPr="00BC2ECF" w:rsidTr="00FE1046">
        <w:trPr>
          <w:trHeight w:val="299"/>
          <w:jc w:val="center"/>
        </w:trPr>
        <w:tc>
          <w:tcPr>
            <w:tcW w:w="1555" w:type="dxa"/>
            <w:vMerge w:val="restart"/>
            <w:tcBorders>
              <w:top w:val="single" w:sz="4" w:space="0" w:color="auto"/>
              <w:left w:val="nil"/>
              <w:bottom w:val="nil"/>
            </w:tcBorders>
          </w:tcPr>
          <w:p w:rsidR="00C062D2" w:rsidRPr="00BC2ECF" w:rsidRDefault="00C062D2">
            <w:pPr>
              <w:autoSpaceDE w:val="0"/>
              <w:autoSpaceDN w:val="0"/>
              <w:adjustRightInd w:val="0"/>
              <w:spacing w:line="240" w:lineRule="auto"/>
              <w:ind w:right="60"/>
              <w:rPr>
                <w:rFonts w:cs="Times New Roman"/>
                <w:b/>
                <w:color w:val="000000"/>
                <w:sz w:val="24"/>
                <w:szCs w:val="24"/>
              </w:rPr>
            </w:pPr>
            <w:r w:rsidRPr="00BC2ECF">
              <w:rPr>
                <w:rFonts w:cs="Times New Roman"/>
                <w:b/>
                <w:color w:val="000000"/>
                <w:sz w:val="24"/>
                <w:szCs w:val="24"/>
              </w:rPr>
              <w:t>Depo Yangını</w:t>
            </w:r>
          </w:p>
        </w:tc>
        <w:tc>
          <w:tcPr>
            <w:tcW w:w="1842" w:type="dxa"/>
            <w:tcBorders>
              <w:top w:val="single" w:sz="4" w:space="0" w:color="auto"/>
              <w:bottom w:val="nil"/>
            </w:tcBorders>
          </w:tcPr>
          <w:p w:rsidR="00C062D2" w:rsidRPr="00BC2ECF" w:rsidRDefault="00C062D2">
            <w:pPr>
              <w:autoSpaceDE w:val="0"/>
              <w:autoSpaceDN w:val="0"/>
              <w:adjustRightInd w:val="0"/>
              <w:spacing w:line="240" w:lineRule="auto"/>
              <w:ind w:right="60"/>
              <w:rPr>
                <w:rFonts w:cs="Times New Roman"/>
                <w:color w:val="000000"/>
                <w:sz w:val="24"/>
                <w:szCs w:val="24"/>
              </w:rPr>
            </w:pPr>
            <w:proofErr w:type="gramStart"/>
            <w:r w:rsidRPr="00BC2ECF">
              <w:rPr>
                <w:sz w:val="24"/>
                <w:szCs w:val="24"/>
              </w:rPr>
              <w:t>00:00</w:t>
            </w:r>
            <w:proofErr w:type="gramEnd"/>
            <w:r w:rsidRPr="00BC2ECF">
              <w:rPr>
                <w:sz w:val="24"/>
                <w:szCs w:val="24"/>
              </w:rPr>
              <w:t>-07:59</w:t>
            </w:r>
          </w:p>
        </w:tc>
        <w:tc>
          <w:tcPr>
            <w:tcW w:w="851" w:type="dxa"/>
            <w:tcBorders>
              <w:top w:val="single" w:sz="4" w:space="0" w:color="auto"/>
              <w:bottom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10205"/>
                <w:sz w:val="24"/>
                <w:szCs w:val="24"/>
              </w:rPr>
              <w:t>6</w:t>
            </w:r>
          </w:p>
        </w:tc>
        <w:tc>
          <w:tcPr>
            <w:tcW w:w="992" w:type="dxa"/>
            <w:tcBorders>
              <w:top w:val="single" w:sz="4" w:space="0" w:color="auto"/>
              <w:bottom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10205"/>
                <w:sz w:val="24"/>
                <w:szCs w:val="24"/>
              </w:rPr>
              <w:t>17,1</w:t>
            </w:r>
          </w:p>
        </w:tc>
        <w:tc>
          <w:tcPr>
            <w:tcW w:w="1276" w:type="dxa"/>
            <w:vMerge w:val="restart"/>
            <w:tcBorders>
              <w:top w:val="single" w:sz="4" w:space="0" w:color="auto"/>
              <w:bottom w:val="nil"/>
            </w:tcBorders>
            <w:vAlign w:val="center"/>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r w:rsidRPr="00BC2ECF">
              <w:rPr>
                <w:rFonts w:cs="Times New Roman"/>
                <w:sz w:val="24"/>
                <w:szCs w:val="24"/>
              </w:rPr>
              <w:t>4,514</w:t>
            </w:r>
          </w:p>
        </w:tc>
        <w:tc>
          <w:tcPr>
            <w:tcW w:w="807" w:type="dxa"/>
            <w:vMerge w:val="restart"/>
            <w:tcBorders>
              <w:top w:val="single" w:sz="4" w:space="0" w:color="auto"/>
              <w:bottom w:val="nil"/>
            </w:tcBorders>
            <w:vAlign w:val="center"/>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10205"/>
                <w:sz w:val="24"/>
                <w:szCs w:val="24"/>
              </w:rPr>
              <w:t xml:space="preserve">   2                </w:t>
            </w:r>
          </w:p>
        </w:tc>
        <w:tc>
          <w:tcPr>
            <w:tcW w:w="838" w:type="dxa"/>
            <w:vMerge w:val="restart"/>
            <w:tcBorders>
              <w:top w:val="single" w:sz="4" w:space="0" w:color="auto"/>
              <w:bottom w:val="nil"/>
              <w:right w:val="nil"/>
            </w:tcBorders>
            <w:vAlign w:val="center"/>
          </w:tcPr>
          <w:p w:rsidR="00C062D2" w:rsidRPr="00BC2ECF" w:rsidRDefault="00C062D2" w:rsidP="00666A3B">
            <w:pPr>
              <w:autoSpaceDE w:val="0"/>
              <w:autoSpaceDN w:val="0"/>
              <w:adjustRightInd w:val="0"/>
              <w:spacing w:line="240" w:lineRule="auto"/>
              <w:ind w:right="60"/>
              <w:jc w:val="right"/>
              <w:rPr>
                <w:rFonts w:cs="Times New Roman"/>
                <w:color w:val="010205"/>
                <w:sz w:val="24"/>
                <w:szCs w:val="24"/>
              </w:rPr>
            </w:pPr>
            <w:r w:rsidRPr="00BC2ECF">
              <w:rPr>
                <w:rFonts w:cs="Times New Roman"/>
                <w:sz w:val="24"/>
                <w:szCs w:val="24"/>
              </w:rPr>
              <w:t>0,105</w:t>
            </w:r>
          </w:p>
        </w:tc>
      </w:tr>
      <w:tr w:rsidR="00C062D2" w:rsidRPr="00BC2ECF" w:rsidTr="00FE1046">
        <w:trPr>
          <w:trHeight w:val="299"/>
          <w:jc w:val="center"/>
        </w:trPr>
        <w:tc>
          <w:tcPr>
            <w:tcW w:w="1555" w:type="dxa"/>
            <w:vMerge/>
            <w:tcBorders>
              <w:top w:val="nil"/>
              <w:left w:val="nil"/>
            </w:tcBorders>
          </w:tcPr>
          <w:p w:rsidR="00C062D2" w:rsidRPr="00BC2ECF" w:rsidRDefault="00C062D2">
            <w:pPr>
              <w:autoSpaceDE w:val="0"/>
              <w:autoSpaceDN w:val="0"/>
              <w:adjustRightInd w:val="0"/>
              <w:spacing w:line="240" w:lineRule="auto"/>
              <w:ind w:right="60"/>
              <w:rPr>
                <w:rFonts w:cs="Times New Roman"/>
                <w:b/>
                <w:color w:val="000000"/>
                <w:sz w:val="24"/>
                <w:szCs w:val="24"/>
              </w:rPr>
            </w:pPr>
          </w:p>
        </w:tc>
        <w:tc>
          <w:tcPr>
            <w:tcW w:w="1842" w:type="dxa"/>
            <w:tcBorders>
              <w:top w:val="nil"/>
            </w:tcBorders>
          </w:tcPr>
          <w:p w:rsidR="00C062D2" w:rsidRPr="00BC2ECF" w:rsidRDefault="00C062D2">
            <w:pPr>
              <w:autoSpaceDE w:val="0"/>
              <w:autoSpaceDN w:val="0"/>
              <w:adjustRightInd w:val="0"/>
              <w:spacing w:line="240" w:lineRule="auto"/>
              <w:ind w:right="60"/>
              <w:rPr>
                <w:rFonts w:cs="Times New Roman"/>
                <w:color w:val="000000"/>
                <w:sz w:val="24"/>
                <w:szCs w:val="24"/>
              </w:rPr>
            </w:pPr>
            <w:proofErr w:type="gramStart"/>
            <w:r w:rsidRPr="00BC2ECF">
              <w:rPr>
                <w:sz w:val="24"/>
                <w:szCs w:val="24"/>
              </w:rPr>
              <w:t>08:00</w:t>
            </w:r>
            <w:proofErr w:type="gramEnd"/>
            <w:r w:rsidRPr="00BC2ECF">
              <w:rPr>
                <w:sz w:val="24"/>
                <w:szCs w:val="24"/>
              </w:rPr>
              <w:t>-15:59</w:t>
            </w:r>
          </w:p>
        </w:tc>
        <w:tc>
          <w:tcPr>
            <w:tcW w:w="851" w:type="dxa"/>
            <w:tcBorders>
              <w:top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10205"/>
                <w:sz w:val="24"/>
                <w:szCs w:val="24"/>
              </w:rPr>
              <w:t>16</w:t>
            </w:r>
          </w:p>
        </w:tc>
        <w:tc>
          <w:tcPr>
            <w:tcW w:w="992" w:type="dxa"/>
            <w:tcBorders>
              <w:top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10205"/>
                <w:sz w:val="24"/>
                <w:szCs w:val="24"/>
              </w:rPr>
              <w:t>45,7</w:t>
            </w:r>
          </w:p>
        </w:tc>
        <w:tc>
          <w:tcPr>
            <w:tcW w:w="1276" w:type="dxa"/>
            <w:vMerge/>
            <w:tcBorders>
              <w:top w:val="nil"/>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07" w:type="dxa"/>
            <w:vMerge/>
            <w:tcBorders>
              <w:top w:val="nil"/>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38" w:type="dxa"/>
            <w:vMerge/>
            <w:tcBorders>
              <w:top w:val="nil"/>
              <w:right w:val="nil"/>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r>
      <w:tr w:rsidR="00C062D2" w:rsidRPr="00BC2ECF" w:rsidTr="00FE1046">
        <w:trPr>
          <w:trHeight w:val="299"/>
          <w:jc w:val="center"/>
        </w:trPr>
        <w:tc>
          <w:tcPr>
            <w:tcW w:w="1555" w:type="dxa"/>
            <w:vMerge/>
            <w:tcBorders>
              <w:left w:val="nil"/>
            </w:tcBorders>
          </w:tcPr>
          <w:p w:rsidR="00C062D2" w:rsidRPr="00BC2ECF" w:rsidRDefault="00C062D2">
            <w:pPr>
              <w:autoSpaceDE w:val="0"/>
              <w:autoSpaceDN w:val="0"/>
              <w:adjustRightInd w:val="0"/>
              <w:spacing w:line="240" w:lineRule="auto"/>
              <w:ind w:right="60"/>
              <w:rPr>
                <w:rFonts w:cs="Times New Roman"/>
                <w:b/>
                <w:color w:val="000000"/>
                <w:sz w:val="24"/>
                <w:szCs w:val="24"/>
              </w:rPr>
            </w:pPr>
          </w:p>
        </w:tc>
        <w:tc>
          <w:tcPr>
            <w:tcW w:w="1842" w:type="dxa"/>
          </w:tcPr>
          <w:p w:rsidR="00C062D2" w:rsidRPr="00BC2ECF" w:rsidRDefault="00C062D2">
            <w:pPr>
              <w:autoSpaceDE w:val="0"/>
              <w:autoSpaceDN w:val="0"/>
              <w:adjustRightInd w:val="0"/>
              <w:spacing w:line="240" w:lineRule="auto"/>
              <w:ind w:right="60"/>
              <w:rPr>
                <w:rFonts w:cs="Times New Roman"/>
                <w:color w:val="000000"/>
                <w:sz w:val="24"/>
                <w:szCs w:val="24"/>
              </w:rPr>
            </w:pPr>
            <w:proofErr w:type="gramStart"/>
            <w:r w:rsidRPr="00BC2ECF">
              <w:rPr>
                <w:sz w:val="24"/>
                <w:szCs w:val="24"/>
              </w:rPr>
              <w:t>16:00</w:t>
            </w:r>
            <w:proofErr w:type="gramEnd"/>
            <w:r w:rsidRPr="00BC2ECF">
              <w:rPr>
                <w:sz w:val="24"/>
                <w:szCs w:val="24"/>
              </w:rPr>
              <w:t>-23:59</w:t>
            </w:r>
          </w:p>
        </w:tc>
        <w:tc>
          <w:tcPr>
            <w:tcW w:w="851" w:type="dxa"/>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10205"/>
                <w:sz w:val="24"/>
                <w:szCs w:val="24"/>
              </w:rPr>
              <w:t>13</w:t>
            </w:r>
          </w:p>
        </w:tc>
        <w:tc>
          <w:tcPr>
            <w:tcW w:w="992" w:type="dxa"/>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10205"/>
                <w:sz w:val="24"/>
                <w:szCs w:val="24"/>
              </w:rPr>
              <w:t>37,1</w:t>
            </w:r>
          </w:p>
        </w:tc>
        <w:tc>
          <w:tcPr>
            <w:tcW w:w="1276" w:type="dxa"/>
            <w:vMerge/>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07" w:type="dxa"/>
            <w:vMerge/>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38" w:type="dxa"/>
            <w:vMerge/>
            <w:tcBorders>
              <w:right w:val="nil"/>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r>
      <w:tr w:rsidR="00C062D2" w:rsidRPr="00BC2ECF" w:rsidTr="00FE1046">
        <w:trPr>
          <w:trHeight w:val="299"/>
          <w:jc w:val="center"/>
        </w:trPr>
        <w:tc>
          <w:tcPr>
            <w:tcW w:w="1555" w:type="dxa"/>
            <w:vMerge/>
            <w:tcBorders>
              <w:left w:val="nil"/>
              <w:bottom w:val="single" w:sz="4" w:space="0" w:color="auto"/>
            </w:tcBorders>
          </w:tcPr>
          <w:p w:rsidR="00C062D2" w:rsidRPr="00BC2ECF" w:rsidRDefault="00C062D2">
            <w:pPr>
              <w:autoSpaceDE w:val="0"/>
              <w:autoSpaceDN w:val="0"/>
              <w:adjustRightInd w:val="0"/>
              <w:spacing w:line="240" w:lineRule="auto"/>
              <w:ind w:right="60"/>
              <w:rPr>
                <w:rFonts w:cs="Times New Roman"/>
                <w:b/>
                <w:color w:val="000000"/>
                <w:sz w:val="24"/>
                <w:szCs w:val="24"/>
              </w:rPr>
            </w:pPr>
          </w:p>
        </w:tc>
        <w:tc>
          <w:tcPr>
            <w:tcW w:w="1842" w:type="dxa"/>
            <w:tcBorders>
              <w:bottom w:val="single" w:sz="4" w:space="0" w:color="auto"/>
            </w:tcBorders>
          </w:tcPr>
          <w:p w:rsidR="00C062D2" w:rsidRPr="00BC2ECF" w:rsidRDefault="00C062D2">
            <w:pPr>
              <w:autoSpaceDE w:val="0"/>
              <w:autoSpaceDN w:val="0"/>
              <w:adjustRightInd w:val="0"/>
              <w:spacing w:line="240" w:lineRule="auto"/>
              <w:ind w:right="60"/>
              <w:rPr>
                <w:rFonts w:cs="Times New Roman"/>
                <w:b/>
                <w:color w:val="000000"/>
                <w:sz w:val="24"/>
                <w:szCs w:val="24"/>
              </w:rPr>
            </w:pPr>
            <w:r w:rsidRPr="00BC2ECF">
              <w:rPr>
                <w:rFonts w:cs="Times New Roman"/>
                <w:b/>
                <w:color w:val="000000"/>
                <w:sz w:val="24"/>
                <w:szCs w:val="24"/>
              </w:rPr>
              <w:t>Toplam</w:t>
            </w:r>
          </w:p>
        </w:tc>
        <w:tc>
          <w:tcPr>
            <w:tcW w:w="851" w:type="dxa"/>
            <w:tcBorders>
              <w:bottom w:val="single" w:sz="4" w:space="0" w:color="auto"/>
            </w:tcBorders>
          </w:tcPr>
          <w:p w:rsidR="00C062D2" w:rsidRPr="00BC2ECF" w:rsidRDefault="00C062D2">
            <w:pPr>
              <w:autoSpaceDE w:val="0"/>
              <w:autoSpaceDN w:val="0"/>
              <w:adjustRightInd w:val="0"/>
              <w:spacing w:line="240" w:lineRule="auto"/>
              <w:ind w:left="60" w:right="60"/>
              <w:jc w:val="right"/>
              <w:rPr>
                <w:rFonts w:cs="Times New Roman"/>
                <w:b/>
                <w:color w:val="010205"/>
                <w:sz w:val="24"/>
                <w:szCs w:val="24"/>
              </w:rPr>
            </w:pPr>
            <w:r w:rsidRPr="00BC2ECF">
              <w:rPr>
                <w:rFonts w:cs="Times New Roman"/>
                <w:b/>
                <w:color w:val="010205"/>
                <w:sz w:val="24"/>
                <w:szCs w:val="24"/>
              </w:rPr>
              <w:t>35</w:t>
            </w:r>
          </w:p>
        </w:tc>
        <w:tc>
          <w:tcPr>
            <w:tcW w:w="992" w:type="dxa"/>
            <w:tcBorders>
              <w:bottom w:val="single" w:sz="4" w:space="0" w:color="auto"/>
            </w:tcBorders>
          </w:tcPr>
          <w:p w:rsidR="00C062D2" w:rsidRPr="00BC2ECF" w:rsidRDefault="00C062D2">
            <w:pPr>
              <w:autoSpaceDE w:val="0"/>
              <w:autoSpaceDN w:val="0"/>
              <w:adjustRightInd w:val="0"/>
              <w:spacing w:line="240" w:lineRule="auto"/>
              <w:ind w:left="60" w:right="60"/>
              <w:jc w:val="right"/>
              <w:rPr>
                <w:rFonts w:cs="Times New Roman"/>
                <w:b/>
                <w:color w:val="010205"/>
                <w:sz w:val="24"/>
                <w:szCs w:val="24"/>
              </w:rPr>
            </w:pPr>
            <w:r w:rsidRPr="00BC2ECF">
              <w:rPr>
                <w:rFonts w:cs="Times New Roman"/>
                <w:b/>
                <w:color w:val="010205"/>
                <w:sz w:val="24"/>
                <w:szCs w:val="24"/>
              </w:rPr>
              <w:t>100</w:t>
            </w:r>
          </w:p>
        </w:tc>
        <w:tc>
          <w:tcPr>
            <w:tcW w:w="1276" w:type="dxa"/>
            <w:vMerge/>
            <w:tcBorders>
              <w:bottom w:val="single" w:sz="4" w:space="0" w:color="auto"/>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07" w:type="dxa"/>
            <w:vMerge/>
            <w:tcBorders>
              <w:bottom w:val="single" w:sz="4" w:space="0" w:color="auto"/>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c>
          <w:tcPr>
            <w:tcW w:w="838" w:type="dxa"/>
            <w:vMerge/>
            <w:tcBorders>
              <w:bottom w:val="single" w:sz="4" w:space="0" w:color="auto"/>
              <w:right w:val="nil"/>
            </w:tcBorders>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p>
        </w:tc>
      </w:tr>
      <w:tr w:rsidR="00C062D2" w:rsidRPr="00BC2ECF" w:rsidTr="00FE1046">
        <w:trPr>
          <w:trHeight w:val="299"/>
          <w:jc w:val="center"/>
        </w:trPr>
        <w:tc>
          <w:tcPr>
            <w:tcW w:w="1555" w:type="dxa"/>
            <w:vMerge w:val="restart"/>
            <w:tcBorders>
              <w:top w:val="single" w:sz="4" w:space="0" w:color="auto"/>
              <w:left w:val="nil"/>
              <w:bottom w:val="nil"/>
            </w:tcBorders>
          </w:tcPr>
          <w:p w:rsidR="00C062D2" w:rsidRPr="00BC2ECF" w:rsidRDefault="00C062D2">
            <w:pPr>
              <w:autoSpaceDE w:val="0"/>
              <w:autoSpaceDN w:val="0"/>
              <w:adjustRightInd w:val="0"/>
              <w:spacing w:line="240" w:lineRule="auto"/>
              <w:ind w:right="60"/>
              <w:rPr>
                <w:rFonts w:cs="Times New Roman"/>
                <w:b/>
                <w:color w:val="000000"/>
                <w:sz w:val="24"/>
                <w:szCs w:val="24"/>
              </w:rPr>
            </w:pPr>
            <w:r w:rsidRPr="00BC2ECF">
              <w:rPr>
                <w:rFonts w:cs="Times New Roman"/>
                <w:b/>
                <w:color w:val="000000"/>
                <w:sz w:val="24"/>
                <w:szCs w:val="24"/>
              </w:rPr>
              <w:t>Araç Yangını</w:t>
            </w:r>
          </w:p>
        </w:tc>
        <w:tc>
          <w:tcPr>
            <w:tcW w:w="1842" w:type="dxa"/>
            <w:tcBorders>
              <w:top w:val="single" w:sz="4" w:space="0" w:color="auto"/>
              <w:bottom w:val="nil"/>
            </w:tcBorders>
          </w:tcPr>
          <w:p w:rsidR="00C062D2" w:rsidRPr="00BC2ECF" w:rsidRDefault="00C062D2">
            <w:pPr>
              <w:autoSpaceDE w:val="0"/>
              <w:autoSpaceDN w:val="0"/>
              <w:adjustRightInd w:val="0"/>
              <w:spacing w:line="240" w:lineRule="auto"/>
              <w:ind w:right="60"/>
              <w:rPr>
                <w:rFonts w:cs="Times New Roman"/>
                <w:color w:val="000000"/>
                <w:sz w:val="24"/>
                <w:szCs w:val="24"/>
              </w:rPr>
            </w:pPr>
            <w:proofErr w:type="gramStart"/>
            <w:r w:rsidRPr="00BC2ECF">
              <w:rPr>
                <w:sz w:val="24"/>
                <w:szCs w:val="24"/>
              </w:rPr>
              <w:t>00:00</w:t>
            </w:r>
            <w:proofErr w:type="gramEnd"/>
            <w:r w:rsidRPr="00BC2ECF">
              <w:rPr>
                <w:sz w:val="24"/>
                <w:szCs w:val="24"/>
              </w:rPr>
              <w:t>-07:59</w:t>
            </w:r>
          </w:p>
        </w:tc>
        <w:tc>
          <w:tcPr>
            <w:tcW w:w="851" w:type="dxa"/>
            <w:tcBorders>
              <w:top w:val="single" w:sz="4" w:space="0" w:color="auto"/>
              <w:bottom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00000" w:themeColor="text1"/>
                <w:sz w:val="24"/>
                <w:szCs w:val="24"/>
              </w:rPr>
              <w:t>21</w:t>
            </w:r>
          </w:p>
        </w:tc>
        <w:tc>
          <w:tcPr>
            <w:tcW w:w="992" w:type="dxa"/>
            <w:tcBorders>
              <w:top w:val="single" w:sz="4" w:space="0" w:color="auto"/>
              <w:bottom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00000" w:themeColor="text1"/>
                <w:sz w:val="24"/>
                <w:szCs w:val="24"/>
              </w:rPr>
              <w:t>17,2</w:t>
            </w:r>
          </w:p>
        </w:tc>
        <w:tc>
          <w:tcPr>
            <w:tcW w:w="1276" w:type="dxa"/>
            <w:vMerge w:val="restart"/>
            <w:tcBorders>
              <w:top w:val="single" w:sz="4" w:space="0" w:color="auto"/>
              <w:bottom w:val="nil"/>
            </w:tcBorders>
            <w:vAlign w:val="center"/>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r w:rsidRPr="00BC2ECF">
              <w:rPr>
                <w:rFonts w:cs="Times New Roman"/>
                <w:sz w:val="24"/>
                <w:szCs w:val="24"/>
              </w:rPr>
              <w:t>19,689</w:t>
            </w:r>
          </w:p>
        </w:tc>
        <w:tc>
          <w:tcPr>
            <w:tcW w:w="807" w:type="dxa"/>
            <w:vMerge w:val="restart"/>
            <w:tcBorders>
              <w:top w:val="single" w:sz="4" w:space="0" w:color="auto"/>
              <w:bottom w:val="nil"/>
            </w:tcBorders>
            <w:vAlign w:val="center"/>
          </w:tcPr>
          <w:p w:rsidR="00C062D2" w:rsidRPr="00BC2ECF" w:rsidRDefault="00C062D2" w:rsidP="00666A3B">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10205"/>
                <w:sz w:val="24"/>
                <w:szCs w:val="24"/>
              </w:rPr>
              <w:t xml:space="preserve">   2                </w:t>
            </w:r>
          </w:p>
        </w:tc>
        <w:tc>
          <w:tcPr>
            <w:tcW w:w="838" w:type="dxa"/>
            <w:vMerge w:val="restart"/>
            <w:tcBorders>
              <w:top w:val="single" w:sz="4" w:space="0" w:color="auto"/>
              <w:bottom w:val="nil"/>
              <w:right w:val="nil"/>
            </w:tcBorders>
            <w:vAlign w:val="center"/>
          </w:tcPr>
          <w:p w:rsidR="00C062D2" w:rsidRPr="00BC2ECF" w:rsidRDefault="00C062D2" w:rsidP="00666A3B">
            <w:pPr>
              <w:autoSpaceDE w:val="0"/>
              <w:autoSpaceDN w:val="0"/>
              <w:adjustRightInd w:val="0"/>
              <w:spacing w:line="240" w:lineRule="auto"/>
              <w:ind w:right="60"/>
              <w:jc w:val="right"/>
              <w:rPr>
                <w:rFonts w:cs="Times New Roman"/>
                <w:color w:val="010205"/>
                <w:sz w:val="24"/>
                <w:szCs w:val="24"/>
              </w:rPr>
            </w:pPr>
            <w:r w:rsidRPr="00BC2ECF">
              <w:rPr>
                <w:rFonts w:cs="Times New Roman"/>
                <w:sz w:val="24"/>
                <w:szCs w:val="24"/>
              </w:rPr>
              <w:t>0,001</w:t>
            </w:r>
          </w:p>
        </w:tc>
      </w:tr>
      <w:tr w:rsidR="00C062D2" w:rsidRPr="00BC2ECF" w:rsidTr="00FE1046">
        <w:trPr>
          <w:trHeight w:val="299"/>
          <w:jc w:val="center"/>
        </w:trPr>
        <w:tc>
          <w:tcPr>
            <w:tcW w:w="1555" w:type="dxa"/>
            <w:vMerge/>
            <w:tcBorders>
              <w:top w:val="nil"/>
              <w:left w:val="nil"/>
            </w:tcBorders>
          </w:tcPr>
          <w:p w:rsidR="00C062D2" w:rsidRPr="00BC2ECF" w:rsidRDefault="00C062D2">
            <w:pPr>
              <w:autoSpaceDE w:val="0"/>
              <w:autoSpaceDN w:val="0"/>
              <w:adjustRightInd w:val="0"/>
              <w:spacing w:line="240" w:lineRule="auto"/>
              <w:ind w:right="60"/>
              <w:rPr>
                <w:rFonts w:cs="Times New Roman"/>
                <w:b/>
                <w:color w:val="000000"/>
                <w:sz w:val="24"/>
                <w:szCs w:val="24"/>
              </w:rPr>
            </w:pPr>
          </w:p>
        </w:tc>
        <w:tc>
          <w:tcPr>
            <w:tcW w:w="1842" w:type="dxa"/>
            <w:tcBorders>
              <w:top w:val="nil"/>
            </w:tcBorders>
          </w:tcPr>
          <w:p w:rsidR="00C062D2" w:rsidRPr="00BC2ECF" w:rsidRDefault="00C062D2">
            <w:pPr>
              <w:autoSpaceDE w:val="0"/>
              <w:autoSpaceDN w:val="0"/>
              <w:adjustRightInd w:val="0"/>
              <w:spacing w:line="240" w:lineRule="auto"/>
              <w:ind w:right="60"/>
              <w:rPr>
                <w:rFonts w:cs="Times New Roman"/>
                <w:color w:val="000000"/>
                <w:sz w:val="24"/>
                <w:szCs w:val="24"/>
              </w:rPr>
            </w:pPr>
            <w:proofErr w:type="gramStart"/>
            <w:r w:rsidRPr="00BC2ECF">
              <w:rPr>
                <w:sz w:val="24"/>
                <w:szCs w:val="24"/>
              </w:rPr>
              <w:t>08:00</w:t>
            </w:r>
            <w:proofErr w:type="gramEnd"/>
            <w:r w:rsidRPr="00BC2ECF">
              <w:rPr>
                <w:sz w:val="24"/>
                <w:szCs w:val="24"/>
              </w:rPr>
              <w:t>-15:59</w:t>
            </w:r>
          </w:p>
        </w:tc>
        <w:tc>
          <w:tcPr>
            <w:tcW w:w="851" w:type="dxa"/>
            <w:tcBorders>
              <w:top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00000" w:themeColor="text1"/>
                <w:sz w:val="24"/>
                <w:szCs w:val="24"/>
              </w:rPr>
              <w:t>40</w:t>
            </w:r>
          </w:p>
        </w:tc>
        <w:tc>
          <w:tcPr>
            <w:tcW w:w="992" w:type="dxa"/>
            <w:tcBorders>
              <w:top w:val="nil"/>
            </w:tcBorders>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00000" w:themeColor="text1"/>
                <w:sz w:val="24"/>
                <w:szCs w:val="24"/>
              </w:rPr>
              <w:t>32,8</w:t>
            </w:r>
          </w:p>
        </w:tc>
        <w:tc>
          <w:tcPr>
            <w:tcW w:w="1276" w:type="dxa"/>
            <w:vMerge/>
            <w:tcBorders>
              <w:top w:val="nil"/>
            </w:tcBorders>
          </w:tcPr>
          <w:p w:rsidR="00C062D2" w:rsidRPr="00BC2ECF" w:rsidRDefault="00C062D2">
            <w:pPr>
              <w:autoSpaceDE w:val="0"/>
              <w:autoSpaceDN w:val="0"/>
              <w:adjustRightInd w:val="0"/>
              <w:spacing w:line="240" w:lineRule="auto"/>
              <w:ind w:left="60" w:right="60"/>
              <w:jc w:val="center"/>
              <w:rPr>
                <w:rFonts w:cs="Times New Roman"/>
                <w:color w:val="010205"/>
                <w:sz w:val="24"/>
                <w:szCs w:val="24"/>
              </w:rPr>
            </w:pPr>
          </w:p>
        </w:tc>
        <w:tc>
          <w:tcPr>
            <w:tcW w:w="807" w:type="dxa"/>
            <w:vMerge/>
            <w:tcBorders>
              <w:top w:val="nil"/>
            </w:tcBorders>
          </w:tcPr>
          <w:p w:rsidR="00C062D2" w:rsidRPr="00BC2ECF" w:rsidRDefault="00C062D2">
            <w:pPr>
              <w:autoSpaceDE w:val="0"/>
              <w:autoSpaceDN w:val="0"/>
              <w:adjustRightInd w:val="0"/>
              <w:spacing w:line="240" w:lineRule="auto"/>
              <w:ind w:left="60" w:right="60"/>
              <w:jc w:val="center"/>
              <w:rPr>
                <w:rFonts w:cs="Times New Roman"/>
                <w:color w:val="010205"/>
                <w:sz w:val="24"/>
                <w:szCs w:val="24"/>
              </w:rPr>
            </w:pPr>
          </w:p>
        </w:tc>
        <w:tc>
          <w:tcPr>
            <w:tcW w:w="838" w:type="dxa"/>
            <w:vMerge/>
            <w:tcBorders>
              <w:top w:val="nil"/>
              <w:right w:val="nil"/>
            </w:tcBorders>
          </w:tcPr>
          <w:p w:rsidR="00C062D2" w:rsidRPr="00BC2ECF" w:rsidRDefault="00C062D2">
            <w:pPr>
              <w:autoSpaceDE w:val="0"/>
              <w:autoSpaceDN w:val="0"/>
              <w:adjustRightInd w:val="0"/>
              <w:spacing w:line="240" w:lineRule="auto"/>
              <w:ind w:left="60" w:right="60"/>
              <w:jc w:val="center"/>
              <w:rPr>
                <w:rFonts w:cs="Times New Roman"/>
                <w:color w:val="010205"/>
                <w:sz w:val="24"/>
                <w:szCs w:val="24"/>
              </w:rPr>
            </w:pPr>
          </w:p>
        </w:tc>
      </w:tr>
      <w:tr w:rsidR="00C062D2" w:rsidRPr="00BC2ECF" w:rsidTr="00FE1046">
        <w:trPr>
          <w:trHeight w:val="299"/>
          <w:jc w:val="center"/>
        </w:trPr>
        <w:tc>
          <w:tcPr>
            <w:tcW w:w="1555" w:type="dxa"/>
            <w:vMerge/>
            <w:tcBorders>
              <w:left w:val="nil"/>
            </w:tcBorders>
          </w:tcPr>
          <w:p w:rsidR="00C062D2" w:rsidRPr="00BC2ECF" w:rsidRDefault="00C062D2">
            <w:pPr>
              <w:autoSpaceDE w:val="0"/>
              <w:autoSpaceDN w:val="0"/>
              <w:adjustRightInd w:val="0"/>
              <w:spacing w:line="240" w:lineRule="auto"/>
              <w:ind w:right="60"/>
              <w:rPr>
                <w:rFonts w:cs="Times New Roman"/>
                <w:b/>
                <w:color w:val="000000"/>
                <w:sz w:val="24"/>
                <w:szCs w:val="24"/>
              </w:rPr>
            </w:pPr>
          </w:p>
        </w:tc>
        <w:tc>
          <w:tcPr>
            <w:tcW w:w="1842" w:type="dxa"/>
          </w:tcPr>
          <w:p w:rsidR="00C062D2" w:rsidRPr="00BC2ECF" w:rsidRDefault="00C062D2">
            <w:pPr>
              <w:autoSpaceDE w:val="0"/>
              <w:autoSpaceDN w:val="0"/>
              <w:adjustRightInd w:val="0"/>
              <w:spacing w:line="240" w:lineRule="auto"/>
              <w:ind w:right="60"/>
              <w:rPr>
                <w:rFonts w:cs="Times New Roman"/>
                <w:color w:val="000000"/>
                <w:sz w:val="24"/>
                <w:szCs w:val="24"/>
              </w:rPr>
            </w:pPr>
            <w:proofErr w:type="gramStart"/>
            <w:r w:rsidRPr="00BC2ECF">
              <w:rPr>
                <w:sz w:val="24"/>
                <w:szCs w:val="24"/>
              </w:rPr>
              <w:t>16:00</w:t>
            </w:r>
            <w:proofErr w:type="gramEnd"/>
            <w:r w:rsidRPr="00BC2ECF">
              <w:rPr>
                <w:sz w:val="24"/>
                <w:szCs w:val="24"/>
              </w:rPr>
              <w:t>-23:59</w:t>
            </w:r>
          </w:p>
        </w:tc>
        <w:tc>
          <w:tcPr>
            <w:tcW w:w="851" w:type="dxa"/>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00000" w:themeColor="text1"/>
                <w:sz w:val="24"/>
                <w:szCs w:val="24"/>
              </w:rPr>
              <w:t>61</w:t>
            </w:r>
          </w:p>
        </w:tc>
        <w:tc>
          <w:tcPr>
            <w:tcW w:w="992" w:type="dxa"/>
          </w:tcPr>
          <w:p w:rsidR="00C062D2" w:rsidRPr="00BC2ECF" w:rsidRDefault="00C062D2">
            <w:pPr>
              <w:autoSpaceDE w:val="0"/>
              <w:autoSpaceDN w:val="0"/>
              <w:adjustRightInd w:val="0"/>
              <w:spacing w:line="240" w:lineRule="auto"/>
              <w:ind w:left="60" w:right="60"/>
              <w:jc w:val="right"/>
              <w:rPr>
                <w:rFonts w:cs="Times New Roman"/>
                <w:color w:val="010205"/>
                <w:sz w:val="24"/>
                <w:szCs w:val="24"/>
              </w:rPr>
            </w:pPr>
            <w:r w:rsidRPr="00BC2ECF">
              <w:rPr>
                <w:rFonts w:cs="Times New Roman"/>
                <w:color w:val="000000" w:themeColor="text1"/>
                <w:sz w:val="24"/>
                <w:szCs w:val="24"/>
              </w:rPr>
              <w:t>50,0</w:t>
            </w:r>
          </w:p>
        </w:tc>
        <w:tc>
          <w:tcPr>
            <w:tcW w:w="1276" w:type="dxa"/>
            <w:vMerge/>
          </w:tcPr>
          <w:p w:rsidR="00C062D2" w:rsidRPr="00BC2ECF" w:rsidRDefault="00C062D2">
            <w:pPr>
              <w:autoSpaceDE w:val="0"/>
              <w:autoSpaceDN w:val="0"/>
              <w:adjustRightInd w:val="0"/>
              <w:spacing w:line="240" w:lineRule="auto"/>
              <w:ind w:left="60" w:right="60"/>
              <w:jc w:val="center"/>
              <w:rPr>
                <w:rFonts w:cs="Times New Roman"/>
                <w:color w:val="010205"/>
                <w:sz w:val="24"/>
                <w:szCs w:val="24"/>
              </w:rPr>
            </w:pPr>
          </w:p>
        </w:tc>
        <w:tc>
          <w:tcPr>
            <w:tcW w:w="807" w:type="dxa"/>
            <w:vMerge/>
          </w:tcPr>
          <w:p w:rsidR="00C062D2" w:rsidRPr="00BC2ECF" w:rsidRDefault="00C062D2">
            <w:pPr>
              <w:autoSpaceDE w:val="0"/>
              <w:autoSpaceDN w:val="0"/>
              <w:adjustRightInd w:val="0"/>
              <w:spacing w:line="240" w:lineRule="auto"/>
              <w:ind w:left="60" w:right="60"/>
              <w:jc w:val="center"/>
              <w:rPr>
                <w:rFonts w:cs="Times New Roman"/>
                <w:color w:val="010205"/>
                <w:sz w:val="24"/>
                <w:szCs w:val="24"/>
              </w:rPr>
            </w:pPr>
          </w:p>
        </w:tc>
        <w:tc>
          <w:tcPr>
            <w:tcW w:w="838" w:type="dxa"/>
            <w:vMerge/>
            <w:tcBorders>
              <w:right w:val="nil"/>
            </w:tcBorders>
          </w:tcPr>
          <w:p w:rsidR="00C062D2" w:rsidRPr="00BC2ECF" w:rsidRDefault="00C062D2">
            <w:pPr>
              <w:autoSpaceDE w:val="0"/>
              <w:autoSpaceDN w:val="0"/>
              <w:adjustRightInd w:val="0"/>
              <w:spacing w:line="240" w:lineRule="auto"/>
              <w:ind w:left="60" w:right="60"/>
              <w:jc w:val="center"/>
              <w:rPr>
                <w:rFonts w:cs="Times New Roman"/>
                <w:color w:val="010205"/>
                <w:sz w:val="24"/>
                <w:szCs w:val="24"/>
              </w:rPr>
            </w:pPr>
          </w:p>
        </w:tc>
      </w:tr>
      <w:tr w:rsidR="00C062D2" w:rsidRPr="00BC2ECF" w:rsidTr="00FE1046">
        <w:trPr>
          <w:trHeight w:val="299"/>
          <w:jc w:val="center"/>
        </w:trPr>
        <w:tc>
          <w:tcPr>
            <w:tcW w:w="1555" w:type="dxa"/>
            <w:vMerge/>
            <w:tcBorders>
              <w:left w:val="nil"/>
              <w:bottom w:val="single" w:sz="4" w:space="0" w:color="auto"/>
            </w:tcBorders>
          </w:tcPr>
          <w:p w:rsidR="00C062D2" w:rsidRPr="00BC2ECF" w:rsidRDefault="00C062D2">
            <w:pPr>
              <w:autoSpaceDE w:val="0"/>
              <w:autoSpaceDN w:val="0"/>
              <w:adjustRightInd w:val="0"/>
              <w:spacing w:line="240" w:lineRule="auto"/>
              <w:ind w:right="60"/>
              <w:rPr>
                <w:rFonts w:cs="Times New Roman"/>
                <w:b/>
                <w:color w:val="000000"/>
                <w:sz w:val="24"/>
                <w:szCs w:val="24"/>
              </w:rPr>
            </w:pPr>
          </w:p>
        </w:tc>
        <w:tc>
          <w:tcPr>
            <w:tcW w:w="1842" w:type="dxa"/>
            <w:tcBorders>
              <w:bottom w:val="single" w:sz="4" w:space="0" w:color="auto"/>
            </w:tcBorders>
          </w:tcPr>
          <w:p w:rsidR="00C062D2" w:rsidRPr="00BC2ECF" w:rsidRDefault="00C062D2">
            <w:pPr>
              <w:autoSpaceDE w:val="0"/>
              <w:autoSpaceDN w:val="0"/>
              <w:adjustRightInd w:val="0"/>
              <w:spacing w:line="240" w:lineRule="auto"/>
              <w:ind w:right="60"/>
              <w:rPr>
                <w:rFonts w:cs="Times New Roman"/>
                <w:b/>
                <w:color w:val="000000"/>
                <w:sz w:val="24"/>
                <w:szCs w:val="24"/>
              </w:rPr>
            </w:pPr>
            <w:r w:rsidRPr="00BC2ECF">
              <w:rPr>
                <w:rFonts w:cs="Times New Roman"/>
                <w:b/>
                <w:color w:val="000000"/>
                <w:sz w:val="24"/>
                <w:szCs w:val="24"/>
              </w:rPr>
              <w:t>Toplam</w:t>
            </w:r>
          </w:p>
        </w:tc>
        <w:tc>
          <w:tcPr>
            <w:tcW w:w="851" w:type="dxa"/>
            <w:tcBorders>
              <w:bottom w:val="single" w:sz="4" w:space="0" w:color="auto"/>
            </w:tcBorders>
          </w:tcPr>
          <w:p w:rsidR="00C062D2" w:rsidRPr="00BC2ECF" w:rsidRDefault="00C062D2">
            <w:pPr>
              <w:autoSpaceDE w:val="0"/>
              <w:autoSpaceDN w:val="0"/>
              <w:adjustRightInd w:val="0"/>
              <w:spacing w:line="240" w:lineRule="auto"/>
              <w:ind w:left="60" w:right="60"/>
              <w:jc w:val="right"/>
              <w:rPr>
                <w:rFonts w:cs="Times New Roman"/>
                <w:b/>
                <w:color w:val="010205"/>
                <w:sz w:val="24"/>
                <w:szCs w:val="24"/>
              </w:rPr>
            </w:pPr>
            <w:r w:rsidRPr="00BC2ECF">
              <w:rPr>
                <w:rFonts w:cs="Times New Roman"/>
                <w:b/>
                <w:color w:val="010205"/>
                <w:sz w:val="24"/>
                <w:szCs w:val="24"/>
              </w:rPr>
              <w:t>122</w:t>
            </w:r>
          </w:p>
        </w:tc>
        <w:tc>
          <w:tcPr>
            <w:tcW w:w="992" w:type="dxa"/>
            <w:tcBorders>
              <w:bottom w:val="single" w:sz="4" w:space="0" w:color="auto"/>
            </w:tcBorders>
          </w:tcPr>
          <w:p w:rsidR="00C062D2" w:rsidRPr="00BC2ECF" w:rsidRDefault="00C062D2">
            <w:pPr>
              <w:autoSpaceDE w:val="0"/>
              <w:autoSpaceDN w:val="0"/>
              <w:adjustRightInd w:val="0"/>
              <w:spacing w:line="240" w:lineRule="auto"/>
              <w:ind w:left="60" w:right="60"/>
              <w:jc w:val="right"/>
              <w:rPr>
                <w:rFonts w:cs="Times New Roman"/>
                <w:b/>
                <w:color w:val="010205"/>
                <w:sz w:val="24"/>
                <w:szCs w:val="24"/>
              </w:rPr>
            </w:pPr>
            <w:r w:rsidRPr="00BC2ECF">
              <w:rPr>
                <w:rFonts w:cs="Times New Roman"/>
                <w:b/>
                <w:color w:val="010205"/>
                <w:sz w:val="24"/>
                <w:szCs w:val="24"/>
              </w:rPr>
              <w:t>100</w:t>
            </w:r>
          </w:p>
        </w:tc>
        <w:tc>
          <w:tcPr>
            <w:tcW w:w="1276" w:type="dxa"/>
            <w:vMerge/>
            <w:tcBorders>
              <w:bottom w:val="single" w:sz="4" w:space="0" w:color="auto"/>
            </w:tcBorders>
          </w:tcPr>
          <w:p w:rsidR="00C062D2" w:rsidRPr="00BC2ECF" w:rsidRDefault="00C062D2">
            <w:pPr>
              <w:autoSpaceDE w:val="0"/>
              <w:autoSpaceDN w:val="0"/>
              <w:adjustRightInd w:val="0"/>
              <w:spacing w:line="240" w:lineRule="auto"/>
              <w:ind w:left="60" w:right="60"/>
              <w:jc w:val="center"/>
              <w:rPr>
                <w:rFonts w:cs="Times New Roman"/>
                <w:color w:val="010205"/>
                <w:sz w:val="24"/>
                <w:szCs w:val="24"/>
              </w:rPr>
            </w:pPr>
          </w:p>
        </w:tc>
        <w:tc>
          <w:tcPr>
            <w:tcW w:w="807" w:type="dxa"/>
            <w:vMerge/>
            <w:tcBorders>
              <w:bottom w:val="single" w:sz="4" w:space="0" w:color="auto"/>
            </w:tcBorders>
          </w:tcPr>
          <w:p w:rsidR="00C062D2" w:rsidRPr="00BC2ECF" w:rsidRDefault="00C062D2">
            <w:pPr>
              <w:autoSpaceDE w:val="0"/>
              <w:autoSpaceDN w:val="0"/>
              <w:adjustRightInd w:val="0"/>
              <w:spacing w:line="240" w:lineRule="auto"/>
              <w:ind w:left="60" w:right="60"/>
              <w:jc w:val="center"/>
              <w:rPr>
                <w:rFonts w:cs="Times New Roman"/>
                <w:color w:val="010205"/>
                <w:sz w:val="24"/>
                <w:szCs w:val="24"/>
              </w:rPr>
            </w:pPr>
          </w:p>
        </w:tc>
        <w:tc>
          <w:tcPr>
            <w:tcW w:w="838" w:type="dxa"/>
            <w:vMerge/>
            <w:tcBorders>
              <w:bottom w:val="single" w:sz="4" w:space="0" w:color="auto"/>
              <w:right w:val="nil"/>
            </w:tcBorders>
          </w:tcPr>
          <w:p w:rsidR="00C062D2" w:rsidRPr="00BC2ECF" w:rsidRDefault="00C062D2">
            <w:pPr>
              <w:autoSpaceDE w:val="0"/>
              <w:autoSpaceDN w:val="0"/>
              <w:adjustRightInd w:val="0"/>
              <w:spacing w:line="240" w:lineRule="auto"/>
              <w:ind w:left="60" w:right="60"/>
              <w:jc w:val="center"/>
              <w:rPr>
                <w:rFonts w:cs="Times New Roman"/>
                <w:color w:val="010205"/>
                <w:sz w:val="24"/>
                <w:szCs w:val="24"/>
              </w:rPr>
            </w:pPr>
          </w:p>
        </w:tc>
      </w:tr>
    </w:tbl>
    <w:p w:rsidR="00FF2576" w:rsidRDefault="00FF2576" w:rsidP="007F05D6">
      <w:pPr>
        <w:autoSpaceDE w:val="0"/>
        <w:autoSpaceDN w:val="0"/>
        <w:adjustRightInd w:val="0"/>
        <w:spacing w:line="400" w:lineRule="atLeast"/>
        <w:ind w:firstLine="708"/>
        <w:rPr>
          <w:rFonts w:cs="Times New Roman"/>
          <w:szCs w:val="24"/>
        </w:rPr>
      </w:pPr>
    </w:p>
    <w:p w:rsidR="00F52874" w:rsidRDefault="00525726" w:rsidP="00F52874">
      <w:pPr>
        <w:autoSpaceDE w:val="0"/>
        <w:autoSpaceDN w:val="0"/>
        <w:adjustRightInd w:val="0"/>
        <w:spacing w:line="400" w:lineRule="atLeast"/>
        <w:ind w:firstLine="708"/>
        <w:rPr>
          <w:rFonts w:cs="Times New Roman"/>
          <w:szCs w:val="24"/>
        </w:rPr>
      </w:pPr>
      <w:r>
        <w:rPr>
          <w:rFonts w:cs="Times New Roman"/>
          <w:szCs w:val="24"/>
        </w:rPr>
        <w:t xml:space="preserve">Tablo </w:t>
      </w:r>
      <w:proofErr w:type="gramStart"/>
      <w:r>
        <w:rPr>
          <w:rFonts w:cs="Times New Roman"/>
          <w:szCs w:val="24"/>
        </w:rPr>
        <w:t>6.9</w:t>
      </w:r>
      <w:proofErr w:type="gramEnd"/>
      <w:r>
        <w:rPr>
          <w:rFonts w:cs="Times New Roman"/>
          <w:szCs w:val="24"/>
        </w:rPr>
        <w:t xml:space="preserve"> incelendiğinde; k</w:t>
      </w:r>
      <w:r w:rsidR="00F52874">
        <w:rPr>
          <w:rFonts w:cs="Times New Roman"/>
          <w:szCs w:val="24"/>
        </w:rPr>
        <w:t xml:space="preserve">onut yangınlarının en fazla 08:00-15:59 (%42,4) ve 16:00-23:59 (%42,0) </w:t>
      </w:r>
      <w:r w:rsidR="00D80845">
        <w:rPr>
          <w:rFonts w:cs="Times New Roman"/>
          <w:szCs w:val="24"/>
        </w:rPr>
        <w:t>saatleri arasında meydana geldiği ve saatler</w:t>
      </w:r>
      <w:r w:rsidR="00F52874">
        <w:rPr>
          <w:rFonts w:cs="Times New Roman"/>
          <w:szCs w:val="24"/>
        </w:rPr>
        <w:t xml:space="preserve"> arasındaki farkın anlamlı olduğu tespit edilmiştir (p&lt;0,05).</w:t>
      </w:r>
    </w:p>
    <w:p w:rsidR="00D80845" w:rsidRDefault="00F52874" w:rsidP="00D80845">
      <w:pPr>
        <w:autoSpaceDE w:val="0"/>
        <w:autoSpaceDN w:val="0"/>
        <w:adjustRightInd w:val="0"/>
        <w:spacing w:line="400" w:lineRule="atLeast"/>
        <w:ind w:firstLine="708"/>
        <w:rPr>
          <w:rFonts w:cs="Times New Roman"/>
          <w:szCs w:val="24"/>
        </w:rPr>
      </w:pPr>
      <w:r>
        <w:rPr>
          <w:rFonts w:cs="Times New Roman"/>
          <w:szCs w:val="24"/>
        </w:rPr>
        <w:t xml:space="preserve">Fabrika-işyeri yangınlarının en fazla </w:t>
      </w:r>
      <w:proofErr w:type="gramStart"/>
      <w:r>
        <w:rPr>
          <w:rFonts w:cs="Times New Roman"/>
          <w:szCs w:val="24"/>
        </w:rPr>
        <w:t>08:00</w:t>
      </w:r>
      <w:proofErr w:type="gramEnd"/>
      <w:r>
        <w:rPr>
          <w:rFonts w:cs="Times New Roman"/>
          <w:szCs w:val="24"/>
        </w:rPr>
        <w:t>-15:59 (%42,5)</w:t>
      </w:r>
      <w:r w:rsidR="00D80845">
        <w:rPr>
          <w:rFonts w:cs="Times New Roman"/>
          <w:szCs w:val="24"/>
        </w:rPr>
        <w:t xml:space="preserve"> saatleri arasında</w:t>
      </w:r>
      <w:r>
        <w:rPr>
          <w:rFonts w:cs="Times New Roman"/>
          <w:szCs w:val="24"/>
        </w:rPr>
        <w:t xml:space="preserve"> meydana geldiği </w:t>
      </w:r>
      <w:r w:rsidR="00D80845">
        <w:rPr>
          <w:rFonts w:cs="Times New Roman"/>
          <w:szCs w:val="24"/>
        </w:rPr>
        <w:t>ancak saatlere göre oluşan farkın anlamlı olmadığı tespit edilmiştir (p&gt;0,05).</w:t>
      </w:r>
    </w:p>
    <w:p w:rsidR="00F52874" w:rsidRDefault="00D80845" w:rsidP="007F05D6">
      <w:pPr>
        <w:autoSpaceDE w:val="0"/>
        <w:autoSpaceDN w:val="0"/>
        <w:adjustRightInd w:val="0"/>
        <w:spacing w:line="400" w:lineRule="atLeast"/>
        <w:ind w:firstLine="708"/>
      </w:pPr>
      <w:r>
        <w:t>Depo</w:t>
      </w:r>
      <w:r>
        <w:rPr>
          <w:rFonts w:cs="Times New Roman"/>
          <w:szCs w:val="24"/>
        </w:rPr>
        <w:t xml:space="preserve"> yangınlarının en fazla </w:t>
      </w:r>
      <w:proofErr w:type="gramStart"/>
      <w:r>
        <w:rPr>
          <w:rFonts w:cs="Times New Roman"/>
          <w:szCs w:val="24"/>
        </w:rPr>
        <w:t>08:00</w:t>
      </w:r>
      <w:proofErr w:type="gramEnd"/>
      <w:r>
        <w:rPr>
          <w:rFonts w:cs="Times New Roman"/>
          <w:szCs w:val="24"/>
        </w:rPr>
        <w:t>-15:59 (%45,7) saatleri arasında meydana geldiği ancak saatlere göre oluşan farkın anlamlı olmadığı tespit edilmiştir (p&gt;0,05).</w:t>
      </w:r>
    </w:p>
    <w:p w:rsidR="00D80845" w:rsidRDefault="00D80845" w:rsidP="00D80845">
      <w:pPr>
        <w:autoSpaceDE w:val="0"/>
        <w:autoSpaceDN w:val="0"/>
        <w:adjustRightInd w:val="0"/>
        <w:spacing w:line="400" w:lineRule="atLeast"/>
        <w:ind w:firstLine="708"/>
        <w:rPr>
          <w:rFonts w:cs="Times New Roman"/>
          <w:szCs w:val="24"/>
        </w:rPr>
      </w:pPr>
      <w:r>
        <w:rPr>
          <w:rFonts w:cs="Times New Roman"/>
          <w:szCs w:val="24"/>
        </w:rPr>
        <w:t xml:space="preserve">Araç yangınlarının en fazla </w:t>
      </w:r>
      <w:proofErr w:type="gramStart"/>
      <w:r>
        <w:rPr>
          <w:rFonts w:cs="Times New Roman"/>
          <w:szCs w:val="24"/>
        </w:rPr>
        <w:t>16:00</w:t>
      </w:r>
      <w:proofErr w:type="gramEnd"/>
      <w:r>
        <w:rPr>
          <w:rFonts w:cs="Times New Roman"/>
          <w:szCs w:val="24"/>
        </w:rPr>
        <w:t>-23:59 (%50,0) saatleri arasında meydana geldiği</w:t>
      </w:r>
      <w:r w:rsidR="00525726">
        <w:rPr>
          <w:rFonts w:cs="Times New Roman"/>
          <w:szCs w:val="24"/>
        </w:rPr>
        <w:t xml:space="preserve"> ve</w:t>
      </w:r>
      <w:r>
        <w:rPr>
          <w:rFonts w:cs="Times New Roman"/>
          <w:szCs w:val="24"/>
        </w:rPr>
        <w:t xml:space="preserve"> saatler arasındaki farkın anlamlı olduğu tespit edilmiştir (p&lt;0,05).</w:t>
      </w:r>
    </w:p>
    <w:p w:rsidR="00AE025A" w:rsidRDefault="00AE025A" w:rsidP="006A1BD7">
      <w:pPr>
        <w:autoSpaceDE w:val="0"/>
        <w:autoSpaceDN w:val="0"/>
        <w:adjustRightInd w:val="0"/>
        <w:spacing w:line="400" w:lineRule="atLeast"/>
        <w:ind w:firstLine="708"/>
      </w:pPr>
    </w:p>
    <w:p w:rsidR="00750E78" w:rsidRPr="00106B76" w:rsidRDefault="00750E78" w:rsidP="00681B7A">
      <w:pPr>
        <w:rPr>
          <w:b/>
        </w:rPr>
      </w:pPr>
    </w:p>
    <w:p w:rsidR="00FF2576" w:rsidRDefault="00FF2576" w:rsidP="00FF2576">
      <w:pPr>
        <w:pStyle w:val="ResimYazs"/>
        <w:keepNext/>
      </w:pPr>
      <w:bookmarkStart w:id="147" w:name="_Toc502908557"/>
      <w:r>
        <w:lastRenderedPageBreak/>
        <w:t xml:space="preserve">Şekil </w:t>
      </w:r>
      <w:r w:rsidR="00143D6E">
        <w:t>6</w:t>
      </w:r>
      <w:r w:rsidR="00F34BC1">
        <w:t>.</w:t>
      </w:r>
      <w:r w:rsidR="00AF0430">
        <w:fldChar w:fldCharType="begin"/>
      </w:r>
      <w:r w:rsidR="00292FEB">
        <w:instrText xml:space="preserve"> SEQ Şekil \* ARABIC \s 1 </w:instrText>
      </w:r>
      <w:r w:rsidR="00AF0430">
        <w:fldChar w:fldCharType="separate"/>
      </w:r>
      <w:r w:rsidR="0016047D">
        <w:rPr>
          <w:noProof/>
        </w:rPr>
        <w:t>1</w:t>
      </w:r>
      <w:r w:rsidR="00AF0430">
        <w:rPr>
          <w:noProof/>
        </w:rPr>
        <w:fldChar w:fldCharType="end"/>
      </w:r>
      <w:r w:rsidR="00F34BC1">
        <w:rPr>
          <w:noProof/>
        </w:rPr>
        <w:t>.</w:t>
      </w:r>
      <w:r>
        <w:t xml:space="preserve"> Yangın Türlerinin Saatlere Göre Dağılımı</w:t>
      </w:r>
      <w:bookmarkEnd w:id="147"/>
    </w:p>
    <w:p w:rsidR="00502BAE" w:rsidRPr="00617DD3" w:rsidRDefault="006A1BD7" w:rsidP="00617DD3">
      <w:pPr>
        <w:autoSpaceDE w:val="0"/>
        <w:autoSpaceDN w:val="0"/>
        <w:adjustRightInd w:val="0"/>
        <w:spacing w:line="240" w:lineRule="auto"/>
        <w:jc w:val="center"/>
        <w:rPr>
          <w:rFonts w:cs="Times New Roman"/>
          <w:szCs w:val="24"/>
        </w:rPr>
      </w:pPr>
      <w:r>
        <w:rPr>
          <w:noProof/>
          <w:lang w:eastAsia="tr-TR"/>
        </w:rPr>
        <w:drawing>
          <wp:inline distT="0" distB="0" distL="0" distR="0" wp14:anchorId="5CC2E616" wp14:editId="3C01C6F0">
            <wp:extent cx="4311650" cy="3671248"/>
            <wp:effectExtent l="0" t="0" r="12700" b="5715"/>
            <wp:docPr id="10" name="Grafi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617DD3" w:rsidRDefault="00617DD3" w:rsidP="00FF2576">
      <w:pPr>
        <w:pStyle w:val="ResimYazs"/>
        <w:keepNext/>
      </w:pPr>
    </w:p>
    <w:p w:rsidR="00C34826" w:rsidRDefault="00C34826" w:rsidP="00C34826"/>
    <w:p w:rsidR="00C34826" w:rsidRDefault="00C34826" w:rsidP="00C34826"/>
    <w:p w:rsidR="00C34826" w:rsidRDefault="00C34826" w:rsidP="00C34826"/>
    <w:p w:rsidR="00C34826" w:rsidRDefault="00C34826" w:rsidP="00C34826"/>
    <w:p w:rsidR="00C34826" w:rsidRDefault="00C34826" w:rsidP="00C34826"/>
    <w:p w:rsidR="00C34826" w:rsidRDefault="00C34826" w:rsidP="00C34826"/>
    <w:p w:rsidR="00C34826" w:rsidRDefault="00C34826" w:rsidP="00C34826"/>
    <w:p w:rsidR="00C34826" w:rsidRDefault="00C34826" w:rsidP="00C34826"/>
    <w:p w:rsidR="00C34826" w:rsidRDefault="00C34826" w:rsidP="00C34826"/>
    <w:p w:rsidR="00C34826" w:rsidRDefault="00C34826" w:rsidP="00C34826"/>
    <w:p w:rsidR="00C34826" w:rsidRDefault="00C34826" w:rsidP="00C34826"/>
    <w:p w:rsidR="00C34826" w:rsidRDefault="00C34826" w:rsidP="00C34826"/>
    <w:p w:rsidR="00C34826" w:rsidRDefault="00C34826" w:rsidP="00C34826"/>
    <w:p w:rsidR="00C34826" w:rsidRDefault="00C34826" w:rsidP="00C34826"/>
    <w:p w:rsidR="00C34826" w:rsidRDefault="00C34826" w:rsidP="00C34826"/>
    <w:p w:rsidR="00C34826" w:rsidRPr="00C34826" w:rsidRDefault="00C34826" w:rsidP="00C34826"/>
    <w:p w:rsidR="003A086D" w:rsidRDefault="00FF2576" w:rsidP="00FF2576">
      <w:pPr>
        <w:pStyle w:val="ResimYazs"/>
        <w:keepNext/>
      </w:pPr>
      <w:bookmarkStart w:id="148" w:name="_Toc504327880"/>
      <w:r>
        <w:lastRenderedPageBreak/>
        <w:t xml:space="preserve">Tablo </w:t>
      </w:r>
      <w:r w:rsidR="00143D6E">
        <w:t>6</w:t>
      </w:r>
      <w:r w:rsidR="00F34BC1">
        <w:t>.</w:t>
      </w:r>
      <w:r w:rsidR="00AF0430">
        <w:fldChar w:fldCharType="begin"/>
      </w:r>
      <w:r w:rsidR="00292FEB">
        <w:instrText xml:space="preserve"> SEQ Tablo \* ARABIC \s 1 </w:instrText>
      </w:r>
      <w:r w:rsidR="00AF0430">
        <w:fldChar w:fldCharType="separate"/>
      </w:r>
      <w:r w:rsidR="0016047D">
        <w:rPr>
          <w:noProof/>
        </w:rPr>
        <w:t>10</w:t>
      </w:r>
      <w:r w:rsidR="00AF0430">
        <w:rPr>
          <w:noProof/>
        </w:rPr>
        <w:fldChar w:fldCharType="end"/>
      </w:r>
      <w:r w:rsidR="00F34BC1">
        <w:rPr>
          <w:noProof/>
        </w:rPr>
        <w:t>.</w:t>
      </w:r>
      <w:r w:rsidR="00353D88">
        <w:rPr>
          <w:noProof/>
        </w:rPr>
        <w:t xml:space="preserve"> </w:t>
      </w:r>
      <w:r w:rsidR="00B666B5">
        <w:t xml:space="preserve">İncelenen Raporlarda Konut Fabrika/İşyeri Depo Araç Ot ve Çöp Yangınlarının </w:t>
      </w:r>
      <w:r w:rsidR="00DE3F3B">
        <w:t xml:space="preserve">Mevsimlere </w:t>
      </w:r>
      <w:r w:rsidR="008D2176">
        <w:t>G</w:t>
      </w:r>
      <w:r w:rsidR="00DE3F3B">
        <w:t xml:space="preserve">öre </w:t>
      </w:r>
      <w:r w:rsidR="008D2176">
        <w:t>D</w:t>
      </w:r>
      <w:r w:rsidR="00DE3F3B">
        <w:t>ağılımı</w:t>
      </w:r>
      <w:bookmarkEnd w:id="148"/>
    </w:p>
    <w:tbl>
      <w:tblPr>
        <w:tblStyle w:val="TabloKlavuzu"/>
        <w:tblW w:w="8161" w:type="dxa"/>
        <w:tblBorders>
          <w:insideH w:val="none" w:sz="0" w:space="0" w:color="auto"/>
          <w:insideV w:val="none" w:sz="0" w:space="0" w:color="auto"/>
        </w:tblBorders>
        <w:tblLook w:val="04A0" w:firstRow="1" w:lastRow="0" w:firstColumn="1" w:lastColumn="0" w:noHBand="0" w:noVBand="1"/>
      </w:tblPr>
      <w:tblGrid>
        <w:gridCol w:w="1678"/>
        <w:gridCol w:w="1663"/>
        <w:gridCol w:w="843"/>
        <w:gridCol w:w="985"/>
        <w:gridCol w:w="1261"/>
        <w:gridCol w:w="790"/>
        <w:gridCol w:w="941"/>
      </w:tblGrid>
      <w:tr w:rsidR="00137B45" w:rsidRPr="004F290E" w:rsidTr="00FE1046">
        <w:trPr>
          <w:trHeight w:val="299"/>
        </w:trPr>
        <w:tc>
          <w:tcPr>
            <w:tcW w:w="1678" w:type="dxa"/>
            <w:tcBorders>
              <w:top w:val="single" w:sz="4" w:space="0" w:color="auto"/>
              <w:left w:val="nil"/>
              <w:bottom w:val="single" w:sz="4" w:space="0" w:color="auto"/>
            </w:tcBorders>
          </w:tcPr>
          <w:p w:rsidR="00137B45" w:rsidRPr="00C4706D" w:rsidRDefault="00137B45" w:rsidP="0024501A">
            <w:pPr>
              <w:spacing w:line="312" w:lineRule="auto"/>
              <w:rPr>
                <w:rFonts w:cs="Times New Roman"/>
                <w:b/>
                <w:color w:val="000000" w:themeColor="text1"/>
                <w:sz w:val="20"/>
                <w:szCs w:val="20"/>
              </w:rPr>
            </w:pPr>
            <w:r w:rsidRPr="00C4706D">
              <w:rPr>
                <w:rFonts w:cs="Times New Roman"/>
                <w:b/>
                <w:color w:val="000000" w:themeColor="text1"/>
                <w:sz w:val="20"/>
                <w:szCs w:val="20"/>
              </w:rPr>
              <w:t>Yangın Türü</w:t>
            </w:r>
          </w:p>
        </w:tc>
        <w:tc>
          <w:tcPr>
            <w:tcW w:w="1663" w:type="dxa"/>
            <w:tcBorders>
              <w:top w:val="single" w:sz="4" w:space="0" w:color="auto"/>
              <w:bottom w:val="single" w:sz="4" w:space="0" w:color="auto"/>
            </w:tcBorders>
          </w:tcPr>
          <w:p w:rsidR="00137B45" w:rsidRPr="00C4706D" w:rsidRDefault="00137B45" w:rsidP="0024501A">
            <w:pPr>
              <w:spacing w:line="312" w:lineRule="auto"/>
              <w:rPr>
                <w:rFonts w:cs="Times New Roman"/>
                <w:b/>
                <w:color w:val="000000" w:themeColor="text1"/>
                <w:sz w:val="20"/>
                <w:szCs w:val="20"/>
              </w:rPr>
            </w:pPr>
            <w:r w:rsidRPr="00C4706D">
              <w:rPr>
                <w:rFonts w:cs="Times New Roman"/>
                <w:b/>
                <w:color w:val="000000" w:themeColor="text1"/>
                <w:sz w:val="20"/>
                <w:szCs w:val="20"/>
              </w:rPr>
              <w:t xml:space="preserve"> Mevsim</w:t>
            </w:r>
          </w:p>
        </w:tc>
        <w:tc>
          <w:tcPr>
            <w:tcW w:w="843" w:type="dxa"/>
            <w:tcBorders>
              <w:top w:val="single" w:sz="4" w:space="0" w:color="auto"/>
              <w:bottom w:val="single" w:sz="4" w:space="0" w:color="auto"/>
            </w:tcBorders>
          </w:tcPr>
          <w:p w:rsidR="00137B45" w:rsidRPr="00C4706D" w:rsidRDefault="00137B45" w:rsidP="00282E76">
            <w:pPr>
              <w:spacing w:line="312" w:lineRule="auto"/>
              <w:jc w:val="right"/>
              <w:rPr>
                <w:rFonts w:cs="Times New Roman"/>
                <w:b/>
                <w:color w:val="000000" w:themeColor="text1"/>
                <w:sz w:val="20"/>
                <w:szCs w:val="20"/>
              </w:rPr>
            </w:pPr>
            <w:r w:rsidRPr="00C4706D">
              <w:rPr>
                <w:rFonts w:cs="Times New Roman"/>
                <w:b/>
                <w:color w:val="000000" w:themeColor="text1"/>
                <w:sz w:val="20"/>
                <w:szCs w:val="20"/>
              </w:rPr>
              <w:t>Sayı</w:t>
            </w:r>
          </w:p>
        </w:tc>
        <w:tc>
          <w:tcPr>
            <w:tcW w:w="985" w:type="dxa"/>
            <w:tcBorders>
              <w:top w:val="single" w:sz="4" w:space="0" w:color="auto"/>
              <w:bottom w:val="single" w:sz="4" w:space="0" w:color="auto"/>
            </w:tcBorders>
          </w:tcPr>
          <w:p w:rsidR="00137B45" w:rsidRPr="00C4706D" w:rsidRDefault="00137B45" w:rsidP="00282E76">
            <w:pPr>
              <w:spacing w:line="312" w:lineRule="auto"/>
              <w:jc w:val="right"/>
              <w:rPr>
                <w:rFonts w:cs="Times New Roman"/>
                <w:b/>
                <w:color w:val="000000" w:themeColor="text1"/>
                <w:sz w:val="20"/>
                <w:szCs w:val="20"/>
              </w:rPr>
            </w:pPr>
            <w:r w:rsidRPr="00C4706D">
              <w:rPr>
                <w:rFonts w:cs="Times New Roman"/>
                <w:b/>
                <w:color w:val="000000" w:themeColor="text1"/>
                <w:sz w:val="20"/>
                <w:szCs w:val="20"/>
              </w:rPr>
              <w:t>%</w:t>
            </w:r>
          </w:p>
        </w:tc>
        <w:tc>
          <w:tcPr>
            <w:tcW w:w="1261" w:type="dxa"/>
            <w:tcBorders>
              <w:top w:val="single" w:sz="4" w:space="0" w:color="auto"/>
              <w:bottom w:val="single" w:sz="4" w:space="0" w:color="auto"/>
            </w:tcBorders>
          </w:tcPr>
          <w:p w:rsidR="00137B45" w:rsidRPr="00C4706D" w:rsidRDefault="00CC7A07" w:rsidP="00282E76">
            <w:pPr>
              <w:spacing w:line="312" w:lineRule="auto"/>
              <w:jc w:val="right"/>
              <w:rPr>
                <w:rFonts w:cs="Times New Roman"/>
                <w:b/>
                <w:color w:val="000000" w:themeColor="text1"/>
                <w:sz w:val="20"/>
                <w:szCs w:val="20"/>
              </w:rPr>
            </w:pPr>
            <w:r w:rsidRPr="00CC7A07">
              <w:rPr>
                <w:rFonts w:cs="Times New Roman"/>
                <w:b/>
                <w:color w:val="000000" w:themeColor="text1"/>
                <w:szCs w:val="24"/>
                <w:shd w:val="clear" w:color="auto" w:fill="FFFFFF"/>
              </w:rPr>
              <w:t>x</w:t>
            </w:r>
            <w:r w:rsidR="00137B45" w:rsidRPr="00C4706D">
              <w:rPr>
                <w:rFonts w:cs="Times New Roman"/>
                <w:b/>
                <w:color w:val="000000" w:themeColor="text1"/>
                <w:sz w:val="20"/>
                <w:szCs w:val="20"/>
                <w:bdr w:val="none" w:sz="0" w:space="0" w:color="auto" w:frame="1"/>
                <w:shd w:val="clear" w:color="auto" w:fill="FFFFFF"/>
                <w:vertAlign w:val="superscript"/>
              </w:rPr>
              <w:t>2</w:t>
            </w:r>
          </w:p>
        </w:tc>
        <w:tc>
          <w:tcPr>
            <w:tcW w:w="790" w:type="dxa"/>
            <w:tcBorders>
              <w:top w:val="single" w:sz="4" w:space="0" w:color="auto"/>
              <w:bottom w:val="single" w:sz="4" w:space="0" w:color="auto"/>
            </w:tcBorders>
          </w:tcPr>
          <w:p w:rsidR="00137B45" w:rsidRPr="00C4706D" w:rsidRDefault="00137B45" w:rsidP="00282E76">
            <w:pPr>
              <w:spacing w:line="312" w:lineRule="auto"/>
              <w:jc w:val="right"/>
              <w:rPr>
                <w:rFonts w:cs="Times New Roman"/>
                <w:b/>
                <w:color w:val="000000" w:themeColor="text1"/>
                <w:sz w:val="20"/>
                <w:szCs w:val="20"/>
              </w:rPr>
            </w:pPr>
            <w:proofErr w:type="spellStart"/>
            <w:r w:rsidRPr="00C4706D">
              <w:rPr>
                <w:rFonts w:cs="Times New Roman"/>
                <w:b/>
                <w:color w:val="000000" w:themeColor="text1"/>
                <w:sz w:val="20"/>
                <w:szCs w:val="20"/>
              </w:rPr>
              <w:t>df</w:t>
            </w:r>
            <w:proofErr w:type="spellEnd"/>
          </w:p>
        </w:tc>
        <w:tc>
          <w:tcPr>
            <w:tcW w:w="941" w:type="dxa"/>
            <w:tcBorders>
              <w:top w:val="single" w:sz="4" w:space="0" w:color="auto"/>
              <w:bottom w:val="single" w:sz="4" w:space="0" w:color="auto"/>
              <w:right w:val="nil"/>
            </w:tcBorders>
          </w:tcPr>
          <w:p w:rsidR="00137B45" w:rsidRPr="00C4706D" w:rsidRDefault="00FE1046" w:rsidP="00282E76">
            <w:pPr>
              <w:spacing w:line="312" w:lineRule="auto"/>
              <w:jc w:val="right"/>
              <w:rPr>
                <w:rFonts w:cs="Times New Roman"/>
                <w:b/>
                <w:color w:val="000000" w:themeColor="text1"/>
                <w:sz w:val="20"/>
                <w:szCs w:val="20"/>
              </w:rPr>
            </w:pPr>
            <w:r>
              <w:rPr>
                <w:rFonts w:cs="Times New Roman"/>
                <w:b/>
                <w:color w:val="000000" w:themeColor="text1"/>
                <w:sz w:val="20"/>
                <w:szCs w:val="20"/>
              </w:rPr>
              <w:t>P</w:t>
            </w:r>
          </w:p>
        </w:tc>
      </w:tr>
      <w:tr w:rsidR="00137B45" w:rsidRPr="004F290E" w:rsidTr="00FE1046">
        <w:trPr>
          <w:trHeight w:val="248"/>
        </w:trPr>
        <w:tc>
          <w:tcPr>
            <w:tcW w:w="1678" w:type="dxa"/>
            <w:vMerge w:val="restart"/>
            <w:tcBorders>
              <w:top w:val="single" w:sz="4" w:space="0" w:color="auto"/>
              <w:left w:val="nil"/>
              <w:bottom w:val="nil"/>
            </w:tcBorders>
          </w:tcPr>
          <w:p w:rsidR="00137B45" w:rsidRPr="00C4706D" w:rsidRDefault="00137B45" w:rsidP="0024501A">
            <w:pPr>
              <w:autoSpaceDE w:val="0"/>
              <w:autoSpaceDN w:val="0"/>
              <w:adjustRightInd w:val="0"/>
              <w:ind w:right="60"/>
              <w:rPr>
                <w:rFonts w:cs="Times New Roman"/>
                <w:b/>
                <w:color w:val="000000" w:themeColor="text1"/>
                <w:sz w:val="20"/>
                <w:szCs w:val="20"/>
              </w:rPr>
            </w:pPr>
            <w:r w:rsidRPr="00C4706D">
              <w:rPr>
                <w:rFonts w:cs="Times New Roman"/>
                <w:color w:val="000000" w:themeColor="text1"/>
                <w:sz w:val="20"/>
                <w:szCs w:val="20"/>
              </w:rPr>
              <w:t>Konut Yangını</w:t>
            </w:r>
          </w:p>
        </w:tc>
        <w:tc>
          <w:tcPr>
            <w:tcW w:w="1663" w:type="dxa"/>
            <w:tcBorders>
              <w:top w:val="single" w:sz="4" w:space="0" w:color="auto"/>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Kış</w:t>
            </w:r>
          </w:p>
        </w:tc>
        <w:tc>
          <w:tcPr>
            <w:tcW w:w="843" w:type="dxa"/>
            <w:tcBorders>
              <w:top w:val="single" w:sz="4" w:space="0" w:color="auto"/>
              <w:bottom w:val="nil"/>
            </w:tcBorders>
            <w:vAlign w:val="bottom"/>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86</w:t>
            </w:r>
          </w:p>
        </w:tc>
        <w:tc>
          <w:tcPr>
            <w:tcW w:w="985" w:type="dxa"/>
            <w:tcBorders>
              <w:top w:val="single" w:sz="4" w:space="0" w:color="auto"/>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33,5</w:t>
            </w:r>
          </w:p>
        </w:tc>
        <w:tc>
          <w:tcPr>
            <w:tcW w:w="1261" w:type="dxa"/>
            <w:tcBorders>
              <w:top w:val="single" w:sz="4" w:space="0" w:color="auto"/>
              <w:bottom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790" w:type="dxa"/>
            <w:tcBorders>
              <w:top w:val="single" w:sz="4" w:space="0" w:color="auto"/>
              <w:bottom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941" w:type="dxa"/>
            <w:tcBorders>
              <w:top w:val="single" w:sz="4" w:space="0" w:color="auto"/>
              <w:bottom w:val="nil"/>
              <w:right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left="60" w:right="60"/>
              <w:rPr>
                <w:rFonts w:cs="Times New Roman"/>
                <w:b/>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İlkbahar</w:t>
            </w:r>
          </w:p>
        </w:tc>
        <w:tc>
          <w:tcPr>
            <w:tcW w:w="843" w:type="dxa"/>
            <w:tcBorders>
              <w:top w:val="nil"/>
              <w:bottom w:val="nil"/>
            </w:tcBorders>
            <w:vAlign w:val="bottom"/>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54</w:t>
            </w:r>
          </w:p>
        </w:tc>
        <w:tc>
          <w:tcPr>
            <w:tcW w:w="985" w:type="dxa"/>
            <w:tcBorders>
              <w:top w:val="nil"/>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21,0</w:t>
            </w:r>
          </w:p>
        </w:tc>
        <w:tc>
          <w:tcPr>
            <w:tcW w:w="1261" w:type="dxa"/>
            <w:tcBorders>
              <w:top w:val="nil"/>
              <w:bottom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790" w:type="dxa"/>
            <w:tcBorders>
              <w:top w:val="nil"/>
              <w:bottom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941" w:type="dxa"/>
            <w:tcBorders>
              <w:top w:val="nil"/>
              <w:bottom w:val="nil"/>
              <w:right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left="60" w:right="60"/>
              <w:rPr>
                <w:rFonts w:cs="Times New Roman"/>
                <w:b/>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Yaz</w:t>
            </w:r>
          </w:p>
        </w:tc>
        <w:tc>
          <w:tcPr>
            <w:tcW w:w="843" w:type="dxa"/>
            <w:tcBorders>
              <w:top w:val="nil"/>
              <w:bottom w:val="nil"/>
            </w:tcBorders>
            <w:vAlign w:val="bottom"/>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62</w:t>
            </w:r>
          </w:p>
        </w:tc>
        <w:tc>
          <w:tcPr>
            <w:tcW w:w="985" w:type="dxa"/>
            <w:tcBorders>
              <w:top w:val="nil"/>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24,1</w:t>
            </w:r>
          </w:p>
        </w:tc>
        <w:tc>
          <w:tcPr>
            <w:tcW w:w="1261" w:type="dxa"/>
            <w:tcBorders>
              <w:top w:val="nil"/>
              <w:bottom w:val="nil"/>
            </w:tcBorders>
          </w:tcPr>
          <w:p w:rsidR="00137B45" w:rsidRPr="00C4706D" w:rsidRDefault="00137B45" w:rsidP="00666A3B">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10,409</w:t>
            </w:r>
          </w:p>
        </w:tc>
        <w:tc>
          <w:tcPr>
            <w:tcW w:w="790" w:type="dxa"/>
            <w:tcBorders>
              <w:top w:val="nil"/>
              <w:bottom w:val="nil"/>
            </w:tcBorders>
          </w:tcPr>
          <w:p w:rsidR="00137B45" w:rsidRPr="00C4706D" w:rsidRDefault="00137B45" w:rsidP="00666A3B">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3</w:t>
            </w:r>
          </w:p>
        </w:tc>
        <w:tc>
          <w:tcPr>
            <w:tcW w:w="941" w:type="dxa"/>
            <w:tcBorders>
              <w:top w:val="nil"/>
              <w:bottom w:val="nil"/>
              <w:right w:val="nil"/>
            </w:tcBorders>
          </w:tcPr>
          <w:p w:rsidR="00137B45" w:rsidRPr="00C4706D" w:rsidRDefault="00137B45" w:rsidP="00666A3B">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0,015</w:t>
            </w: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left="60" w:right="60"/>
              <w:rPr>
                <w:rFonts w:cs="Times New Roman"/>
                <w:b/>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Sonbahar</w:t>
            </w:r>
          </w:p>
        </w:tc>
        <w:tc>
          <w:tcPr>
            <w:tcW w:w="843" w:type="dxa"/>
            <w:tcBorders>
              <w:top w:val="nil"/>
              <w:bottom w:val="nil"/>
            </w:tcBorders>
            <w:vAlign w:val="bottom"/>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55</w:t>
            </w:r>
          </w:p>
        </w:tc>
        <w:tc>
          <w:tcPr>
            <w:tcW w:w="985" w:type="dxa"/>
            <w:tcBorders>
              <w:top w:val="nil"/>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21,4</w:t>
            </w:r>
          </w:p>
        </w:tc>
        <w:tc>
          <w:tcPr>
            <w:tcW w:w="1261" w:type="dxa"/>
            <w:tcBorders>
              <w:top w:val="nil"/>
              <w:bottom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790" w:type="dxa"/>
            <w:tcBorders>
              <w:top w:val="nil"/>
              <w:bottom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941" w:type="dxa"/>
            <w:tcBorders>
              <w:top w:val="nil"/>
              <w:bottom w:val="nil"/>
              <w:right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single" w:sz="4" w:space="0" w:color="auto"/>
            </w:tcBorders>
          </w:tcPr>
          <w:p w:rsidR="00137B45" w:rsidRPr="00C4706D" w:rsidRDefault="00137B45" w:rsidP="0024501A">
            <w:pPr>
              <w:autoSpaceDE w:val="0"/>
              <w:autoSpaceDN w:val="0"/>
              <w:adjustRightInd w:val="0"/>
              <w:ind w:left="60" w:right="60"/>
              <w:rPr>
                <w:rFonts w:cs="Times New Roman"/>
                <w:b/>
                <w:color w:val="000000" w:themeColor="text1"/>
                <w:sz w:val="20"/>
                <w:szCs w:val="20"/>
              </w:rPr>
            </w:pPr>
          </w:p>
        </w:tc>
        <w:tc>
          <w:tcPr>
            <w:tcW w:w="1663" w:type="dxa"/>
            <w:tcBorders>
              <w:top w:val="nil"/>
              <w:bottom w:val="single" w:sz="4" w:space="0" w:color="auto"/>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Toplam</w:t>
            </w:r>
          </w:p>
        </w:tc>
        <w:tc>
          <w:tcPr>
            <w:tcW w:w="843" w:type="dxa"/>
            <w:tcBorders>
              <w:top w:val="nil"/>
              <w:bottom w:val="single" w:sz="4" w:space="0" w:color="auto"/>
            </w:tcBorders>
            <w:vAlign w:val="bottom"/>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257</w:t>
            </w:r>
          </w:p>
        </w:tc>
        <w:tc>
          <w:tcPr>
            <w:tcW w:w="985" w:type="dxa"/>
            <w:tcBorders>
              <w:top w:val="nil"/>
              <w:bottom w:val="single" w:sz="4" w:space="0" w:color="auto"/>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Pr>
                <w:rFonts w:cs="Times New Roman"/>
                <w:color w:val="000000" w:themeColor="text1"/>
                <w:sz w:val="20"/>
                <w:szCs w:val="20"/>
              </w:rPr>
              <w:t>100,0</w:t>
            </w:r>
          </w:p>
        </w:tc>
        <w:tc>
          <w:tcPr>
            <w:tcW w:w="1261" w:type="dxa"/>
            <w:tcBorders>
              <w:top w:val="nil"/>
              <w:bottom w:val="single" w:sz="4" w:space="0" w:color="auto"/>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790" w:type="dxa"/>
            <w:tcBorders>
              <w:top w:val="nil"/>
              <w:bottom w:val="single" w:sz="4" w:space="0" w:color="auto"/>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941" w:type="dxa"/>
            <w:tcBorders>
              <w:top w:val="nil"/>
              <w:bottom w:val="single" w:sz="4" w:space="0" w:color="auto"/>
              <w:right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r>
      <w:tr w:rsidR="00137B45" w:rsidRPr="004F290E" w:rsidTr="00FE1046">
        <w:trPr>
          <w:trHeight w:val="299"/>
        </w:trPr>
        <w:tc>
          <w:tcPr>
            <w:tcW w:w="1678" w:type="dxa"/>
            <w:vMerge w:val="restart"/>
            <w:tcBorders>
              <w:top w:val="single" w:sz="4" w:space="0" w:color="auto"/>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Fabrika-İşyeri Yangını</w:t>
            </w:r>
          </w:p>
        </w:tc>
        <w:tc>
          <w:tcPr>
            <w:tcW w:w="1663" w:type="dxa"/>
            <w:tcBorders>
              <w:top w:val="single" w:sz="4" w:space="0" w:color="auto"/>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Kış</w:t>
            </w:r>
          </w:p>
        </w:tc>
        <w:tc>
          <w:tcPr>
            <w:tcW w:w="843" w:type="dxa"/>
            <w:tcBorders>
              <w:top w:val="single" w:sz="4" w:space="0" w:color="auto"/>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26</w:t>
            </w:r>
          </w:p>
        </w:tc>
        <w:tc>
          <w:tcPr>
            <w:tcW w:w="985" w:type="dxa"/>
            <w:tcBorders>
              <w:top w:val="single" w:sz="4" w:space="0" w:color="auto"/>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23,0</w:t>
            </w:r>
          </w:p>
        </w:tc>
        <w:tc>
          <w:tcPr>
            <w:tcW w:w="1261" w:type="dxa"/>
            <w:tcBorders>
              <w:top w:val="single" w:sz="4" w:space="0" w:color="auto"/>
              <w:bottom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790" w:type="dxa"/>
            <w:tcBorders>
              <w:top w:val="single" w:sz="4" w:space="0" w:color="auto"/>
              <w:bottom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941" w:type="dxa"/>
            <w:tcBorders>
              <w:top w:val="single" w:sz="4" w:space="0" w:color="auto"/>
              <w:bottom w:val="nil"/>
              <w:right w:val="nil"/>
            </w:tcBorders>
          </w:tcPr>
          <w:p w:rsidR="00137B45" w:rsidRPr="00C4706D" w:rsidRDefault="00137B45" w:rsidP="0024501A">
            <w:pPr>
              <w:autoSpaceDE w:val="0"/>
              <w:autoSpaceDN w:val="0"/>
              <w:adjustRightInd w:val="0"/>
              <w:ind w:right="60"/>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İlkbahar</w:t>
            </w:r>
          </w:p>
        </w:tc>
        <w:tc>
          <w:tcPr>
            <w:tcW w:w="843" w:type="dxa"/>
            <w:tcBorders>
              <w:top w:val="nil"/>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33</w:t>
            </w:r>
          </w:p>
        </w:tc>
        <w:tc>
          <w:tcPr>
            <w:tcW w:w="985" w:type="dxa"/>
            <w:tcBorders>
              <w:top w:val="nil"/>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29,2</w:t>
            </w:r>
          </w:p>
        </w:tc>
        <w:tc>
          <w:tcPr>
            <w:tcW w:w="1261"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nil"/>
              <w:bottom w:val="nil"/>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Yaz</w:t>
            </w:r>
          </w:p>
        </w:tc>
        <w:tc>
          <w:tcPr>
            <w:tcW w:w="843" w:type="dxa"/>
            <w:tcBorders>
              <w:top w:val="nil"/>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30</w:t>
            </w:r>
          </w:p>
        </w:tc>
        <w:tc>
          <w:tcPr>
            <w:tcW w:w="985" w:type="dxa"/>
            <w:tcBorders>
              <w:top w:val="nil"/>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26,5</w:t>
            </w:r>
          </w:p>
        </w:tc>
        <w:tc>
          <w:tcPr>
            <w:tcW w:w="1261"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1,726</w:t>
            </w:r>
          </w:p>
        </w:tc>
        <w:tc>
          <w:tcPr>
            <w:tcW w:w="790"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 xml:space="preserve">3               </w:t>
            </w:r>
          </w:p>
        </w:tc>
        <w:tc>
          <w:tcPr>
            <w:tcW w:w="941" w:type="dxa"/>
            <w:tcBorders>
              <w:top w:val="nil"/>
              <w:bottom w:val="nil"/>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0,631</w:t>
            </w: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Sonbahar</w:t>
            </w:r>
          </w:p>
        </w:tc>
        <w:tc>
          <w:tcPr>
            <w:tcW w:w="843" w:type="dxa"/>
            <w:tcBorders>
              <w:top w:val="nil"/>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24</w:t>
            </w:r>
          </w:p>
        </w:tc>
        <w:tc>
          <w:tcPr>
            <w:tcW w:w="985" w:type="dxa"/>
            <w:tcBorders>
              <w:top w:val="nil"/>
              <w:bottom w:val="nil"/>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21,2</w:t>
            </w:r>
          </w:p>
        </w:tc>
        <w:tc>
          <w:tcPr>
            <w:tcW w:w="1261"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nil"/>
              <w:bottom w:val="nil"/>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single" w:sz="4" w:space="0" w:color="auto"/>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single" w:sz="4" w:space="0" w:color="auto"/>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Toplam</w:t>
            </w:r>
          </w:p>
        </w:tc>
        <w:tc>
          <w:tcPr>
            <w:tcW w:w="843" w:type="dxa"/>
            <w:tcBorders>
              <w:top w:val="nil"/>
              <w:bottom w:val="single" w:sz="4" w:space="0" w:color="auto"/>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113</w:t>
            </w:r>
          </w:p>
        </w:tc>
        <w:tc>
          <w:tcPr>
            <w:tcW w:w="985" w:type="dxa"/>
            <w:tcBorders>
              <w:top w:val="nil"/>
              <w:bottom w:val="single" w:sz="4" w:space="0" w:color="auto"/>
            </w:tcBorders>
            <w:vAlign w:val="bottom"/>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100,0</w:t>
            </w:r>
          </w:p>
        </w:tc>
        <w:tc>
          <w:tcPr>
            <w:tcW w:w="1261" w:type="dxa"/>
            <w:tcBorders>
              <w:top w:val="nil"/>
              <w:bottom w:val="single" w:sz="4" w:space="0" w:color="auto"/>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nil"/>
              <w:bottom w:val="single" w:sz="4" w:space="0" w:color="auto"/>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nil"/>
              <w:bottom w:val="single" w:sz="4" w:space="0" w:color="auto"/>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val="restart"/>
            <w:tcBorders>
              <w:top w:val="single" w:sz="4" w:space="0" w:color="auto"/>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Depo Yangını</w:t>
            </w:r>
          </w:p>
        </w:tc>
        <w:tc>
          <w:tcPr>
            <w:tcW w:w="1663" w:type="dxa"/>
            <w:tcBorders>
              <w:top w:val="single" w:sz="4" w:space="0" w:color="auto"/>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Kış</w:t>
            </w:r>
          </w:p>
        </w:tc>
        <w:tc>
          <w:tcPr>
            <w:tcW w:w="843" w:type="dxa"/>
            <w:tcBorders>
              <w:top w:val="single" w:sz="4" w:space="0" w:color="auto"/>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8</w:t>
            </w:r>
          </w:p>
        </w:tc>
        <w:tc>
          <w:tcPr>
            <w:tcW w:w="985" w:type="dxa"/>
            <w:tcBorders>
              <w:top w:val="single" w:sz="4" w:space="0" w:color="auto"/>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22,9</w:t>
            </w:r>
          </w:p>
        </w:tc>
        <w:tc>
          <w:tcPr>
            <w:tcW w:w="1261" w:type="dxa"/>
            <w:tcBorders>
              <w:top w:val="single" w:sz="4" w:space="0" w:color="auto"/>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single" w:sz="4" w:space="0" w:color="auto"/>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single" w:sz="4" w:space="0" w:color="auto"/>
              <w:bottom w:val="nil"/>
              <w:right w:val="nil"/>
            </w:tcBorders>
          </w:tcPr>
          <w:p w:rsidR="00137B45" w:rsidRPr="00C4706D" w:rsidRDefault="00137B45" w:rsidP="0024501A">
            <w:pPr>
              <w:autoSpaceDE w:val="0"/>
              <w:autoSpaceDN w:val="0"/>
              <w:adjustRightInd w:val="0"/>
              <w:ind w:right="60"/>
              <w:jc w:val="right"/>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İlkbahar</w:t>
            </w:r>
          </w:p>
        </w:tc>
        <w:tc>
          <w:tcPr>
            <w:tcW w:w="843"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9</w:t>
            </w:r>
          </w:p>
        </w:tc>
        <w:tc>
          <w:tcPr>
            <w:tcW w:w="985"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25,7</w:t>
            </w:r>
          </w:p>
        </w:tc>
        <w:tc>
          <w:tcPr>
            <w:tcW w:w="1261"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nil"/>
              <w:bottom w:val="nil"/>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Yaz</w:t>
            </w:r>
          </w:p>
        </w:tc>
        <w:tc>
          <w:tcPr>
            <w:tcW w:w="843"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9</w:t>
            </w:r>
          </w:p>
        </w:tc>
        <w:tc>
          <w:tcPr>
            <w:tcW w:w="985"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25,7</w:t>
            </w:r>
          </w:p>
        </w:tc>
        <w:tc>
          <w:tcPr>
            <w:tcW w:w="1261"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0,086</w:t>
            </w:r>
          </w:p>
        </w:tc>
        <w:tc>
          <w:tcPr>
            <w:tcW w:w="790"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w:t>
            </w:r>
          </w:p>
        </w:tc>
        <w:tc>
          <w:tcPr>
            <w:tcW w:w="941" w:type="dxa"/>
            <w:tcBorders>
              <w:top w:val="nil"/>
              <w:bottom w:val="nil"/>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0,993</w:t>
            </w: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Sonbahar</w:t>
            </w:r>
          </w:p>
        </w:tc>
        <w:tc>
          <w:tcPr>
            <w:tcW w:w="843"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9</w:t>
            </w:r>
          </w:p>
        </w:tc>
        <w:tc>
          <w:tcPr>
            <w:tcW w:w="985"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25,7</w:t>
            </w:r>
          </w:p>
        </w:tc>
        <w:tc>
          <w:tcPr>
            <w:tcW w:w="1261"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nil"/>
              <w:bottom w:val="nil"/>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single" w:sz="4" w:space="0" w:color="auto"/>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single" w:sz="4" w:space="0" w:color="auto"/>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Toplam</w:t>
            </w:r>
          </w:p>
        </w:tc>
        <w:tc>
          <w:tcPr>
            <w:tcW w:w="843" w:type="dxa"/>
            <w:tcBorders>
              <w:top w:val="nil"/>
              <w:bottom w:val="single" w:sz="4" w:space="0" w:color="auto"/>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35</w:t>
            </w:r>
          </w:p>
        </w:tc>
        <w:tc>
          <w:tcPr>
            <w:tcW w:w="985" w:type="dxa"/>
            <w:tcBorders>
              <w:top w:val="nil"/>
              <w:bottom w:val="single" w:sz="4" w:space="0" w:color="auto"/>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100,0</w:t>
            </w:r>
          </w:p>
        </w:tc>
        <w:tc>
          <w:tcPr>
            <w:tcW w:w="1261" w:type="dxa"/>
            <w:tcBorders>
              <w:top w:val="nil"/>
              <w:bottom w:val="single" w:sz="4" w:space="0" w:color="auto"/>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nil"/>
              <w:bottom w:val="single" w:sz="4" w:space="0" w:color="auto"/>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nil"/>
              <w:bottom w:val="single" w:sz="4" w:space="0" w:color="auto"/>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val="restart"/>
            <w:tcBorders>
              <w:top w:val="single" w:sz="4" w:space="0" w:color="auto"/>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Araç Yangını</w:t>
            </w:r>
          </w:p>
        </w:tc>
        <w:tc>
          <w:tcPr>
            <w:tcW w:w="1663" w:type="dxa"/>
            <w:tcBorders>
              <w:top w:val="single" w:sz="4" w:space="0" w:color="auto"/>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Kış</w:t>
            </w:r>
          </w:p>
        </w:tc>
        <w:tc>
          <w:tcPr>
            <w:tcW w:w="843" w:type="dxa"/>
            <w:tcBorders>
              <w:top w:val="single" w:sz="4" w:space="0" w:color="auto"/>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30</w:t>
            </w:r>
          </w:p>
        </w:tc>
        <w:tc>
          <w:tcPr>
            <w:tcW w:w="985" w:type="dxa"/>
            <w:tcBorders>
              <w:top w:val="single" w:sz="4" w:space="0" w:color="auto"/>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24,6</w:t>
            </w:r>
          </w:p>
        </w:tc>
        <w:tc>
          <w:tcPr>
            <w:tcW w:w="1261" w:type="dxa"/>
            <w:tcBorders>
              <w:top w:val="single" w:sz="4" w:space="0" w:color="auto"/>
              <w:bottom w:val="nil"/>
            </w:tcBorders>
          </w:tcPr>
          <w:p w:rsidR="00137B45" w:rsidRPr="00C4706D" w:rsidRDefault="00137B45" w:rsidP="0024501A">
            <w:pPr>
              <w:autoSpaceDE w:val="0"/>
              <w:autoSpaceDN w:val="0"/>
              <w:adjustRightInd w:val="0"/>
              <w:spacing w:line="320" w:lineRule="atLeast"/>
              <w:ind w:left="60" w:right="60"/>
              <w:jc w:val="right"/>
              <w:rPr>
                <w:rFonts w:cs="Times New Roman"/>
                <w:color w:val="000000" w:themeColor="text1"/>
                <w:sz w:val="20"/>
                <w:szCs w:val="20"/>
              </w:rPr>
            </w:pPr>
          </w:p>
        </w:tc>
        <w:tc>
          <w:tcPr>
            <w:tcW w:w="790" w:type="dxa"/>
            <w:tcBorders>
              <w:top w:val="single" w:sz="4" w:space="0" w:color="auto"/>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single" w:sz="4" w:space="0" w:color="auto"/>
              <w:bottom w:val="nil"/>
              <w:right w:val="nil"/>
            </w:tcBorders>
          </w:tcPr>
          <w:p w:rsidR="00137B45" w:rsidRPr="00C4706D" w:rsidRDefault="00137B45" w:rsidP="0024501A">
            <w:pPr>
              <w:autoSpaceDE w:val="0"/>
              <w:autoSpaceDN w:val="0"/>
              <w:adjustRightInd w:val="0"/>
              <w:ind w:right="60"/>
              <w:jc w:val="right"/>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b/>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İlkbahar</w:t>
            </w:r>
          </w:p>
        </w:tc>
        <w:tc>
          <w:tcPr>
            <w:tcW w:w="843"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27</w:t>
            </w:r>
          </w:p>
        </w:tc>
        <w:tc>
          <w:tcPr>
            <w:tcW w:w="985"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22,1</w:t>
            </w:r>
          </w:p>
        </w:tc>
        <w:tc>
          <w:tcPr>
            <w:tcW w:w="1261"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nil"/>
              <w:bottom w:val="nil"/>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b/>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Yaz</w:t>
            </w:r>
          </w:p>
        </w:tc>
        <w:tc>
          <w:tcPr>
            <w:tcW w:w="843"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33</w:t>
            </w:r>
          </w:p>
        </w:tc>
        <w:tc>
          <w:tcPr>
            <w:tcW w:w="985"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27,0</w:t>
            </w:r>
          </w:p>
        </w:tc>
        <w:tc>
          <w:tcPr>
            <w:tcW w:w="1261"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0,689</w:t>
            </w:r>
          </w:p>
        </w:tc>
        <w:tc>
          <w:tcPr>
            <w:tcW w:w="790"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w:t>
            </w:r>
          </w:p>
        </w:tc>
        <w:tc>
          <w:tcPr>
            <w:tcW w:w="941" w:type="dxa"/>
            <w:tcBorders>
              <w:top w:val="nil"/>
              <w:bottom w:val="nil"/>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0,876</w:t>
            </w: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b/>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Sonbahar</w:t>
            </w:r>
          </w:p>
        </w:tc>
        <w:tc>
          <w:tcPr>
            <w:tcW w:w="843"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32</w:t>
            </w:r>
          </w:p>
        </w:tc>
        <w:tc>
          <w:tcPr>
            <w:tcW w:w="985"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26,2</w:t>
            </w:r>
          </w:p>
        </w:tc>
        <w:tc>
          <w:tcPr>
            <w:tcW w:w="1261"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nil"/>
              <w:bottom w:val="nil"/>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single" w:sz="4" w:space="0" w:color="auto"/>
            </w:tcBorders>
          </w:tcPr>
          <w:p w:rsidR="00137B45" w:rsidRPr="00C4706D" w:rsidRDefault="00137B45" w:rsidP="0024501A">
            <w:pPr>
              <w:autoSpaceDE w:val="0"/>
              <w:autoSpaceDN w:val="0"/>
              <w:adjustRightInd w:val="0"/>
              <w:ind w:right="60"/>
              <w:rPr>
                <w:rFonts w:cs="Times New Roman"/>
                <w:b/>
                <w:color w:val="000000" w:themeColor="text1"/>
                <w:sz w:val="20"/>
                <w:szCs w:val="20"/>
              </w:rPr>
            </w:pPr>
          </w:p>
        </w:tc>
        <w:tc>
          <w:tcPr>
            <w:tcW w:w="1663" w:type="dxa"/>
            <w:tcBorders>
              <w:top w:val="nil"/>
              <w:bottom w:val="single" w:sz="4" w:space="0" w:color="auto"/>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Toplam</w:t>
            </w:r>
          </w:p>
        </w:tc>
        <w:tc>
          <w:tcPr>
            <w:tcW w:w="843" w:type="dxa"/>
            <w:tcBorders>
              <w:top w:val="nil"/>
              <w:bottom w:val="single" w:sz="4" w:space="0" w:color="auto"/>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122</w:t>
            </w:r>
          </w:p>
        </w:tc>
        <w:tc>
          <w:tcPr>
            <w:tcW w:w="985" w:type="dxa"/>
            <w:tcBorders>
              <w:top w:val="nil"/>
              <w:bottom w:val="single" w:sz="4" w:space="0" w:color="auto"/>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100,0</w:t>
            </w:r>
          </w:p>
        </w:tc>
        <w:tc>
          <w:tcPr>
            <w:tcW w:w="1261" w:type="dxa"/>
            <w:tcBorders>
              <w:top w:val="nil"/>
              <w:bottom w:val="single" w:sz="4" w:space="0" w:color="auto"/>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790" w:type="dxa"/>
            <w:tcBorders>
              <w:top w:val="nil"/>
              <w:bottom w:val="single" w:sz="4" w:space="0" w:color="auto"/>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941" w:type="dxa"/>
            <w:tcBorders>
              <w:top w:val="nil"/>
              <w:bottom w:val="single" w:sz="4" w:space="0" w:color="auto"/>
              <w:right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r>
      <w:tr w:rsidR="00137B45" w:rsidRPr="004F290E" w:rsidTr="00FE1046">
        <w:trPr>
          <w:trHeight w:val="299"/>
        </w:trPr>
        <w:tc>
          <w:tcPr>
            <w:tcW w:w="1678" w:type="dxa"/>
            <w:vMerge w:val="restart"/>
            <w:tcBorders>
              <w:top w:val="single" w:sz="4" w:space="0" w:color="auto"/>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Ot</w:t>
            </w:r>
            <w:r w:rsidR="00F34BC1">
              <w:rPr>
                <w:rFonts w:cs="Times New Roman"/>
                <w:color w:val="000000" w:themeColor="text1"/>
                <w:sz w:val="20"/>
                <w:szCs w:val="20"/>
              </w:rPr>
              <w:t xml:space="preserve"> Yangını</w:t>
            </w:r>
          </w:p>
        </w:tc>
        <w:tc>
          <w:tcPr>
            <w:tcW w:w="1663" w:type="dxa"/>
            <w:tcBorders>
              <w:top w:val="single" w:sz="4" w:space="0" w:color="auto"/>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Kış</w:t>
            </w:r>
          </w:p>
        </w:tc>
        <w:tc>
          <w:tcPr>
            <w:tcW w:w="843" w:type="dxa"/>
            <w:tcBorders>
              <w:top w:val="single" w:sz="4" w:space="0" w:color="auto"/>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22</w:t>
            </w:r>
          </w:p>
        </w:tc>
        <w:tc>
          <w:tcPr>
            <w:tcW w:w="985" w:type="dxa"/>
            <w:tcBorders>
              <w:top w:val="single" w:sz="4" w:space="0" w:color="auto"/>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17,5</w:t>
            </w:r>
          </w:p>
        </w:tc>
        <w:tc>
          <w:tcPr>
            <w:tcW w:w="1261" w:type="dxa"/>
            <w:tcBorders>
              <w:top w:val="single" w:sz="4" w:space="0" w:color="auto"/>
              <w:bottom w:val="nil"/>
            </w:tcBorders>
          </w:tcPr>
          <w:p w:rsidR="00137B45" w:rsidRPr="00C4706D" w:rsidRDefault="00137B45" w:rsidP="0024501A">
            <w:pPr>
              <w:autoSpaceDE w:val="0"/>
              <w:autoSpaceDN w:val="0"/>
              <w:adjustRightInd w:val="0"/>
              <w:spacing w:line="320" w:lineRule="atLeast"/>
              <w:ind w:left="60" w:right="60"/>
              <w:jc w:val="center"/>
              <w:rPr>
                <w:rFonts w:cs="Times New Roman"/>
                <w:color w:val="000000" w:themeColor="text1"/>
                <w:sz w:val="20"/>
                <w:szCs w:val="20"/>
              </w:rPr>
            </w:pPr>
          </w:p>
        </w:tc>
        <w:tc>
          <w:tcPr>
            <w:tcW w:w="790" w:type="dxa"/>
            <w:tcBorders>
              <w:top w:val="single" w:sz="4" w:space="0" w:color="auto"/>
              <w:bottom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941" w:type="dxa"/>
            <w:tcBorders>
              <w:top w:val="single" w:sz="4" w:space="0" w:color="auto"/>
              <w:bottom w:val="nil"/>
              <w:right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İlkbahar</w:t>
            </w:r>
          </w:p>
        </w:tc>
        <w:tc>
          <w:tcPr>
            <w:tcW w:w="843"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w:t>
            </w:r>
          </w:p>
        </w:tc>
        <w:tc>
          <w:tcPr>
            <w:tcW w:w="985"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2,4</w:t>
            </w:r>
          </w:p>
        </w:tc>
        <w:tc>
          <w:tcPr>
            <w:tcW w:w="1261" w:type="dxa"/>
            <w:tcBorders>
              <w:top w:val="nil"/>
              <w:bottom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790" w:type="dxa"/>
            <w:tcBorders>
              <w:top w:val="nil"/>
              <w:bottom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941" w:type="dxa"/>
            <w:tcBorders>
              <w:top w:val="nil"/>
              <w:bottom w:val="nil"/>
              <w:right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Yaz</w:t>
            </w:r>
          </w:p>
        </w:tc>
        <w:tc>
          <w:tcPr>
            <w:tcW w:w="843"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57</w:t>
            </w:r>
          </w:p>
        </w:tc>
        <w:tc>
          <w:tcPr>
            <w:tcW w:w="985"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45,2</w:t>
            </w:r>
          </w:p>
        </w:tc>
        <w:tc>
          <w:tcPr>
            <w:tcW w:w="1261"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54,254</w:t>
            </w:r>
          </w:p>
        </w:tc>
        <w:tc>
          <w:tcPr>
            <w:tcW w:w="790"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w:t>
            </w:r>
          </w:p>
        </w:tc>
        <w:tc>
          <w:tcPr>
            <w:tcW w:w="941" w:type="dxa"/>
            <w:tcBorders>
              <w:top w:val="nil"/>
              <w:bottom w:val="nil"/>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0,001</w:t>
            </w:r>
          </w:p>
        </w:tc>
      </w:tr>
      <w:tr w:rsidR="00137B45" w:rsidRPr="004F290E" w:rsidTr="00FE1046">
        <w:trPr>
          <w:trHeight w:val="299"/>
        </w:trPr>
        <w:tc>
          <w:tcPr>
            <w:tcW w:w="1678" w:type="dxa"/>
            <w:vMerge/>
            <w:tcBorders>
              <w:top w:val="nil"/>
              <w:left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Sonbahar</w:t>
            </w:r>
          </w:p>
        </w:tc>
        <w:tc>
          <w:tcPr>
            <w:tcW w:w="843"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44</w:t>
            </w:r>
          </w:p>
        </w:tc>
        <w:tc>
          <w:tcPr>
            <w:tcW w:w="985" w:type="dxa"/>
            <w:tcBorders>
              <w:top w:val="nil"/>
              <w:bottom w:val="nil"/>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34,9</w:t>
            </w:r>
          </w:p>
        </w:tc>
        <w:tc>
          <w:tcPr>
            <w:tcW w:w="1261"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nil"/>
              <w:bottom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nil"/>
              <w:bottom w:val="nil"/>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tcBorders>
              <w:top w:val="nil"/>
              <w:left w:val="nil"/>
              <w:bottom w:val="single" w:sz="4" w:space="0" w:color="auto"/>
            </w:tcBorders>
          </w:tcPr>
          <w:p w:rsidR="00137B45" w:rsidRPr="00C4706D" w:rsidRDefault="00137B45" w:rsidP="0024501A">
            <w:pPr>
              <w:autoSpaceDE w:val="0"/>
              <w:autoSpaceDN w:val="0"/>
              <w:adjustRightInd w:val="0"/>
              <w:ind w:right="60"/>
              <w:rPr>
                <w:rFonts w:cs="Times New Roman"/>
                <w:color w:val="000000" w:themeColor="text1"/>
                <w:sz w:val="20"/>
                <w:szCs w:val="20"/>
              </w:rPr>
            </w:pPr>
          </w:p>
        </w:tc>
        <w:tc>
          <w:tcPr>
            <w:tcW w:w="1663" w:type="dxa"/>
            <w:tcBorders>
              <w:top w:val="nil"/>
              <w:bottom w:val="single" w:sz="4" w:space="0" w:color="auto"/>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Toplam</w:t>
            </w:r>
          </w:p>
        </w:tc>
        <w:tc>
          <w:tcPr>
            <w:tcW w:w="843" w:type="dxa"/>
            <w:tcBorders>
              <w:top w:val="nil"/>
              <w:bottom w:val="single" w:sz="4" w:space="0" w:color="auto"/>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126</w:t>
            </w:r>
          </w:p>
        </w:tc>
        <w:tc>
          <w:tcPr>
            <w:tcW w:w="985" w:type="dxa"/>
            <w:tcBorders>
              <w:top w:val="nil"/>
              <w:bottom w:val="single" w:sz="4" w:space="0" w:color="auto"/>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100,0</w:t>
            </w:r>
          </w:p>
        </w:tc>
        <w:tc>
          <w:tcPr>
            <w:tcW w:w="1261" w:type="dxa"/>
            <w:tcBorders>
              <w:top w:val="nil"/>
              <w:bottom w:val="single" w:sz="4" w:space="0" w:color="auto"/>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nil"/>
              <w:bottom w:val="single" w:sz="4" w:space="0" w:color="auto"/>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nil"/>
              <w:bottom w:val="single" w:sz="4" w:space="0" w:color="auto"/>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val="restart"/>
            <w:tcBorders>
              <w:top w:val="single" w:sz="4" w:space="0" w:color="auto"/>
              <w:left w:val="nil"/>
            </w:tcBorders>
          </w:tcPr>
          <w:p w:rsidR="00137B45" w:rsidRPr="00C4706D" w:rsidRDefault="00137B45" w:rsidP="0024501A">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Çöp</w:t>
            </w:r>
            <w:r w:rsidR="00F34BC1">
              <w:rPr>
                <w:rFonts w:cs="Times New Roman"/>
                <w:color w:val="000000" w:themeColor="text1"/>
                <w:sz w:val="20"/>
                <w:szCs w:val="20"/>
              </w:rPr>
              <w:t xml:space="preserve"> Yangını</w:t>
            </w:r>
          </w:p>
        </w:tc>
        <w:tc>
          <w:tcPr>
            <w:tcW w:w="1663" w:type="dxa"/>
            <w:tcBorders>
              <w:top w:val="single" w:sz="4" w:space="0" w:color="auto"/>
            </w:tcBorders>
          </w:tcPr>
          <w:p w:rsidR="00137B45" w:rsidRPr="00C4706D" w:rsidRDefault="00137B45" w:rsidP="00975D30">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Kış</w:t>
            </w:r>
          </w:p>
        </w:tc>
        <w:tc>
          <w:tcPr>
            <w:tcW w:w="843" w:type="dxa"/>
            <w:tcBorders>
              <w:top w:val="single" w:sz="4" w:space="0" w:color="auto"/>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39</w:t>
            </w:r>
          </w:p>
        </w:tc>
        <w:tc>
          <w:tcPr>
            <w:tcW w:w="985" w:type="dxa"/>
            <w:tcBorders>
              <w:top w:val="single" w:sz="4" w:space="0" w:color="auto"/>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20,1</w:t>
            </w:r>
          </w:p>
        </w:tc>
        <w:tc>
          <w:tcPr>
            <w:tcW w:w="1261" w:type="dxa"/>
            <w:tcBorders>
              <w:top w:val="single" w:sz="4" w:space="0" w:color="auto"/>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Borders>
              <w:top w:val="single" w:sz="4" w:space="0" w:color="auto"/>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top w:val="single" w:sz="4" w:space="0" w:color="auto"/>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tcBorders>
              <w:left w:val="nil"/>
            </w:tcBorders>
          </w:tcPr>
          <w:p w:rsidR="00137B45" w:rsidRPr="00C4706D" w:rsidRDefault="00137B45" w:rsidP="0024501A">
            <w:pPr>
              <w:autoSpaceDE w:val="0"/>
              <w:autoSpaceDN w:val="0"/>
              <w:adjustRightInd w:val="0"/>
              <w:ind w:right="60"/>
              <w:rPr>
                <w:rFonts w:cs="Times New Roman"/>
                <w:b/>
                <w:color w:val="000000" w:themeColor="text1"/>
                <w:sz w:val="20"/>
                <w:szCs w:val="20"/>
              </w:rPr>
            </w:pPr>
          </w:p>
        </w:tc>
        <w:tc>
          <w:tcPr>
            <w:tcW w:w="1663" w:type="dxa"/>
          </w:tcPr>
          <w:p w:rsidR="00137B45" w:rsidRPr="00C4706D" w:rsidRDefault="00137B45" w:rsidP="00975D30">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İlkbahar</w:t>
            </w:r>
          </w:p>
        </w:tc>
        <w:tc>
          <w:tcPr>
            <w:tcW w:w="843" w:type="dxa"/>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32</w:t>
            </w:r>
          </w:p>
        </w:tc>
        <w:tc>
          <w:tcPr>
            <w:tcW w:w="985" w:type="dxa"/>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16,5</w:t>
            </w:r>
          </w:p>
        </w:tc>
        <w:tc>
          <w:tcPr>
            <w:tcW w:w="1261" w:type="dxa"/>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790" w:type="dxa"/>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c>
          <w:tcPr>
            <w:tcW w:w="941" w:type="dxa"/>
            <w:tcBorders>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p>
        </w:tc>
      </w:tr>
      <w:tr w:rsidR="00137B45" w:rsidRPr="004F290E" w:rsidTr="00FE1046">
        <w:trPr>
          <w:trHeight w:val="299"/>
        </w:trPr>
        <w:tc>
          <w:tcPr>
            <w:tcW w:w="1678" w:type="dxa"/>
            <w:vMerge/>
            <w:tcBorders>
              <w:left w:val="nil"/>
            </w:tcBorders>
          </w:tcPr>
          <w:p w:rsidR="00137B45" w:rsidRPr="00C4706D" w:rsidRDefault="00137B45" w:rsidP="0024501A">
            <w:pPr>
              <w:autoSpaceDE w:val="0"/>
              <w:autoSpaceDN w:val="0"/>
              <w:adjustRightInd w:val="0"/>
              <w:ind w:right="60"/>
              <w:rPr>
                <w:rFonts w:cs="Times New Roman"/>
                <w:b/>
                <w:color w:val="000000" w:themeColor="text1"/>
                <w:sz w:val="20"/>
                <w:szCs w:val="20"/>
              </w:rPr>
            </w:pPr>
          </w:p>
        </w:tc>
        <w:tc>
          <w:tcPr>
            <w:tcW w:w="1663" w:type="dxa"/>
          </w:tcPr>
          <w:p w:rsidR="00137B45" w:rsidRPr="00C4706D" w:rsidRDefault="00137B45" w:rsidP="00975D30">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Yaz</w:t>
            </w:r>
          </w:p>
        </w:tc>
        <w:tc>
          <w:tcPr>
            <w:tcW w:w="843" w:type="dxa"/>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53</w:t>
            </w:r>
          </w:p>
        </w:tc>
        <w:tc>
          <w:tcPr>
            <w:tcW w:w="985" w:type="dxa"/>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27,3</w:t>
            </w:r>
          </w:p>
        </w:tc>
        <w:tc>
          <w:tcPr>
            <w:tcW w:w="1261" w:type="dxa"/>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17,423</w:t>
            </w:r>
          </w:p>
        </w:tc>
        <w:tc>
          <w:tcPr>
            <w:tcW w:w="790" w:type="dxa"/>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w:t>
            </w:r>
          </w:p>
        </w:tc>
        <w:tc>
          <w:tcPr>
            <w:tcW w:w="941" w:type="dxa"/>
            <w:tcBorders>
              <w:right w:val="nil"/>
            </w:tcBorders>
          </w:tcPr>
          <w:p w:rsidR="00137B45" w:rsidRPr="00C4706D" w:rsidRDefault="00137B45" w:rsidP="0024501A">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0,01</w:t>
            </w:r>
          </w:p>
        </w:tc>
      </w:tr>
      <w:tr w:rsidR="00137B45" w:rsidRPr="004F290E" w:rsidTr="00FE1046">
        <w:trPr>
          <w:trHeight w:val="299"/>
        </w:trPr>
        <w:tc>
          <w:tcPr>
            <w:tcW w:w="1678" w:type="dxa"/>
            <w:vMerge/>
            <w:tcBorders>
              <w:left w:val="nil"/>
            </w:tcBorders>
          </w:tcPr>
          <w:p w:rsidR="00137B45" w:rsidRPr="00C4706D" w:rsidRDefault="00137B45" w:rsidP="0024501A">
            <w:pPr>
              <w:autoSpaceDE w:val="0"/>
              <w:autoSpaceDN w:val="0"/>
              <w:adjustRightInd w:val="0"/>
              <w:ind w:right="60"/>
              <w:rPr>
                <w:rFonts w:cs="Times New Roman"/>
                <w:b/>
                <w:color w:val="000000" w:themeColor="text1"/>
                <w:sz w:val="20"/>
                <w:szCs w:val="20"/>
              </w:rPr>
            </w:pPr>
          </w:p>
        </w:tc>
        <w:tc>
          <w:tcPr>
            <w:tcW w:w="1663" w:type="dxa"/>
          </w:tcPr>
          <w:p w:rsidR="00137B45" w:rsidRPr="00C4706D" w:rsidRDefault="00137B45" w:rsidP="00975D30">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Sonbahar</w:t>
            </w:r>
          </w:p>
        </w:tc>
        <w:tc>
          <w:tcPr>
            <w:tcW w:w="843" w:type="dxa"/>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70</w:t>
            </w:r>
          </w:p>
        </w:tc>
        <w:tc>
          <w:tcPr>
            <w:tcW w:w="985" w:type="dxa"/>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36,1</w:t>
            </w:r>
          </w:p>
        </w:tc>
        <w:tc>
          <w:tcPr>
            <w:tcW w:w="1261" w:type="dxa"/>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790" w:type="dxa"/>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941" w:type="dxa"/>
            <w:tcBorders>
              <w:right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r>
      <w:tr w:rsidR="00137B45" w:rsidRPr="004F290E" w:rsidTr="00FE1046">
        <w:trPr>
          <w:trHeight w:val="299"/>
        </w:trPr>
        <w:tc>
          <w:tcPr>
            <w:tcW w:w="1678" w:type="dxa"/>
            <w:vMerge/>
            <w:tcBorders>
              <w:left w:val="nil"/>
              <w:bottom w:val="single" w:sz="4" w:space="0" w:color="auto"/>
            </w:tcBorders>
          </w:tcPr>
          <w:p w:rsidR="00137B45" w:rsidRPr="00C4706D" w:rsidRDefault="00137B45" w:rsidP="0024501A">
            <w:pPr>
              <w:autoSpaceDE w:val="0"/>
              <w:autoSpaceDN w:val="0"/>
              <w:adjustRightInd w:val="0"/>
              <w:ind w:right="60"/>
              <w:rPr>
                <w:rFonts w:cs="Times New Roman"/>
                <w:b/>
                <w:color w:val="000000" w:themeColor="text1"/>
                <w:sz w:val="20"/>
                <w:szCs w:val="20"/>
              </w:rPr>
            </w:pPr>
          </w:p>
        </w:tc>
        <w:tc>
          <w:tcPr>
            <w:tcW w:w="1663" w:type="dxa"/>
            <w:tcBorders>
              <w:bottom w:val="single" w:sz="4" w:space="0" w:color="auto"/>
            </w:tcBorders>
          </w:tcPr>
          <w:p w:rsidR="00137B45" w:rsidRPr="00C4706D" w:rsidRDefault="00137B45" w:rsidP="00975D30">
            <w:pPr>
              <w:autoSpaceDE w:val="0"/>
              <w:autoSpaceDN w:val="0"/>
              <w:adjustRightInd w:val="0"/>
              <w:ind w:right="60"/>
              <w:rPr>
                <w:rFonts w:cs="Times New Roman"/>
                <w:color w:val="000000" w:themeColor="text1"/>
                <w:sz w:val="20"/>
                <w:szCs w:val="20"/>
              </w:rPr>
            </w:pPr>
            <w:r w:rsidRPr="00C4706D">
              <w:rPr>
                <w:rFonts w:cs="Times New Roman"/>
                <w:color w:val="000000" w:themeColor="text1"/>
                <w:sz w:val="20"/>
                <w:szCs w:val="20"/>
              </w:rPr>
              <w:t>Toplam</w:t>
            </w:r>
          </w:p>
        </w:tc>
        <w:tc>
          <w:tcPr>
            <w:tcW w:w="843" w:type="dxa"/>
            <w:tcBorders>
              <w:bottom w:val="single" w:sz="4" w:space="0" w:color="auto"/>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194</w:t>
            </w:r>
          </w:p>
        </w:tc>
        <w:tc>
          <w:tcPr>
            <w:tcW w:w="985" w:type="dxa"/>
            <w:tcBorders>
              <w:bottom w:val="single" w:sz="4" w:space="0" w:color="auto"/>
            </w:tcBorders>
          </w:tcPr>
          <w:p w:rsidR="00137B45" w:rsidRPr="00C4706D" w:rsidRDefault="00137B45" w:rsidP="00975D30">
            <w:pPr>
              <w:autoSpaceDE w:val="0"/>
              <w:autoSpaceDN w:val="0"/>
              <w:adjustRightInd w:val="0"/>
              <w:ind w:left="60" w:right="60"/>
              <w:jc w:val="right"/>
              <w:rPr>
                <w:rFonts w:cs="Times New Roman"/>
                <w:color w:val="000000" w:themeColor="text1"/>
                <w:sz w:val="20"/>
                <w:szCs w:val="20"/>
              </w:rPr>
            </w:pPr>
            <w:r w:rsidRPr="00C4706D">
              <w:rPr>
                <w:rFonts w:cs="Times New Roman"/>
                <w:color w:val="000000" w:themeColor="text1"/>
                <w:sz w:val="20"/>
                <w:szCs w:val="20"/>
              </w:rPr>
              <w:t>100,0</w:t>
            </w:r>
          </w:p>
        </w:tc>
        <w:tc>
          <w:tcPr>
            <w:tcW w:w="1261" w:type="dxa"/>
            <w:tcBorders>
              <w:bottom w:val="single" w:sz="4" w:space="0" w:color="auto"/>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790" w:type="dxa"/>
            <w:tcBorders>
              <w:bottom w:val="single" w:sz="4" w:space="0" w:color="auto"/>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c>
          <w:tcPr>
            <w:tcW w:w="941" w:type="dxa"/>
            <w:tcBorders>
              <w:bottom w:val="single" w:sz="4" w:space="0" w:color="auto"/>
              <w:right w:val="nil"/>
            </w:tcBorders>
          </w:tcPr>
          <w:p w:rsidR="00137B45" w:rsidRPr="00C4706D" w:rsidRDefault="00137B45" w:rsidP="0024501A">
            <w:pPr>
              <w:autoSpaceDE w:val="0"/>
              <w:autoSpaceDN w:val="0"/>
              <w:adjustRightInd w:val="0"/>
              <w:ind w:left="60" w:right="60"/>
              <w:jc w:val="center"/>
              <w:rPr>
                <w:rFonts w:cs="Times New Roman"/>
                <w:color w:val="000000" w:themeColor="text1"/>
                <w:sz w:val="20"/>
                <w:szCs w:val="20"/>
              </w:rPr>
            </w:pPr>
          </w:p>
        </w:tc>
      </w:tr>
    </w:tbl>
    <w:p w:rsidR="00F40B2E" w:rsidDel="00F40B2E" w:rsidRDefault="00F40B2E" w:rsidP="00A6641B">
      <w:pPr>
        <w:autoSpaceDE w:val="0"/>
        <w:autoSpaceDN w:val="0"/>
        <w:adjustRightInd w:val="0"/>
        <w:spacing w:line="400" w:lineRule="atLeast"/>
        <w:rPr>
          <w:rFonts w:cs="Times New Roman"/>
          <w:szCs w:val="24"/>
        </w:rPr>
      </w:pPr>
    </w:p>
    <w:p w:rsidR="003E1964" w:rsidRDefault="003E1964" w:rsidP="00F40B2E">
      <w:pPr>
        <w:autoSpaceDE w:val="0"/>
        <w:autoSpaceDN w:val="0"/>
        <w:adjustRightInd w:val="0"/>
        <w:spacing w:line="400" w:lineRule="atLeast"/>
        <w:ind w:firstLine="708"/>
        <w:rPr>
          <w:rFonts w:cs="Times New Roman"/>
          <w:szCs w:val="24"/>
        </w:rPr>
      </w:pPr>
      <w:r>
        <w:rPr>
          <w:rFonts w:cs="Times New Roman"/>
          <w:szCs w:val="24"/>
        </w:rPr>
        <w:t>K</w:t>
      </w:r>
      <w:r w:rsidR="0053112E">
        <w:rPr>
          <w:rFonts w:cs="Times New Roman"/>
          <w:szCs w:val="24"/>
        </w:rPr>
        <w:t>onut yangınlarının</w:t>
      </w:r>
      <w:r w:rsidR="00FE1046">
        <w:rPr>
          <w:rFonts w:cs="Times New Roman"/>
          <w:szCs w:val="24"/>
        </w:rPr>
        <w:t xml:space="preserve"> </w:t>
      </w:r>
      <w:r w:rsidR="008E1B5F">
        <w:rPr>
          <w:rFonts w:cs="Times New Roman"/>
          <w:szCs w:val="24"/>
        </w:rPr>
        <w:t>en fazla</w:t>
      </w:r>
      <w:r w:rsidR="00FE1046">
        <w:rPr>
          <w:rFonts w:cs="Times New Roman"/>
          <w:szCs w:val="24"/>
        </w:rPr>
        <w:t xml:space="preserve"> </w:t>
      </w:r>
      <w:r>
        <w:rPr>
          <w:rFonts w:cs="Times New Roman"/>
          <w:szCs w:val="24"/>
        </w:rPr>
        <w:t>kış</w:t>
      </w:r>
      <w:r w:rsidR="002A3267">
        <w:rPr>
          <w:rFonts w:cs="Times New Roman"/>
          <w:szCs w:val="24"/>
        </w:rPr>
        <w:t>ın</w:t>
      </w:r>
      <w:r w:rsidR="008E1B5F">
        <w:rPr>
          <w:rFonts w:cs="Times New Roman"/>
          <w:szCs w:val="24"/>
        </w:rPr>
        <w:t xml:space="preserve"> (%33,5)</w:t>
      </w:r>
      <w:r>
        <w:rPr>
          <w:rFonts w:cs="Times New Roman"/>
          <w:szCs w:val="24"/>
        </w:rPr>
        <w:t xml:space="preserve"> meydana geldiği ve </w:t>
      </w:r>
      <w:r w:rsidR="0017567B">
        <w:rPr>
          <w:rFonts w:cs="Times New Roman"/>
          <w:szCs w:val="24"/>
        </w:rPr>
        <w:t xml:space="preserve">mevsimler </w:t>
      </w:r>
      <w:r>
        <w:rPr>
          <w:rFonts w:cs="Times New Roman"/>
          <w:szCs w:val="24"/>
        </w:rPr>
        <w:t>arasında</w:t>
      </w:r>
      <w:r w:rsidR="0017567B">
        <w:rPr>
          <w:rFonts w:cs="Times New Roman"/>
          <w:szCs w:val="24"/>
        </w:rPr>
        <w:t>ki</w:t>
      </w:r>
      <w:r>
        <w:rPr>
          <w:rFonts w:cs="Times New Roman"/>
          <w:szCs w:val="24"/>
        </w:rPr>
        <w:t xml:space="preserve"> farkın anlamlı olduğu tespit edilmiştir (p&lt;0,05).</w:t>
      </w:r>
    </w:p>
    <w:p w:rsidR="003E1964" w:rsidRDefault="003E1964" w:rsidP="00F40B2E">
      <w:pPr>
        <w:autoSpaceDE w:val="0"/>
        <w:autoSpaceDN w:val="0"/>
        <w:adjustRightInd w:val="0"/>
        <w:spacing w:line="400" w:lineRule="atLeast"/>
        <w:ind w:firstLine="708"/>
        <w:rPr>
          <w:rFonts w:cs="Times New Roman"/>
          <w:szCs w:val="24"/>
        </w:rPr>
      </w:pPr>
      <w:r>
        <w:rPr>
          <w:rFonts w:cs="Times New Roman"/>
          <w:szCs w:val="24"/>
        </w:rPr>
        <w:lastRenderedPageBreak/>
        <w:t>Fabrika-işyeri yangınlarının</w:t>
      </w:r>
      <w:r w:rsidR="00C81381">
        <w:rPr>
          <w:rFonts w:cs="Times New Roman"/>
          <w:szCs w:val="24"/>
        </w:rPr>
        <w:t xml:space="preserve"> en fazla</w:t>
      </w:r>
      <w:r>
        <w:rPr>
          <w:rFonts w:cs="Times New Roman"/>
          <w:szCs w:val="24"/>
        </w:rPr>
        <w:t xml:space="preserve"> ilkbahar</w:t>
      </w:r>
      <w:r w:rsidR="002A3267">
        <w:rPr>
          <w:rFonts w:cs="Times New Roman"/>
          <w:szCs w:val="24"/>
        </w:rPr>
        <w:t>da</w:t>
      </w:r>
      <w:r w:rsidR="00C81381">
        <w:rPr>
          <w:rFonts w:cs="Times New Roman"/>
          <w:szCs w:val="24"/>
        </w:rPr>
        <w:t xml:space="preserve"> (%29,2)</w:t>
      </w:r>
      <w:r>
        <w:rPr>
          <w:rFonts w:cs="Times New Roman"/>
          <w:szCs w:val="24"/>
        </w:rPr>
        <w:t xml:space="preserve"> meydana geldiği </w:t>
      </w:r>
      <w:r w:rsidR="0017567B">
        <w:rPr>
          <w:rFonts w:cs="Times New Roman"/>
          <w:szCs w:val="24"/>
        </w:rPr>
        <w:t>ancak mevsimler</w:t>
      </w:r>
      <w:r w:rsidR="00585B58">
        <w:rPr>
          <w:rFonts w:cs="Times New Roman"/>
          <w:szCs w:val="24"/>
        </w:rPr>
        <w:t>e</w:t>
      </w:r>
      <w:r w:rsidR="00FE1046">
        <w:rPr>
          <w:rFonts w:cs="Times New Roman"/>
          <w:szCs w:val="24"/>
        </w:rPr>
        <w:t xml:space="preserve"> </w:t>
      </w:r>
      <w:r w:rsidR="00585B58">
        <w:rPr>
          <w:rFonts w:cs="Times New Roman"/>
          <w:szCs w:val="24"/>
        </w:rPr>
        <w:t xml:space="preserve">göre oluşan </w:t>
      </w:r>
      <w:r>
        <w:rPr>
          <w:rFonts w:cs="Times New Roman"/>
          <w:szCs w:val="24"/>
        </w:rPr>
        <w:t>farkın anlamlı olmadığı tespit edilmiştir (p&gt;0,05).</w:t>
      </w:r>
    </w:p>
    <w:p w:rsidR="00D8550F" w:rsidRDefault="003E1964" w:rsidP="00F40B2E">
      <w:pPr>
        <w:autoSpaceDE w:val="0"/>
        <w:autoSpaceDN w:val="0"/>
        <w:adjustRightInd w:val="0"/>
        <w:spacing w:line="400" w:lineRule="atLeast"/>
        <w:ind w:firstLine="708"/>
        <w:rPr>
          <w:rFonts w:cs="Times New Roman"/>
          <w:szCs w:val="24"/>
        </w:rPr>
      </w:pPr>
      <w:r>
        <w:rPr>
          <w:rFonts w:cs="Times New Roman"/>
          <w:szCs w:val="24"/>
        </w:rPr>
        <w:t>Depo yangınlarının</w:t>
      </w:r>
      <w:r w:rsidR="00C81381">
        <w:rPr>
          <w:rFonts w:cs="Times New Roman"/>
          <w:szCs w:val="24"/>
        </w:rPr>
        <w:t xml:space="preserve"> en fazla</w:t>
      </w:r>
      <w:r w:rsidR="00A6641B">
        <w:rPr>
          <w:rFonts w:cs="Times New Roman"/>
          <w:szCs w:val="24"/>
        </w:rPr>
        <w:t xml:space="preserve"> %25,7’lik oranlar ile </w:t>
      </w:r>
      <w:r w:rsidR="00D8550F">
        <w:rPr>
          <w:rFonts w:cs="Times New Roman"/>
          <w:szCs w:val="24"/>
        </w:rPr>
        <w:t>ilkbahar</w:t>
      </w:r>
      <w:r w:rsidR="0080197F">
        <w:rPr>
          <w:rFonts w:cs="Times New Roman"/>
          <w:szCs w:val="24"/>
        </w:rPr>
        <w:t>, yaz ve sonbahar mevsimlerinde</w:t>
      </w:r>
      <w:r w:rsidR="00FE1046">
        <w:rPr>
          <w:rFonts w:cs="Times New Roman"/>
          <w:szCs w:val="24"/>
        </w:rPr>
        <w:t xml:space="preserve"> </w:t>
      </w:r>
      <w:r w:rsidR="00D8550F">
        <w:rPr>
          <w:rFonts w:cs="Times New Roman"/>
          <w:szCs w:val="24"/>
        </w:rPr>
        <w:t xml:space="preserve">meydana geldiği </w:t>
      </w:r>
      <w:r w:rsidR="002A3267">
        <w:rPr>
          <w:rFonts w:cs="Times New Roman"/>
          <w:szCs w:val="24"/>
        </w:rPr>
        <w:t>ancak mevsimlere göre oluşan</w:t>
      </w:r>
      <w:r w:rsidR="00D8550F">
        <w:rPr>
          <w:rFonts w:cs="Times New Roman"/>
          <w:szCs w:val="24"/>
        </w:rPr>
        <w:t xml:space="preserve"> farkın anlamlı olmadığı tespit edilmiştir (p&gt;0,05).</w:t>
      </w:r>
    </w:p>
    <w:p w:rsidR="00D8550F" w:rsidRDefault="00D8550F" w:rsidP="00B5736E">
      <w:pPr>
        <w:autoSpaceDE w:val="0"/>
        <w:autoSpaceDN w:val="0"/>
        <w:adjustRightInd w:val="0"/>
        <w:spacing w:line="400" w:lineRule="atLeast"/>
        <w:ind w:firstLine="708"/>
        <w:rPr>
          <w:rFonts w:cs="Times New Roman"/>
          <w:szCs w:val="24"/>
        </w:rPr>
      </w:pPr>
      <w:r>
        <w:rPr>
          <w:rFonts w:cs="Times New Roman"/>
          <w:szCs w:val="24"/>
        </w:rPr>
        <w:t xml:space="preserve">Araç yangınlarının </w:t>
      </w:r>
      <w:r w:rsidR="00C81381">
        <w:rPr>
          <w:rFonts w:cs="Times New Roman"/>
          <w:szCs w:val="24"/>
        </w:rPr>
        <w:t xml:space="preserve">en fazla </w:t>
      </w:r>
      <w:r>
        <w:rPr>
          <w:rFonts w:cs="Times New Roman"/>
          <w:szCs w:val="24"/>
        </w:rPr>
        <w:t>yaz</w:t>
      </w:r>
      <w:r w:rsidR="002A3267">
        <w:rPr>
          <w:rFonts w:cs="Times New Roman"/>
          <w:szCs w:val="24"/>
        </w:rPr>
        <w:t>ın</w:t>
      </w:r>
      <w:r w:rsidR="00C81381">
        <w:rPr>
          <w:rFonts w:cs="Times New Roman"/>
          <w:szCs w:val="24"/>
        </w:rPr>
        <w:t xml:space="preserve"> (%27,0)</w:t>
      </w:r>
      <w:r>
        <w:rPr>
          <w:rFonts w:cs="Times New Roman"/>
          <w:szCs w:val="24"/>
        </w:rPr>
        <w:t xml:space="preserve"> meydana geldiği </w:t>
      </w:r>
      <w:r w:rsidR="002A3267">
        <w:rPr>
          <w:rFonts w:cs="Times New Roman"/>
          <w:szCs w:val="24"/>
        </w:rPr>
        <w:t xml:space="preserve">ancak mevsimlere göre </w:t>
      </w:r>
      <w:r w:rsidR="004C75C0">
        <w:rPr>
          <w:rFonts w:cs="Times New Roman"/>
          <w:szCs w:val="24"/>
        </w:rPr>
        <w:t>oluşan farkın anlamlı olmadığı tespit edilmiştir (p&gt;0,05).</w:t>
      </w:r>
    </w:p>
    <w:p w:rsidR="004C75C0" w:rsidRDefault="00D8550F" w:rsidP="001646D3">
      <w:pPr>
        <w:autoSpaceDE w:val="0"/>
        <w:autoSpaceDN w:val="0"/>
        <w:adjustRightInd w:val="0"/>
        <w:spacing w:line="400" w:lineRule="atLeast"/>
        <w:ind w:firstLine="708"/>
        <w:rPr>
          <w:rFonts w:cs="Times New Roman"/>
          <w:szCs w:val="24"/>
        </w:rPr>
      </w:pPr>
      <w:r>
        <w:rPr>
          <w:rFonts w:cs="Times New Roman"/>
          <w:szCs w:val="24"/>
        </w:rPr>
        <w:t>Ot yangınlarının</w:t>
      </w:r>
      <w:r w:rsidR="00C81381">
        <w:rPr>
          <w:rFonts w:cs="Times New Roman"/>
          <w:szCs w:val="24"/>
        </w:rPr>
        <w:t xml:space="preserve"> en fazla</w:t>
      </w:r>
      <w:r>
        <w:rPr>
          <w:rFonts w:cs="Times New Roman"/>
          <w:szCs w:val="24"/>
        </w:rPr>
        <w:t xml:space="preserve"> yaz</w:t>
      </w:r>
      <w:r w:rsidR="004C75C0">
        <w:rPr>
          <w:rFonts w:cs="Times New Roman"/>
          <w:szCs w:val="24"/>
        </w:rPr>
        <w:t>ın</w:t>
      </w:r>
      <w:r w:rsidR="00C81381">
        <w:rPr>
          <w:rFonts w:cs="Times New Roman"/>
          <w:szCs w:val="24"/>
        </w:rPr>
        <w:t xml:space="preserve"> (%45,2)</w:t>
      </w:r>
      <w:r w:rsidR="00FE1046">
        <w:rPr>
          <w:rFonts w:cs="Times New Roman"/>
          <w:szCs w:val="24"/>
        </w:rPr>
        <w:t xml:space="preserve"> </w:t>
      </w:r>
      <w:r w:rsidR="004C75C0">
        <w:rPr>
          <w:rFonts w:cs="Times New Roman"/>
          <w:szCs w:val="24"/>
        </w:rPr>
        <w:t>meydana geldiği ve mevsimler arasındaki farkın anlamlı olduğu tespit edilmiştir (p&lt;0,05).</w:t>
      </w:r>
    </w:p>
    <w:p w:rsidR="004C75C0" w:rsidRDefault="00D8550F" w:rsidP="0053112E">
      <w:pPr>
        <w:autoSpaceDE w:val="0"/>
        <w:autoSpaceDN w:val="0"/>
        <w:adjustRightInd w:val="0"/>
        <w:spacing w:line="400" w:lineRule="atLeast"/>
        <w:ind w:firstLine="708"/>
        <w:rPr>
          <w:rFonts w:cs="Times New Roman"/>
          <w:szCs w:val="24"/>
        </w:rPr>
      </w:pPr>
      <w:r>
        <w:rPr>
          <w:rFonts w:cs="Times New Roman"/>
          <w:szCs w:val="24"/>
        </w:rPr>
        <w:t>Çöp yangınlarının</w:t>
      </w:r>
      <w:r w:rsidR="00C81381">
        <w:rPr>
          <w:rFonts w:cs="Times New Roman"/>
          <w:szCs w:val="24"/>
        </w:rPr>
        <w:t xml:space="preserve"> en fazla</w:t>
      </w:r>
      <w:r>
        <w:rPr>
          <w:rFonts w:cs="Times New Roman"/>
          <w:szCs w:val="24"/>
        </w:rPr>
        <w:t xml:space="preserve"> sonbahar</w:t>
      </w:r>
      <w:r w:rsidR="00C81381">
        <w:rPr>
          <w:rFonts w:cs="Times New Roman"/>
          <w:szCs w:val="24"/>
        </w:rPr>
        <w:t xml:space="preserve"> (%36,1)</w:t>
      </w:r>
      <w:r w:rsidR="004C75C0">
        <w:rPr>
          <w:rFonts w:cs="Times New Roman"/>
          <w:szCs w:val="24"/>
        </w:rPr>
        <w:t xml:space="preserve"> ve</w:t>
      </w:r>
      <w:r>
        <w:rPr>
          <w:rFonts w:cs="Times New Roman"/>
          <w:szCs w:val="24"/>
        </w:rPr>
        <w:t xml:space="preserve"> yaz</w:t>
      </w:r>
      <w:r w:rsidR="004C75C0">
        <w:rPr>
          <w:rFonts w:cs="Times New Roman"/>
          <w:szCs w:val="24"/>
        </w:rPr>
        <w:t>ın</w:t>
      </w:r>
      <w:r w:rsidR="00C81381">
        <w:rPr>
          <w:rFonts w:cs="Times New Roman"/>
          <w:szCs w:val="24"/>
        </w:rPr>
        <w:t xml:space="preserve"> (%27,3)</w:t>
      </w:r>
      <w:r w:rsidR="00353D88">
        <w:rPr>
          <w:rFonts w:cs="Times New Roman"/>
          <w:szCs w:val="24"/>
        </w:rPr>
        <w:t xml:space="preserve"> </w:t>
      </w:r>
      <w:r w:rsidR="004C75C0">
        <w:rPr>
          <w:rFonts w:cs="Times New Roman"/>
          <w:szCs w:val="24"/>
        </w:rPr>
        <w:t>meydana geldiği ve mevsimler arasındaki farkın anlamlı olduğu tespit edilmiştir (p&lt;0,05).</w:t>
      </w:r>
    </w:p>
    <w:p w:rsidR="00617DD3" w:rsidRDefault="00BA27CB" w:rsidP="00C34826">
      <w:pPr>
        <w:autoSpaceDE w:val="0"/>
        <w:autoSpaceDN w:val="0"/>
        <w:adjustRightInd w:val="0"/>
        <w:spacing w:line="400" w:lineRule="atLeast"/>
        <w:ind w:firstLine="708"/>
        <w:rPr>
          <w:rFonts w:cs="Times New Roman"/>
          <w:szCs w:val="24"/>
        </w:rPr>
      </w:pPr>
      <w:r>
        <w:rPr>
          <w:rFonts w:cs="Times New Roman"/>
          <w:szCs w:val="24"/>
        </w:rPr>
        <w:t>Ayrıca kış, ilkbahar ve yaz aylarında en fazla konut yangını meydana gelirken sonbahar ayında çöp yangınlarının en fazla olduğu belirlenmiştir</w:t>
      </w:r>
      <w:r w:rsidR="00217143">
        <w:rPr>
          <w:rFonts w:cs="Times New Roman"/>
          <w:szCs w:val="24"/>
        </w:rPr>
        <w:t xml:space="preserve"> (Tablo 6</w:t>
      </w:r>
      <w:r w:rsidR="00F34BC1">
        <w:rPr>
          <w:rFonts w:cs="Times New Roman"/>
          <w:szCs w:val="24"/>
        </w:rPr>
        <w:t>.</w:t>
      </w:r>
      <w:r w:rsidR="001176CF">
        <w:rPr>
          <w:rFonts w:cs="Times New Roman"/>
          <w:szCs w:val="24"/>
        </w:rPr>
        <w:t>10</w:t>
      </w:r>
      <w:r w:rsidR="00217143">
        <w:rPr>
          <w:rFonts w:cs="Times New Roman"/>
          <w:szCs w:val="24"/>
        </w:rPr>
        <w:t>).</w:t>
      </w:r>
    </w:p>
    <w:p w:rsidR="00617DD3" w:rsidRDefault="00617DD3" w:rsidP="00666A3B">
      <w:pPr>
        <w:pStyle w:val="ResimYazs"/>
      </w:pPr>
    </w:p>
    <w:p w:rsidR="00FF2576" w:rsidRDefault="00FF2576" w:rsidP="00666A3B">
      <w:pPr>
        <w:pStyle w:val="ResimYazs"/>
      </w:pPr>
      <w:bookmarkStart w:id="149" w:name="_Toc504327881"/>
      <w:r>
        <w:t>Tablo</w:t>
      </w:r>
      <w:r w:rsidR="00143D6E">
        <w:t xml:space="preserve"> 6</w:t>
      </w:r>
      <w:r w:rsidR="00F34BC1">
        <w:t>.</w:t>
      </w:r>
      <w:r w:rsidR="00AF0430">
        <w:fldChar w:fldCharType="begin"/>
      </w:r>
      <w:r w:rsidR="00292FEB">
        <w:instrText xml:space="preserve"> SEQ Tablo \* ARABIC \s 1 </w:instrText>
      </w:r>
      <w:r w:rsidR="00AF0430">
        <w:fldChar w:fldCharType="separate"/>
      </w:r>
      <w:r w:rsidR="0016047D">
        <w:rPr>
          <w:noProof/>
        </w:rPr>
        <w:t>11</w:t>
      </w:r>
      <w:r w:rsidR="00AF0430">
        <w:rPr>
          <w:noProof/>
        </w:rPr>
        <w:fldChar w:fldCharType="end"/>
      </w:r>
      <w:r w:rsidR="00585B58">
        <w:rPr>
          <w:noProof/>
        </w:rPr>
        <w:t>.</w:t>
      </w:r>
      <w:r w:rsidR="00353D88">
        <w:rPr>
          <w:noProof/>
        </w:rPr>
        <w:t xml:space="preserve"> </w:t>
      </w:r>
      <w:r w:rsidRPr="00A92876">
        <w:t>Yangın</w:t>
      </w:r>
      <w:r w:rsidR="001646D3">
        <w:t xml:space="preserve"> N</w:t>
      </w:r>
      <w:r w:rsidR="006B693C">
        <w:t>edenlerinin</w:t>
      </w:r>
      <w:r w:rsidR="00FE1046">
        <w:t xml:space="preserve"> </w:t>
      </w:r>
      <w:r w:rsidR="006B693C" w:rsidRPr="00A92876">
        <w:t>Mevsimler</w:t>
      </w:r>
      <w:r w:rsidR="006B693C">
        <w:t xml:space="preserve">e </w:t>
      </w:r>
      <w:r w:rsidR="001646D3">
        <w:t>Göre D</w:t>
      </w:r>
      <w:r w:rsidR="006B693C">
        <w:t>ağılımı</w:t>
      </w:r>
      <w:bookmarkEnd w:id="149"/>
    </w:p>
    <w:tbl>
      <w:tblPr>
        <w:tblW w:w="8505" w:type="dxa"/>
        <w:tblInd w:w="-5"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firstRow="0" w:lastRow="0" w:firstColumn="0" w:lastColumn="0" w:noHBand="0" w:noVBand="0"/>
      </w:tblPr>
      <w:tblGrid>
        <w:gridCol w:w="1418"/>
        <w:gridCol w:w="1139"/>
        <w:gridCol w:w="714"/>
        <w:gridCol w:w="850"/>
        <w:gridCol w:w="1064"/>
        <w:gridCol w:w="921"/>
        <w:gridCol w:w="1265"/>
        <w:gridCol w:w="1134"/>
      </w:tblGrid>
      <w:tr w:rsidR="00102BF6" w:rsidRPr="00FE1046" w:rsidTr="00FE1046">
        <w:trPr>
          <w:cantSplit/>
          <w:trHeight w:val="316"/>
        </w:trPr>
        <w:tc>
          <w:tcPr>
            <w:tcW w:w="3271" w:type="dxa"/>
            <w:gridSpan w:val="3"/>
            <w:vMerge w:val="restart"/>
            <w:tcBorders>
              <w:top w:val="single" w:sz="4" w:space="0" w:color="auto"/>
              <w:left w:val="nil"/>
              <w:bottom w:val="single" w:sz="4" w:space="0" w:color="auto"/>
            </w:tcBorders>
            <w:shd w:val="clear" w:color="auto" w:fill="FFFFFF"/>
            <w:vAlign w:val="bottom"/>
          </w:tcPr>
          <w:p w:rsidR="00102BF6" w:rsidRPr="00FE1046" w:rsidRDefault="00102BF6" w:rsidP="00444EBF">
            <w:pPr>
              <w:autoSpaceDE w:val="0"/>
              <w:autoSpaceDN w:val="0"/>
              <w:adjustRightInd w:val="0"/>
              <w:spacing w:line="240" w:lineRule="auto"/>
              <w:jc w:val="center"/>
              <w:rPr>
                <w:rFonts w:cs="Times New Roman"/>
                <w:b/>
                <w:szCs w:val="24"/>
              </w:rPr>
            </w:pPr>
          </w:p>
        </w:tc>
        <w:tc>
          <w:tcPr>
            <w:tcW w:w="4100" w:type="dxa"/>
            <w:gridSpan w:val="4"/>
            <w:tcBorders>
              <w:top w:val="single" w:sz="4" w:space="0" w:color="auto"/>
              <w:bottom w:val="single" w:sz="4" w:space="0" w:color="auto"/>
            </w:tcBorders>
            <w:shd w:val="clear" w:color="auto" w:fill="FFFFFF"/>
            <w:vAlign w:val="bottom"/>
          </w:tcPr>
          <w:p w:rsidR="00102BF6" w:rsidRPr="00FE1046" w:rsidRDefault="00102BF6">
            <w:pPr>
              <w:autoSpaceDE w:val="0"/>
              <w:autoSpaceDN w:val="0"/>
              <w:adjustRightInd w:val="0"/>
              <w:spacing w:line="320" w:lineRule="atLeast"/>
              <w:ind w:left="60" w:right="60"/>
              <w:jc w:val="center"/>
              <w:rPr>
                <w:rFonts w:cs="Times New Roman"/>
                <w:b/>
                <w:szCs w:val="24"/>
              </w:rPr>
            </w:pPr>
            <w:r w:rsidRPr="00FE1046">
              <w:rPr>
                <w:rFonts w:cs="Times New Roman"/>
                <w:b/>
                <w:szCs w:val="24"/>
              </w:rPr>
              <w:t>Mevsimler</w:t>
            </w:r>
          </w:p>
        </w:tc>
        <w:tc>
          <w:tcPr>
            <w:tcW w:w="1134" w:type="dxa"/>
            <w:vMerge w:val="restart"/>
            <w:tcBorders>
              <w:top w:val="single" w:sz="4" w:space="0" w:color="auto"/>
              <w:bottom w:val="single" w:sz="4" w:space="0" w:color="auto"/>
              <w:right w:val="nil"/>
            </w:tcBorders>
            <w:shd w:val="clear" w:color="auto" w:fill="FFFFFF"/>
            <w:vAlign w:val="bottom"/>
          </w:tcPr>
          <w:p w:rsidR="00102BF6" w:rsidRPr="00FE1046" w:rsidRDefault="00102BF6" w:rsidP="00282E76">
            <w:pPr>
              <w:autoSpaceDE w:val="0"/>
              <w:autoSpaceDN w:val="0"/>
              <w:adjustRightInd w:val="0"/>
              <w:spacing w:line="320" w:lineRule="atLeast"/>
              <w:ind w:left="60" w:right="60"/>
              <w:jc w:val="right"/>
              <w:rPr>
                <w:rFonts w:cs="Times New Roman"/>
                <w:b/>
                <w:szCs w:val="24"/>
              </w:rPr>
            </w:pPr>
            <w:r w:rsidRPr="00FE1046">
              <w:rPr>
                <w:rFonts w:cs="Times New Roman"/>
                <w:b/>
                <w:szCs w:val="24"/>
              </w:rPr>
              <w:t>Toplam</w:t>
            </w:r>
          </w:p>
        </w:tc>
      </w:tr>
      <w:tr w:rsidR="00102BF6" w:rsidRPr="00FE1046" w:rsidTr="00FE1046">
        <w:trPr>
          <w:cantSplit/>
          <w:trHeight w:val="331"/>
        </w:trPr>
        <w:tc>
          <w:tcPr>
            <w:tcW w:w="3271" w:type="dxa"/>
            <w:gridSpan w:val="3"/>
            <w:vMerge/>
            <w:tcBorders>
              <w:top w:val="single" w:sz="4" w:space="0" w:color="auto"/>
              <w:left w:val="nil"/>
              <w:bottom w:val="single" w:sz="4" w:space="0" w:color="auto"/>
            </w:tcBorders>
            <w:shd w:val="clear" w:color="auto" w:fill="FFFFFF"/>
            <w:vAlign w:val="bottom"/>
          </w:tcPr>
          <w:p w:rsidR="00102BF6" w:rsidRPr="00FE1046" w:rsidRDefault="00102BF6" w:rsidP="00444EBF">
            <w:pPr>
              <w:autoSpaceDE w:val="0"/>
              <w:autoSpaceDN w:val="0"/>
              <w:adjustRightInd w:val="0"/>
              <w:spacing w:line="240" w:lineRule="auto"/>
              <w:jc w:val="center"/>
              <w:rPr>
                <w:rFonts w:cs="Times New Roman"/>
                <w:b/>
                <w:szCs w:val="24"/>
              </w:rPr>
            </w:pPr>
          </w:p>
        </w:tc>
        <w:tc>
          <w:tcPr>
            <w:tcW w:w="850" w:type="dxa"/>
            <w:tcBorders>
              <w:top w:val="single" w:sz="4" w:space="0" w:color="auto"/>
              <w:bottom w:val="single" w:sz="4" w:space="0" w:color="auto"/>
            </w:tcBorders>
            <w:shd w:val="clear" w:color="auto" w:fill="FFFFFF"/>
            <w:vAlign w:val="bottom"/>
          </w:tcPr>
          <w:p w:rsidR="00102BF6" w:rsidRPr="00FE1046" w:rsidRDefault="00102BF6" w:rsidP="00282E76">
            <w:pPr>
              <w:autoSpaceDE w:val="0"/>
              <w:autoSpaceDN w:val="0"/>
              <w:adjustRightInd w:val="0"/>
              <w:spacing w:line="320" w:lineRule="atLeast"/>
              <w:ind w:left="60" w:right="60"/>
              <w:jc w:val="right"/>
              <w:rPr>
                <w:rFonts w:cs="Times New Roman"/>
                <w:b/>
                <w:szCs w:val="24"/>
              </w:rPr>
            </w:pPr>
            <w:r w:rsidRPr="00FE1046">
              <w:rPr>
                <w:rFonts w:cs="Times New Roman"/>
                <w:b/>
                <w:szCs w:val="24"/>
              </w:rPr>
              <w:t>Kış</w:t>
            </w:r>
          </w:p>
        </w:tc>
        <w:tc>
          <w:tcPr>
            <w:tcW w:w="1064" w:type="dxa"/>
            <w:tcBorders>
              <w:top w:val="single" w:sz="4" w:space="0" w:color="auto"/>
              <w:bottom w:val="single" w:sz="4" w:space="0" w:color="auto"/>
            </w:tcBorders>
            <w:shd w:val="clear" w:color="auto" w:fill="FFFFFF"/>
            <w:vAlign w:val="bottom"/>
          </w:tcPr>
          <w:p w:rsidR="00102BF6" w:rsidRPr="00FE1046" w:rsidRDefault="00102BF6" w:rsidP="00282E76">
            <w:pPr>
              <w:autoSpaceDE w:val="0"/>
              <w:autoSpaceDN w:val="0"/>
              <w:adjustRightInd w:val="0"/>
              <w:spacing w:line="320" w:lineRule="atLeast"/>
              <w:ind w:left="60" w:right="60"/>
              <w:jc w:val="right"/>
              <w:rPr>
                <w:rFonts w:cs="Times New Roman"/>
                <w:b/>
                <w:szCs w:val="24"/>
              </w:rPr>
            </w:pPr>
            <w:r w:rsidRPr="00FE1046">
              <w:rPr>
                <w:rFonts w:cs="Times New Roman"/>
                <w:b/>
                <w:szCs w:val="24"/>
              </w:rPr>
              <w:t>İlkbahar</w:t>
            </w:r>
          </w:p>
        </w:tc>
        <w:tc>
          <w:tcPr>
            <w:tcW w:w="921" w:type="dxa"/>
            <w:tcBorders>
              <w:top w:val="single" w:sz="4" w:space="0" w:color="auto"/>
              <w:bottom w:val="single" w:sz="4" w:space="0" w:color="auto"/>
            </w:tcBorders>
            <w:shd w:val="clear" w:color="auto" w:fill="FFFFFF"/>
            <w:vAlign w:val="bottom"/>
          </w:tcPr>
          <w:p w:rsidR="00102BF6" w:rsidRPr="00FE1046" w:rsidRDefault="00102BF6" w:rsidP="00282E76">
            <w:pPr>
              <w:autoSpaceDE w:val="0"/>
              <w:autoSpaceDN w:val="0"/>
              <w:adjustRightInd w:val="0"/>
              <w:spacing w:line="320" w:lineRule="atLeast"/>
              <w:ind w:left="60" w:right="60"/>
              <w:jc w:val="right"/>
              <w:rPr>
                <w:rFonts w:cs="Times New Roman"/>
                <w:b/>
                <w:szCs w:val="24"/>
              </w:rPr>
            </w:pPr>
            <w:r w:rsidRPr="00FE1046">
              <w:rPr>
                <w:rFonts w:cs="Times New Roman"/>
                <w:b/>
                <w:szCs w:val="24"/>
              </w:rPr>
              <w:t>Yaz</w:t>
            </w:r>
          </w:p>
        </w:tc>
        <w:tc>
          <w:tcPr>
            <w:tcW w:w="1265" w:type="dxa"/>
            <w:tcBorders>
              <w:top w:val="single" w:sz="4" w:space="0" w:color="auto"/>
              <w:bottom w:val="single" w:sz="4" w:space="0" w:color="auto"/>
            </w:tcBorders>
            <w:shd w:val="clear" w:color="auto" w:fill="FFFFFF"/>
            <w:vAlign w:val="bottom"/>
          </w:tcPr>
          <w:p w:rsidR="00102BF6" w:rsidRPr="00FE1046" w:rsidRDefault="00102BF6" w:rsidP="00282E76">
            <w:pPr>
              <w:autoSpaceDE w:val="0"/>
              <w:autoSpaceDN w:val="0"/>
              <w:adjustRightInd w:val="0"/>
              <w:spacing w:line="320" w:lineRule="atLeast"/>
              <w:ind w:left="60" w:right="60"/>
              <w:jc w:val="right"/>
              <w:rPr>
                <w:rFonts w:cs="Times New Roman"/>
                <w:b/>
                <w:szCs w:val="24"/>
              </w:rPr>
            </w:pPr>
            <w:r w:rsidRPr="00FE1046">
              <w:rPr>
                <w:rFonts w:cs="Times New Roman"/>
                <w:b/>
                <w:szCs w:val="24"/>
              </w:rPr>
              <w:t>Sonbahar</w:t>
            </w:r>
          </w:p>
        </w:tc>
        <w:tc>
          <w:tcPr>
            <w:tcW w:w="1134" w:type="dxa"/>
            <w:vMerge/>
            <w:tcBorders>
              <w:top w:val="single" w:sz="4" w:space="0" w:color="auto"/>
              <w:bottom w:val="single" w:sz="4" w:space="0" w:color="auto"/>
              <w:right w:val="nil"/>
            </w:tcBorders>
            <w:shd w:val="clear" w:color="auto" w:fill="FFFFFF"/>
            <w:vAlign w:val="bottom"/>
          </w:tcPr>
          <w:p w:rsidR="00102BF6" w:rsidRPr="00FE1046" w:rsidRDefault="00102BF6" w:rsidP="00282E76">
            <w:pPr>
              <w:autoSpaceDE w:val="0"/>
              <w:autoSpaceDN w:val="0"/>
              <w:adjustRightInd w:val="0"/>
              <w:spacing w:line="240" w:lineRule="auto"/>
              <w:jc w:val="right"/>
              <w:rPr>
                <w:rFonts w:cs="Times New Roman"/>
                <w:b/>
                <w:szCs w:val="24"/>
              </w:rPr>
            </w:pPr>
          </w:p>
        </w:tc>
      </w:tr>
      <w:tr w:rsidR="00102BF6" w:rsidRPr="00FE1046" w:rsidTr="00FE1046">
        <w:trPr>
          <w:cantSplit/>
          <w:trHeight w:val="316"/>
        </w:trPr>
        <w:tc>
          <w:tcPr>
            <w:tcW w:w="1418" w:type="dxa"/>
            <w:vMerge w:val="restart"/>
            <w:tcBorders>
              <w:top w:val="single" w:sz="4" w:space="0" w:color="auto"/>
              <w:left w:val="nil"/>
            </w:tcBorders>
            <w:shd w:val="clear" w:color="auto" w:fill="auto"/>
            <w:vAlign w:val="center"/>
          </w:tcPr>
          <w:p w:rsidR="00102BF6" w:rsidRPr="00FE1046" w:rsidRDefault="001646D3" w:rsidP="00444EBF">
            <w:pPr>
              <w:autoSpaceDE w:val="0"/>
              <w:autoSpaceDN w:val="0"/>
              <w:adjustRightInd w:val="0"/>
              <w:spacing w:line="320" w:lineRule="atLeast"/>
              <w:ind w:right="60"/>
              <w:jc w:val="left"/>
              <w:rPr>
                <w:rFonts w:cs="Times New Roman"/>
                <w:b/>
                <w:szCs w:val="24"/>
              </w:rPr>
            </w:pPr>
            <w:r w:rsidRPr="00FE1046">
              <w:rPr>
                <w:rFonts w:cs="Times New Roman"/>
                <w:b/>
                <w:szCs w:val="24"/>
              </w:rPr>
              <w:t>Yangın Nedenleri</w:t>
            </w:r>
          </w:p>
        </w:tc>
        <w:tc>
          <w:tcPr>
            <w:tcW w:w="1139" w:type="dxa"/>
            <w:vMerge w:val="restart"/>
            <w:tcBorders>
              <w:top w:val="single" w:sz="4" w:space="0" w:color="auto"/>
            </w:tcBorders>
            <w:shd w:val="clear" w:color="auto" w:fill="auto"/>
            <w:vAlign w:val="center"/>
          </w:tcPr>
          <w:p w:rsidR="00102BF6" w:rsidRPr="00FE1046" w:rsidRDefault="00102BF6">
            <w:pPr>
              <w:autoSpaceDE w:val="0"/>
              <w:autoSpaceDN w:val="0"/>
              <w:adjustRightInd w:val="0"/>
              <w:spacing w:line="320" w:lineRule="atLeast"/>
              <w:ind w:left="60" w:right="60"/>
              <w:jc w:val="center"/>
              <w:rPr>
                <w:rFonts w:cs="Times New Roman"/>
                <w:b/>
                <w:szCs w:val="24"/>
              </w:rPr>
            </w:pPr>
            <w:r w:rsidRPr="00FE1046">
              <w:rPr>
                <w:rFonts w:cs="Times New Roman"/>
                <w:b/>
                <w:szCs w:val="24"/>
              </w:rPr>
              <w:t>Baca</w:t>
            </w:r>
          </w:p>
        </w:tc>
        <w:tc>
          <w:tcPr>
            <w:tcW w:w="714" w:type="dxa"/>
            <w:tcBorders>
              <w:top w:val="single" w:sz="4" w:space="0" w:color="auto"/>
            </w:tcBorders>
            <w:shd w:val="clear" w:color="auto" w:fill="auto"/>
          </w:tcPr>
          <w:p w:rsidR="00102BF6" w:rsidRPr="00FE1046" w:rsidRDefault="00102BF6" w:rsidP="00444EBF">
            <w:pPr>
              <w:autoSpaceDE w:val="0"/>
              <w:autoSpaceDN w:val="0"/>
              <w:adjustRightInd w:val="0"/>
              <w:spacing w:line="320" w:lineRule="atLeast"/>
              <w:ind w:left="60" w:right="60"/>
              <w:jc w:val="center"/>
              <w:rPr>
                <w:rFonts w:cs="Times New Roman"/>
                <w:szCs w:val="24"/>
              </w:rPr>
            </w:pPr>
            <w:r w:rsidRPr="00FE1046">
              <w:rPr>
                <w:rFonts w:cs="Times New Roman"/>
                <w:szCs w:val="24"/>
              </w:rPr>
              <w:t>Sayı</w:t>
            </w:r>
          </w:p>
        </w:tc>
        <w:tc>
          <w:tcPr>
            <w:tcW w:w="850" w:type="dxa"/>
            <w:tcBorders>
              <w:top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35</w:t>
            </w:r>
          </w:p>
        </w:tc>
        <w:tc>
          <w:tcPr>
            <w:tcW w:w="1064" w:type="dxa"/>
            <w:tcBorders>
              <w:top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9</w:t>
            </w:r>
          </w:p>
        </w:tc>
        <w:tc>
          <w:tcPr>
            <w:tcW w:w="921" w:type="dxa"/>
            <w:tcBorders>
              <w:top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11</w:t>
            </w:r>
          </w:p>
        </w:tc>
        <w:tc>
          <w:tcPr>
            <w:tcW w:w="1265" w:type="dxa"/>
            <w:tcBorders>
              <w:top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6</w:t>
            </w:r>
          </w:p>
        </w:tc>
        <w:tc>
          <w:tcPr>
            <w:tcW w:w="1134" w:type="dxa"/>
            <w:tcBorders>
              <w:top w:val="single" w:sz="4" w:space="0" w:color="auto"/>
              <w:right w:val="nil"/>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61</w:t>
            </w:r>
          </w:p>
        </w:tc>
      </w:tr>
      <w:tr w:rsidR="00102BF6" w:rsidRPr="00FE1046" w:rsidTr="00FE1046">
        <w:trPr>
          <w:cantSplit/>
          <w:trHeight w:val="331"/>
        </w:trPr>
        <w:tc>
          <w:tcPr>
            <w:tcW w:w="1418" w:type="dxa"/>
            <w:vMerge/>
            <w:tcBorders>
              <w:left w:val="nil"/>
            </w:tcBorders>
            <w:shd w:val="clear" w:color="auto" w:fill="auto"/>
          </w:tcPr>
          <w:p w:rsidR="00102BF6" w:rsidRPr="00FE1046" w:rsidRDefault="00102BF6" w:rsidP="00444EBF">
            <w:pPr>
              <w:autoSpaceDE w:val="0"/>
              <w:autoSpaceDN w:val="0"/>
              <w:adjustRightInd w:val="0"/>
              <w:spacing w:line="240" w:lineRule="auto"/>
              <w:jc w:val="center"/>
              <w:rPr>
                <w:rFonts w:cs="Times New Roman"/>
                <w:b/>
                <w:szCs w:val="24"/>
              </w:rPr>
            </w:pPr>
          </w:p>
        </w:tc>
        <w:tc>
          <w:tcPr>
            <w:tcW w:w="1139" w:type="dxa"/>
            <w:vMerge/>
            <w:shd w:val="clear" w:color="auto" w:fill="auto"/>
            <w:vAlign w:val="center"/>
          </w:tcPr>
          <w:p w:rsidR="00102BF6" w:rsidRPr="00FE1046" w:rsidRDefault="00102BF6">
            <w:pPr>
              <w:autoSpaceDE w:val="0"/>
              <w:autoSpaceDN w:val="0"/>
              <w:adjustRightInd w:val="0"/>
              <w:spacing w:line="240" w:lineRule="auto"/>
              <w:jc w:val="center"/>
              <w:rPr>
                <w:rFonts w:cs="Times New Roman"/>
                <w:b/>
                <w:szCs w:val="24"/>
              </w:rPr>
            </w:pPr>
          </w:p>
        </w:tc>
        <w:tc>
          <w:tcPr>
            <w:tcW w:w="714" w:type="dxa"/>
            <w:shd w:val="clear" w:color="auto" w:fill="auto"/>
          </w:tcPr>
          <w:p w:rsidR="00102BF6" w:rsidRPr="00FE1046" w:rsidRDefault="00102BF6" w:rsidP="00444EBF">
            <w:pPr>
              <w:autoSpaceDE w:val="0"/>
              <w:autoSpaceDN w:val="0"/>
              <w:adjustRightInd w:val="0"/>
              <w:spacing w:line="320" w:lineRule="atLeast"/>
              <w:ind w:left="-50" w:right="60"/>
              <w:jc w:val="center"/>
              <w:rPr>
                <w:rFonts w:cs="Times New Roman"/>
                <w:szCs w:val="24"/>
              </w:rPr>
            </w:pPr>
            <w:r w:rsidRPr="00FE1046">
              <w:rPr>
                <w:rFonts w:cs="Times New Roman"/>
                <w:szCs w:val="24"/>
              </w:rPr>
              <w:t>%</w:t>
            </w:r>
          </w:p>
        </w:tc>
        <w:tc>
          <w:tcPr>
            <w:tcW w:w="850"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57,4</w:t>
            </w:r>
          </w:p>
        </w:tc>
        <w:tc>
          <w:tcPr>
            <w:tcW w:w="1064"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14,8</w:t>
            </w:r>
          </w:p>
        </w:tc>
        <w:tc>
          <w:tcPr>
            <w:tcW w:w="921"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18</w:t>
            </w:r>
          </w:p>
        </w:tc>
        <w:tc>
          <w:tcPr>
            <w:tcW w:w="1265"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9,8</w:t>
            </w:r>
          </w:p>
        </w:tc>
        <w:tc>
          <w:tcPr>
            <w:tcW w:w="1134" w:type="dxa"/>
            <w:tcBorders>
              <w:right w:val="nil"/>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100</w:t>
            </w:r>
          </w:p>
        </w:tc>
      </w:tr>
      <w:tr w:rsidR="00102BF6" w:rsidRPr="00FE1046" w:rsidTr="00FE1046">
        <w:trPr>
          <w:cantSplit/>
          <w:trHeight w:val="331"/>
        </w:trPr>
        <w:tc>
          <w:tcPr>
            <w:tcW w:w="1418" w:type="dxa"/>
            <w:vMerge/>
            <w:tcBorders>
              <w:left w:val="nil"/>
            </w:tcBorders>
            <w:shd w:val="clear" w:color="auto" w:fill="auto"/>
          </w:tcPr>
          <w:p w:rsidR="00102BF6" w:rsidRPr="00FE1046" w:rsidRDefault="00102BF6" w:rsidP="00444EBF">
            <w:pPr>
              <w:autoSpaceDE w:val="0"/>
              <w:autoSpaceDN w:val="0"/>
              <w:adjustRightInd w:val="0"/>
              <w:spacing w:line="240" w:lineRule="auto"/>
              <w:jc w:val="center"/>
              <w:rPr>
                <w:rFonts w:cs="Times New Roman"/>
                <w:b/>
                <w:szCs w:val="24"/>
              </w:rPr>
            </w:pPr>
          </w:p>
        </w:tc>
        <w:tc>
          <w:tcPr>
            <w:tcW w:w="1139" w:type="dxa"/>
            <w:vMerge w:val="restart"/>
            <w:shd w:val="clear" w:color="auto" w:fill="auto"/>
            <w:vAlign w:val="center"/>
          </w:tcPr>
          <w:p w:rsidR="00102BF6" w:rsidRPr="00FE1046" w:rsidRDefault="00102BF6">
            <w:pPr>
              <w:autoSpaceDE w:val="0"/>
              <w:autoSpaceDN w:val="0"/>
              <w:adjustRightInd w:val="0"/>
              <w:spacing w:line="320" w:lineRule="atLeast"/>
              <w:ind w:right="60"/>
              <w:jc w:val="center"/>
              <w:rPr>
                <w:rFonts w:cs="Times New Roman"/>
                <w:b/>
                <w:szCs w:val="24"/>
              </w:rPr>
            </w:pPr>
            <w:r w:rsidRPr="00FE1046">
              <w:rPr>
                <w:rFonts w:cs="Times New Roman"/>
                <w:b/>
                <w:szCs w:val="24"/>
              </w:rPr>
              <w:t>Elektrik Kontağı</w:t>
            </w:r>
          </w:p>
        </w:tc>
        <w:tc>
          <w:tcPr>
            <w:tcW w:w="714" w:type="dxa"/>
            <w:shd w:val="clear" w:color="auto" w:fill="auto"/>
          </w:tcPr>
          <w:p w:rsidR="00102BF6" w:rsidRPr="00FE1046" w:rsidRDefault="00102BF6" w:rsidP="00444EBF">
            <w:pPr>
              <w:autoSpaceDE w:val="0"/>
              <w:autoSpaceDN w:val="0"/>
              <w:adjustRightInd w:val="0"/>
              <w:spacing w:line="320" w:lineRule="atLeast"/>
              <w:ind w:left="60" w:right="60"/>
              <w:jc w:val="center"/>
              <w:rPr>
                <w:rFonts w:cs="Times New Roman"/>
                <w:szCs w:val="24"/>
              </w:rPr>
            </w:pPr>
            <w:r w:rsidRPr="00FE1046">
              <w:rPr>
                <w:rFonts w:cs="Times New Roman"/>
                <w:szCs w:val="24"/>
              </w:rPr>
              <w:t>Sayı</w:t>
            </w:r>
          </w:p>
        </w:tc>
        <w:tc>
          <w:tcPr>
            <w:tcW w:w="850"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53</w:t>
            </w:r>
          </w:p>
        </w:tc>
        <w:tc>
          <w:tcPr>
            <w:tcW w:w="1064"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33</w:t>
            </w:r>
          </w:p>
        </w:tc>
        <w:tc>
          <w:tcPr>
            <w:tcW w:w="921"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44</w:t>
            </w:r>
          </w:p>
        </w:tc>
        <w:tc>
          <w:tcPr>
            <w:tcW w:w="1265"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50</w:t>
            </w:r>
          </w:p>
        </w:tc>
        <w:tc>
          <w:tcPr>
            <w:tcW w:w="1134" w:type="dxa"/>
            <w:tcBorders>
              <w:right w:val="nil"/>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180</w:t>
            </w:r>
          </w:p>
        </w:tc>
      </w:tr>
      <w:tr w:rsidR="00102BF6" w:rsidRPr="00FE1046" w:rsidTr="00FE1046">
        <w:trPr>
          <w:cantSplit/>
          <w:trHeight w:val="331"/>
        </w:trPr>
        <w:tc>
          <w:tcPr>
            <w:tcW w:w="1418" w:type="dxa"/>
            <w:vMerge/>
            <w:tcBorders>
              <w:left w:val="nil"/>
            </w:tcBorders>
            <w:shd w:val="clear" w:color="auto" w:fill="auto"/>
          </w:tcPr>
          <w:p w:rsidR="00102BF6" w:rsidRPr="00FE1046" w:rsidRDefault="00102BF6" w:rsidP="00444EBF">
            <w:pPr>
              <w:autoSpaceDE w:val="0"/>
              <w:autoSpaceDN w:val="0"/>
              <w:adjustRightInd w:val="0"/>
              <w:spacing w:line="240" w:lineRule="auto"/>
              <w:jc w:val="center"/>
              <w:rPr>
                <w:rFonts w:cs="Times New Roman"/>
                <w:b/>
                <w:szCs w:val="24"/>
              </w:rPr>
            </w:pPr>
          </w:p>
        </w:tc>
        <w:tc>
          <w:tcPr>
            <w:tcW w:w="1139" w:type="dxa"/>
            <w:vMerge/>
            <w:shd w:val="clear" w:color="auto" w:fill="auto"/>
            <w:vAlign w:val="center"/>
          </w:tcPr>
          <w:p w:rsidR="00102BF6" w:rsidRPr="00FE1046" w:rsidRDefault="00102BF6">
            <w:pPr>
              <w:autoSpaceDE w:val="0"/>
              <w:autoSpaceDN w:val="0"/>
              <w:adjustRightInd w:val="0"/>
              <w:spacing w:line="240" w:lineRule="auto"/>
              <w:jc w:val="center"/>
              <w:rPr>
                <w:rFonts w:cs="Times New Roman"/>
                <w:b/>
                <w:szCs w:val="24"/>
              </w:rPr>
            </w:pPr>
          </w:p>
        </w:tc>
        <w:tc>
          <w:tcPr>
            <w:tcW w:w="714" w:type="dxa"/>
            <w:shd w:val="clear" w:color="auto" w:fill="auto"/>
          </w:tcPr>
          <w:p w:rsidR="00102BF6" w:rsidRPr="00FE1046" w:rsidRDefault="00102BF6" w:rsidP="00444EBF">
            <w:pPr>
              <w:autoSpaceDE w:val="0"/>
              <w:autoSpaceDN w:val="0"/>
              <w:adjustRightInd w:val="0"/>
              <w:spacing w:line="320" w:lineRule="atLeast"/>
              <w:ind w:left="60" w:right="60"/>
              <w:jc w:val="center"/>
              <w:rPr>
                <w:rFonts w:cs="Times New Roman"/>
                <w:szCs w:val="24"/>
              </w:rPr>
            </w:pPr>
            <w:r w:rsidRPr="00FE1046">
              <w:rPr>
                <w:rFonts w:cs="Times New Roman"/>
                <w:szCs w:val="24"/>
              </w:rPr>
              <w:t>%</w:t>
            </w:r>
          </w:p>
        </w:tc>
        <w:tc>
          <w:tcPr>
            <w:tcW w:w="850"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29,4</w:t>
            </w:r>
          </w:p>
        </w:tc>
        <w:tc>
          <w:tcPr>
            <w:tcW w:w="1064"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18,3</w:t>
            </w:r>
          </w:p>
        </w:tc>
        <w:tc>
          <w:tcPr>
            <w:tcW w:w="921"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24,4</w:t>
            </w:r>
          </w:p>
        </w:tc>
        <w:tc>
          <w:tcPr>
            <w:tcW w:w="1265"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27,8</w:t>
            </w:r>
          </w:p>
        </w:tc>
        <w:tc>
          <w:tcPr>
            <w:tcW w:w="1134" w:type="dxa"/>
            <w:tcBorders>
              <w:right w:val="nil"/>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100</w:t>
            </w:r>
          </w:p>
        </w:tc>
      </w:tr>
      <w:tr w:rsidR="00102BF6" w:rsidRPr="00FE1046" w:rsidTr="00FE1046">
        <w:trPr>
          <w:cantSplit/>
          <w:trHeight w:val="331"/>
        </w:trPr>
        <w:tc>
          <w:tcPr>
            <w:tcW w:w="1418" w:type="dxa"/>
            <w:vMerge/>
            <w:tcBorders>
              <w:left w:val="nil"/>
            </w:tcBorders>
            <w:shd w:val="clear" w:color="auto" w:fill="auto"/>
          </w:tcPr>
          <w:p w:rsidR="00102BF6" w:rsidRPr="00FE1046" w:rsidRDefault="00102BF6" w:rsidP="00444EBF">
            <w:pPr>
              <w:autoSpaceDE w:val="0"/>
              <w:autoSpaceDN w:val="0"/>
              <w:adjustRightInd w:val="0"/>
              <w:spacing w:line="240" w:lineRule="auto"/>
              <w:jc w:val="center"/>
              <w:rPr>
                <w:rFonts w:cs="Times New Roman"/>
                <w:b/>
                <w:szCs w:val="24"/>
              </w:rPr>
            </w:pPr>
          </w:p>
        </w:tc>
        <w:tc>
          <w:tcPr>
            <w:tcW w:w="1139" w:type="dxa"/>
            <w:vMerge w:val="restart"/>
            <w:shd w:val="clear" w:color="auto" w:fill="auto"/>
            <w:vAlign w:val="center"/>
          </w:tcPr>
          <w:p w:rsidR="00102BF6" w:rsidRPr="00FE1046" w:rsidRDefault="00102BF6">
            <w:pPr>
              <w:autoSpaceDE w:val="0"/>
              <w:autoSpaceDN w:val="0"/>
              <w:adjustRightInd w:val="0"/>
              <w:spacing w:line="320" w:lineRule="atLeast"/>
              <w:ind w:left="60" w:right="60"/>
              <w:jc w:val="center"/>
              <w:rPr>
                <w:rFonts w:cs="Times New Roman"/>
                <w:b/>
                <w:szCs w:val="24"/>
              </w:rPr>
            </w:pPr>
            <w:r w:rsidRPr="00FE1046">
              <w:rPr>
                <w:rFonts w:cs="Times New Roman"/>
                <w:b/>
                <w:szCs w:val="24"/>
              </w:rPr>
              <w:t>Sigara</w:t>
            </w:r>
          </w:p>
        </w:tc>
        <w:tc>
          <w:tcPr>
            <w:tcW w:w="714" w:type="dxa"/>
            <w:shd w:val="clear" w:color="auto" w:fill="auto"/>
          </w:tcPr>
          <w:p w:rsidR="00102BF6" w:rsidRPr="00FE1046" w:rsidRDefault="00102BF6" w:rsidP="00444EBF">
            <w:pPr>
              <w:autoSpaceDE w:val="0"/>
              <w:autoSpaceDN w:val="0"/>
              <w:adjustRightInd w:val="0"/>
              <w:spacing w:line="320" w:lineRule="atLeast"/>
              <w:ind w:left="60" w:right="60"/>
              <w:jc w:val="center"/>
              <w:rPr>
                <w:rFonts w:cs="Times New Roman"/>
                <w:szCs w:val="24"/>
              </w:rPr>
            </w:pPr>
            <w:r w:rsidRPr="00FE1046">
              <w:rPr>
                <w:rFonts w:cs="Times New Roman"/>
                <w:szCs w:val="24"/>
              </w:rPr>
              <w:t>Sayı</w:t>
            </w:r>
          </w:p>
        </w:tc>
        <w:tc>
          <w:tcPr>
            <w:tcW w:w="850"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43</w:t>
            </w:r>
          </w:p>
        </w:tc>
        <w:tc>
          <w:tcPr>
            <w:tcW w:w="1064"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30</w:t>
            </w:r>
          </w:p>
        </w:tc>
        <w:tc>
          <w:tcPr>
            <w:tcW w:w="921"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52</w:t>
            </w:r>
          </w:p>
        </w:tc>
        <w:tc>
          <w:tcPr>
            <w:tcW w:w="1265"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58</w:t>
            </w:r>
          </w:p>
        </w:tc>
        <w:tc>
          <w:tcPr>
            <w:tcW w:w="1134" w:type="dxa"/>
            <w:tcBorders>
              <w:right w:val="nil"/>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183</w:t>
            </w:r>
          </w:p>
        </w:tc>
      </w:tr>
      <w:tr w:rsidR="00102BF6" w:rsidRPr="00FE1046" w:rsidTr="00FE1046">
        <w:trPr>
          <w:cantSplit/>
          <w:trHeight w:val="331"/>
        </w:trPr>
        <w:tc>
          <w:tcPr>
            <w:tcW w:w="1418" w:type="dxa"/>
            <w:vMerge/>
            <w:tcBorders>
              <w:left w:val="nil"/>
            </w:tcBorders>
            <w:shd w:val="clear" w:color="auto" w:fill="auto"/>
          </w:tcPr>
          <w:p w:rsidR="00102BF6" w:rsidRPr="00FE1046" w:rsidRDefault="00102BF6" w:rsidP="00444EBF">
            <w:pPr>
              <w:autoSpaceDE w:val="0"/>
              <w:autoSpaceDN w:val="0"/>
              <w:adjustRightInd w:val="0"/>
              <w:spacing w:line="240" w:lineRule="auto"/>
              <w:jc w:val="center"/>
              <w:rPr>
                <w:rFonts w:cs="Times New Roman"/>
                <w:b/>
                <w:szCs w:val="24"/>
              </w:rPr>
            </w:pPr>
          </w:p>
        </w:tc>
        <w:tc>
          <w:tcPr>
            <w:tcW w:w="1139" w:type="dxa"/>
            <w:vMerge/>
            <w:shd w:val="clear" w:color="auto" w:fill="auto"/>
            <w:vAlign w:val="center"/>
          </w:tcPr>
          <w:p w:rsidR="00102BF6" w:rsidRPr="00FE1046" w:rsidRDefault="00102BF6">
            <w:pPr>
              <w:autoSpaceDE w:val="0"/>
              <w:autoSpaceDN w:val="0"/>
              <w:adjustRightInd w:val="0"/>
              <w:spacing w:line="240" w:lineRule="auto"/>
              <w:jc w:val="center"/>
              <w:rPr>
                <w:rFonts w:cs="Times New Roman"/>
                <w:b/>
                <w:szCs w:val="24"/>
              </w:rPr>
            </w:pPr>
          </w:p>
        </w:tc>
        <w:tc>
          <w:tcPr>
            <w:tcW w:w="714" w:type="dxa"/>
            <w:shd w:val="clear" w:color="auto" w:fill="auto"/>
          </w:tcPr>
          <w:p w:rsidR="00102BF6" w:rsidRPr="00FE1046" w:rsidRDefault="00102BF6" w:rsidP="00444EBF">
            <w:pPr>
              <w:autoSpaceDE w:val="0"/>
              <w:autoSpaceDN w:val="0"/>
              <w:adjustRightInd w:val="0"/>
              <w:spacing w:line="320" w:lineRule="atLeast"/>
              <w:ind w:left="60" w:right="60"/>
              <w:jc w:val="center"/>
              <w:rPr>
                <w:rFonts w:cs="Times New Roman"/>
                <w:szCs w:val="24"/>
              </w:rPr>
            </w:pPr>
            <w:r w:rsidRPr="00FE1046">
              <w:rPr>
                <w:rFonts w:cs="Times New Roman"/>
                <w:szCs w:val="24"/>
              </w:rPr>
              <w:t>%</w:t>
            </w:r>
          </w:p>
        </w:tc>
        <w:tc>
          <w:tcPr>
            <w:tcW w:w="850"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23,5</w:t>
            </w:r>
          </w:p>
        </w:tc>
        <w:tc>
          <w:tcPr>
            <w:tcW w:w="1064"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16,4</w:t>
            </w:r>
          </w:p>
        </w:tc>
        <w:tc>
          <w:tcPr>
            <w:tcW w:w="921"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28,4</w:t>
            </w:r>
          </w:p>
        </w:tc>
        <w:tc>
          <w:tcPr>
            <w:tcW w:w="1265"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31,7</w:t>
            </w:r>
          </w:p>
        </w:tc>
        <w:tc>
          <w:tcPr>
            <w:tcW w:w="1134" w:type="dxa"/>
            <w:tcBorders>
              <w:right w:val="nil"/>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100</w:t>
            </w:r>
          </w:p>
        </w:tc>
      </w:tr>
      <w:tr w:rsidR="00102BF6" w:rsidRPr="00FE1046" w:rsidTr="00FE1046">
        <w:trPr>
          <w:cantSplit/>
          <w:trHeight w:val="331"/>
        </w:trPr>
        <w:tc>
          <w:tcPr>
            <w:tcW w:w="1418" w:type="dxa"/>
            <w:vMerge/>
            <w:tcBorders>
              <w:left w:val="nil"/>
            </w:tcBorders>
            <w:shd w:val="clear" w:color="auto" w:fill="auto"/>
          </w:tcPr>
          <w:p w:rsidR="00102BF6" w:rsidRPr="00FE1046" w:rsidRDefault="00102BF6" w:rsidP="00444EBF">
            <w:pPr>
              <w:autoSpaceDE w:val="0"/>
              <w:autoSpaceDN w:val="0"/>
              <w:adjustRightInd w:val="0"/>
              <w:spacing w:line="240" w:lineRule="auto"/>
              <w:jc w:val="center"/>
              <w:rPr>
                <w:rFonts w:cs="Times New Roman"/>
                <w:b/>
                <w:szCs w:val="24"/>
              </w:rPr>
            </w:pPr>
          </w:p>
        </w:tc>
        <w:tc>
          <w:tcPr>
            <w:tcW w:w="1139" w:type="dxa"/>
            <w:vMerge w:val="restart"/>
            <w:shd w:val="clear" w:color="auto" w:fill="auto"/>
            <w:vAlign w:val="center"/>
          </w:tcPr>
          <w:p w:rsidR="00102BF6" w:rsidRPr="00FE1046" w:rsidRDefault="00102BF6" w:rsidP="00A53A35">
            <w:pPr>
              <w:autoSpaceDE w:val="0"/>
              <w:autoSpaceDN w:val="0"/>
              <w:adjustRightInd w:val="0"/>
              <w:spacing w:line="320" w:lineRule="atLeast"/>
              <w:ind w:left="60" w:right="60"/>
              <w:jc w:val="center"/>
              <w:rPr>
                <w:rFonts w:cs="Times New Roman"/>
                <w:b/>
                <w:szCs w:val="24"/>
              </w:rPr>
            </w:pPr>
            <w:r w:rsidRPr="00FE1046">
              <w:rPr>
                <w:rFonts w:cs="Times New Roman"/>
                <w:b/>
                <w:szCs w:val="24"/>
              </w:rPr>
              <w:t>Sirayet</w:t>
            </w:r>
          </w:p>
        </w:tc>
        <w:tc>
          <w:tcPr>
            <w:tcW w:w="714" w:type="dxa"/>
            <w:shd w:val="clear" w:color="auto" w:fill="auto"/>
          </w:tcPr>
          <w:p w:rsidR="00102BF6" w:rsidRPr="00FE1046" w:rsidRDefault="00102BF6" w:rsidP="00444EBF">
            <w:pPr>
              <w:autoSpaceDE w:val="0"/>
              <w:autoSpaceDN w:val="0"/>
              <w:adjustRightInd w:val="0"/>
              <w:spacing w:line="320" w:lineRule="atLeast"/>
              <w:ind w:left="60" w:right="60"/>
              <w:jc w:val="center"/>
              <w:rPr>
                <w:rFonts w:cs="Times New Roman"/>
                <w:szCs w:val="24"/>
              </w:rPr>
            </w:pPr>
            <w:r w:rsidRPr="00FE1046">
              <w:rPr>
                <w:rFonts w:cs="Times New Roman"/>
                <w:szCs w:val="24"/>
              </w:rPr>
              <w:t>Sayı</w:t>
            </w:r>
          </w:p>
        </w:tc>
        <w:tc>
          <w:tcPr>
            <w:tcW w:w="850"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27</w:t>
            </w:r>
          </w:p>
        </w:tc>
        <w:tc>
          <w:tcPr>
            <w:tcW w:w="1064"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20</w:t>
            </w:r>
          </w:p>
        </w:tc>
        <w:tc>
          <w:tcPr>
            <w:tcW w:w="921"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37</w:t>
            </w:r>
          </w:p>
        </w:tc>
        <w:tc>
          <w:tcPr>
            <w:tcW w:w="1265" w:type="dxa"/>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22</w:t>
            </w:r>
          </w:p>
        </w:tc>
        <w:tc>
          <w:tcPr>
            <w:tcW w:w="1134" w:type="dxa"/>
            <w:tcBorders>
              <w:right w:val="nil"/>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106</w:t>
            </w:r>
          </w:p>
        </w:tc>
      </w:tr>
      <w:tr w:rsidR="00102BF6" w:rsidRPr="00FE1046" w:rsidTr="00FE1046">
        <w:trPr>
          <w:cantSplit/>
          <w:trHeight w:val="331"/>
        </w:trPr>
        <w:tc>
          <w:tcPr>
            <w:tcW w:w="1418" w:type="dxa"/>
            <w:vMerge/>
            <w:tcBorders>
              <w:left w:val="nil"/>
              <w:bottom w:val="single" w:sz="4" w:space="0" w:color="auto"/>
            </w:tcBorders>
            <w:shd w:val="clear" w:color="auto" w:fill="auto"/>
          </w:tcPr>
          <w:p w:rsidR="00102BF6" w:rsidRPr="00FE1046" w:rsidRDefault="00102BF6" w:rsidP="00444EBF">
            <w:pPr>
              <w:autoSpaceDE w:val="0"/>
              <w:autoSpaceDN w:val="0"/>
              <w:adjustRightInd w:val="0"/>
              <w:spacing w:line="240" w:lineRule="auto"/>
              <w:jc w:val="center"/>
              <w:rPr>
                <w:rFonts w:cs="Times New Roman"/>
                <w:b/>
                <w:szCs w:val="24"/>
              </w:rPr>
            </w:pPr>
          </w:p>
        </w:tc>
        <w:tc>
          <w:tcPr>
            <w:tcW w:w="1139" w:type="dxa"/>
            <w:vMerge/>
            <w:tcBorders>
              <w:bottom w:val="single" w:sz="4" w:space="0" w:color="auto"/>
            </w:tcBorders>
            <w:shd w:val="clear" w:color="auto" w:fill="auto"/>
            <w:vAlign w:val="center"/>
          </w:tcPr>
          <w:p w:rsidR="00102BF6" w:rsidRPr="00FE1046" w:rsidRDefault="00102BF6" w:rsidP="00444EBF">
            <w:pPr>
              <w:autoSpaceDE w:val="0"/>
              <w:autoSpaceDN w:val="0"/>
              <w:adjustRightInd w:val="0"/>
              <w:spacing w:line="240" w:lineRule="auto"/>
              <w:jc w:val="center"/>
              <w:rPr>
                <w:rFonts w:cs="Times New Roman"/>
                <w:b/>
                <w:szCs w:val="24"/>
              </w:rPr>
            </w:pPr>
          </w:p>
        </w:tc>
        <w:tc>
          <w:tcPr>
            <w:tcW w:w="714" w:type="dxa"/>
            <w:tcBorders>
              <w:bottom w:val="single" w:sz="4" w:space="0" w:color="auto"/>
            </w:tcBorders>
            <w:shd w:val="clear" w:color="auto" w:fill="auto"/>
          </w:tcPr>
          <w:p w:rsidR="00102BF6" w:rsidRPr="00FE1046" w:rsidRDefault="00102BF6" w:rsidP="00444EBF">
            <w:pPr>
              <w:autoSpaceDE w:val="0"/>
              <w:autoSpaceDN w:val="0"/>
              <w:adjustRightInd w:val="0"/>
              <w:spacing w:line="320" w:lineRule="atLeast"/>
              <w:ind w:left="60" w:right="60"/>
              <w:jc w:val="center"/>
              <w:rPr>
                <w:rFonts w:cs="Times New Roman"/>
                <w:szCs w:val="24"/>
              </w:rPr>
            </w:pPr>
            <w:r w:rsidRPr="00FE1046">
              <w:rPr>
                <w:rFonts w:cs="Times New Roman"/>
                <w:szCs w:val="24"/>
              </w:rPr>
              <w:t>%</w:t>
            </w:r>
          </w:p>
        </w:tc>
        <w:tc>
          <w:tcPr>
            <w:tcW w:w="850" w:type="dxa"/>
            <w:tcBorders>
              <w:bottom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25,5</w:t>
            </w:r>
          </w:p>
        </w:tc>
        <w:tc>
          <w:tcPr>
            <w:tcW w:w="1064" w:type="dxa"/>
            <w:tcBorders>
              <w:bottom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18,9</w:t>
            </w:r>
          </w:p>
        </w:tc>
        <w:tc>
          <w:tcPr>
            <w:tcW w:w="921" w:type="dxa"/>
            <w:tcBorders>
              <w:bottom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34,9</w:t>
            </w:r>
          </w:p>
        </w:tc>
        <w:tc>
          <w:tcPr>
            <w:tcW w:w="1265" w:type="dxa"/>
            <w:tcBorders>
              <w:bottom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20,8</w:t>
            </w:r>
          </w:p>
        </w:tc>
        <w:tc>
          <w:tcPr>
            <w:tcW w:w="1134" w:type="dxa"/>
            <w:tcBorders>
              <w:bottom w:val="single" w:sz="4" w:space="0" w:color="auto"/>
              <w:right w:val="nil"/>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szCs w:val="24"/>
              </w:rPr>
            </w:pPr>
            <w:r w:rsidRPr="00FE1046">
              <w:rPr>
                <w:rFonts w:cs="Times New Roman"/>
                <w:szCs w:val="24"/>
              </w:rPr>
              <w:t>100</w:t>
            </w:r>
          </w:p>
        </w:tc>
      </w:tr>
      <w:tr w:rsidR="00102BF6" w:rsidRPr="00FE1046" w:rsidTr="00FE1046">
        <w:trPr>
          <w:cantSplit/>
          <w:trHeight w:val="316"/>
        </w:trPr>
        <w:tc>
          <w:tcPr>
            <w:tcW w:w="2557" w:type="dxa"/>
            <w:gridSpan w:val="2"/>
            <w:tcBorders>
              <w:top w:val="single" w:sz="4" w:space="0" w:color="auto"/>
              <w:left w:val="nil"/>
              <w:bottom w:val="single" w:sz="4" w:space="0" w:color="auto"/>
            </w:tcBorders>
            <w:shd w:val="clear" w:color="auto" w:fill="auto"/>
          </w:tcPr>
          <w:p w:rsidR="00102BF6" w:rsidRPr="00FE1046" w:rsidRDefault="00102BF6" w:rsidP="00444EBF">
            <w:pPr>
              <w:autoSpaceDE w:val="0"/>
              <w:autoSpaceDN w:val="0"/>
              <w:adjustRightInd w:val="0"/>
              <w:spacing w:line="320" w:lineRule="atLeast"/>
              <w:ind w:left="60" w:right="60"/>
              <w:jc w:val="center"/>
              <w:rPr>
                <w:rFonts w:cs="Times New Roman"/>
                <w:b/>
                <w:szCs w:val="24"/>
              </w:rPr>
            </w:pPr>
            <w:r w:rsidRPr="00FE1046">
              <w:rPr>
                <w:rFonts w:cs="Times New Roman"/>
                <w:b/>
                <w:szCs w:val="24"/>
              </w:rPr>
              <w:t xml:space="preserve">           </w:t>
            </w:r>
            <w:r w:rsidR="00353D88">
              <w:rPr>
                <w:rFonts w:cs="Times New Roman"/>
                <w:b/>
                <w:szCs w:val="24"/>
              </w:rPr>
              <w:t xml:space="preserve">           </w:t>
            </w:r>
            <w:r w:rsidRPr="00FE1046">
              <w:rPr>
                <w:rFonts w:cs="Times New Roman"/>
                <w:b/>
                <w:szCs w:val="24"/>
              </w:rPr>
              <w:t>T</w:t>
            </w:r>
            <w:r w:rsidR="00861AE4" w:rsidRPr="00FE1046">
              <w:rPr>
                <w:rFonts w:cs="Times New Roman"/>
                <w:b/>
                <w:szCs w:val="24"/>
              </w:rPr>
              <w:t>oplam</w:t>
            </w:r>
          </w:p>
        </w:tc>
        <w:tc>
          <w:tcPr>
            <w:tcW w:w="714" w:type="dxa"/>
            <w:tcBorders>
              <w:top w:val="single" w:sz="4" w:space="0" w:color="auto"/>
              <w:bottom w:val="single" w:sz="4" w:space="0" w:color="auto"/>
            </w:tcBorders>
            <w:shd w:val="clear" w:color="auto" w:fill="auto"/>
          </w:tcPr>
          <w:p w:rsidR="00102BF6" w:rsidRPr="00FE1046" w:rsidRDefault="00102BF6" w:rsidP="00444EBF">
            <w:pPr>
              <w:autoSpaceDE w:val="0"/>
              <w:autoSpaceDN w:val="0"/>
              <w:adjustRightInd w:val="0"/>
              <w:spacing w:line="320" w:lineRule="atLeast"/>
              <w:ind w:left="60" w:right="60"/>
              <w:jc w:val="center"/>
              <w:rPr>
                <w:rFonts w:cs="Times New Roman"/>
                <w:b/>
                <w:szCs w:val="24"/>
              </w:rPr>
            </w:pPr>
            <w:r w:rsidRPr="00FE1046">
              <w:rPr>
                <w:rFonts w:cs="Times New Roman"/>
                <w:b/>
                <w:szCs w:val="24"/>
              </w:rPr>
              <w:t>Sayı</w:t>
            </w:r>
          </w:p>
        </w:tc>
        <w:tc>
          <w:tcPr>
            <w:tcW w:w="850" w:type="dxa"/>
            <w:tcBorders>
              <w:top w:val="single" w:sz="4" w:space="0" w:color="auto"/>
              <w:bottom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b/>
                <w:szCs w:val="24"/>
              </w:rPr>
            </w:pPr>
            <w:r w:rsidRPr="00FE1046">
              <w:rPr>
                <w:rFonts w:cs="Times New Roman"/>
                <w:b/>
                <w:szCs w:val="24"/>
              </w:rPr>
              <w:t>211</w:t>
            </w:r>
          </w:p>
        </w:tc>
        <w:tc>
          <w:tcPr>
            <w:tcW w:w="1064" w:type="dxa"/>
            <w:tcBorders>
              <w:top w:val="single" w:sz="4" w:space="0" w:color="auto"/>
              <w:bottom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b/>
                <w:szCs w:val="24"/>
              </w:rPr>
            </w:pPr>
            <w:r w:rsidRPr="00FE1046">
              <w:rPr>
                <w:rFonts w:cs="Times New Roman"/>
                <w:b/>
                <w:szCs w:val="24"/>
              </w:rPr>
              <w:t>158</w:t>
            </w:r>
          </w:p>
        </w:tc>
        <w:tc>
          <w:tcPr>
            <w:tcW w:w="921" w:type="dxa"/>
            <w:tcBorders>
              <w:top w:val="single" w:sz="4" w:space="0" w:color="auto"/>
              <w:bottom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b/>
                <w:szCs w:val="24"/>
              </w:rPr>
            </w:pPr>
            <w:r w:rsidRPr="00FE1046">
              <w:rPr>
                <w:rFonts w:cs="Times New Roman"/>
                <w:b/>
                <w:szCs w:val="24"/>
              </w:rPr>
              <w:t>244</w:t>
            </w:r>
          </w:p>
        </w:tc>
        <w:tc>
          <w:tcPr>
            <w:tcW w:w="1265" w:type="dxa"/>
            <w:tcBorders>
              <w:top w:val="single" w:sz="4" w:space="0" w:color="auto"/>
              <w:bottom w:val="single" w:sz="4" w:space="0" w:color="auto"/>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b/>
                <w:szCs w:val="24"/>
              </w:rPr>
            </w:pPr>
            <w:r w:rsidRPr="00FE1046">
              <w:rPr>
                <w:rFonts w:cs="Times New Roman"/>
                <w:b/>
                <w:szCs w:val="24"/>
              </w:rPr>
              <w:t>234</w:t>
            </w:r>
          </w:p>
        </w:tc>
        <w:tc>
          <w:tcPr>
            <w:tcW w:w="1134" w:type="dxa"/>
            <w:tcBorders>
              <w:top w:val="single" w:sz="4" w:space="0" w:color="auto"/>
              <w:bottom w:val="single" w:sz="4" w:space="0" w:color="auto"/>
              <w:right w:val="nil"/>
            </w:tcBorders>
            <w:shd w:val="clear" w:color="auto" w:fill="FFFFFF"/>
          </w:tcPr>
          <w:p w:rsidR="00102BF6" w:rsidRPr="00FE1046" w:rsidRDefault="00102BF6" w:rsidP="00282E76">
            <w:pPr>
              <w:autoSpaceDE w:val="0"/>
              <w:autoSpaceDN w:val="0"/>
              <w:adjustRightInd w:val="0"/>
              <w:spacing w:line="320" w:lineRule="atLeast"/>
              <w:ind w:left="60" w:right="60"/>
              <w:jc w:val="right"/>
              <w:rPr>
                <w:rFonts w:cs="Times New Roman"/>
                <w:b/>
                <w:szCs w:val="24"/>
              </w:rPr>
            </w:pPr>
            <w:r w:rsidRPr="00FE1046">
              <w:rPr>
                <w:rFonts w:cs="Times New Roman"/>
                <w:b/>
                <w:szCs w:val="24"/>
              </w:rPr>
              <w:t>530</w:t>
            </w:r>
          </w:p>
        </w:tc>
      </w:tr>
    </w:tbl>
    <w:p w:rsidR="00A92876" w:rsidRPr="00254258" w:rsidRDefault="009A0D29" w:rsidP="008B1B94">
      <w:pPr>
        <w:autoSpaceDE w:val="0"/>
        <w:autoSpaceDN w:val="0"/>
        <w:adjustRightInd w:val="0"/>
        <w:spacing w:line="240" w:lineRule="auto"/>
        <w:rPr>
          <w:rFonts w:cs="Times New Roman"/>
          <w:sz w:val="20"/>
          <w:szCs w:val="20"/>
        </w:rPr>
      </w:pPr>
      <w:r w:rsidRPr="00254258">
        <w:rPr>
          <w:rFonts w:cs="Times New Roman"/>
          <w:sz w:val="20"/>
          <w:szCs w:val="20"/>
        </w:rPr>
        <w:t>*</w:t>
      </w:r>
      <w:r w:rsidR="003542F8">
        <w:rPr>
          <w:rFonts w:cs="Times New Roman"/>
          <w:color w:val="333333"/>
          <w:sz w:val="20"/>
          <w:szCs w:val="20"/>
          <w:shd w:val="clear" w:color="auto" w:fill="FFFFFF"/>
        </w:rPr>
        <w:t>x</w:t>
      </w:r>
      <w:r w:rsidR="00E5680E" w:rsidRPr="00254258">
        <w:rPr>
          <w:rFonts w:cs="Times New Roman"/>
          <w:color w:val="333333"/>
          <w:sz w:val="20"/>
          <w:szCs w:val="20"/>
          <w:bdr w:val="none" w:sz="0" w:space="0" w:color="auto" w:frame="1"/>
          <w:shd w:val="clear" w:color="auto" w:fill="FFFFFF"/>
          <w:vertAlign w:val="superscript"/>
        </w:rPr>
        <w:t>2</w:t>
      </w:r>
      <w:r w:rsidR="00A92876" w:rsidRPr="00254258">
        <w:rPr>
          <w:rFonts w:cs="Times New Roman"/>
          <w:sz w:val="20"/>
          <w:szCs w:val="20"/>
        </w:rPr>
        <w:t xml:space="preserve">: 33,911  </w:t>
      </w:r>
      <w:r w:rsidR="00E5680E" w:rsidRPr="00254258">
        <w:rPr>
          <w:rFonts w:cs="Times New Roman"/>
          <w:sz w:val="20"/>
          <w:szCs w:val="20"/>
          <w:vertAlign w:val="superscript"/>
        </w:rPr>
        <w:t>**</w:t>
      </w:r>
      <w:r w:rsidR="00A92876" w:rsidRPr="00254258">
        <w:rPr>
          <w:rFonts w:cs="Times New Roman"/>
          <w:sz w:val="20"/>
          <w:szCs w:val="20"/>
        </w:rPr>
        <w:t xml:space="preserve">df:9  </w:t>
      </w:r>
      <w:r w:rsidR="00E5680E" w:rsidRPr="00254258">
        <w:rPr>
          <w:rFonts w:cs="Times New Roman"/>
          <w:sz w:val="20"/>
          <w:szCs w:val="20"/>
          <w:vertAlign w:val="superscript"/>
        </w:rPr>
        <w:t>***</w:t>
      </w:r>
      <w:r w:rsidR="00A92876" w:rsidRPr="00254258">
        <w:rPr>
          <w:rFonts w:cs="Times New Roman"/>
          <w:sz w:val="20"/>
          <w:szCs w:val="20"/>
        </w:rPr>
        <w:t>p:0,000</w:t>
      </w:r>
    </w:p>
    <w:p w:rsidR="009A0D29" w:rsidRPr="007E7D5E" w:rsidRDefault="009A0D29" w:rsidP="00254258"/>
    <w:p w:rsidR="00A92876" w:rsidRPr="00254258" w:rsidRDefault="002955E1" w:rsidP="00A92876">
      <w:pPr>
        <w:ind w:firstLine="708"/>
      </w:pPr>
      <w:r w:rsidRPr="002955E1">
        <w:t>Tablo 6</w:t>
      </w:r>
      <w:r w:rsidR="00C907D5">
        <w:t>.</w:t>
      </w:r>
      <w:r w:rsidRPr="002955E1">
        <w:t>11</w:t>
      </w:r>
      <w:r>
        <w:t>’de görüldüğü gibi</w:t>
      </w:r>
      <w:r w:rsidR="00A92876" w:rsidRPr="00A92876">
        <w:t xml:space="preserve"> baca</w:t>
      </w:r>
      <w:r>
        <w:t>dan</w:t>
      </w:r>
      <w:r w:rsidR="00FE1046">
        <w:t xml:space="preserve"> </w:t>
      </w:r>
      <w:r>
        <w:t xml:space="preserve">ve </w:t>
      </w:r>
      <w:r w:rsidRPr="00A92876">
        <w:t>elektrik kontağı</w:t>
      </w:r>
      <w:r>
        <w:t>ndan</w:t>
      </w:r>
      <w:r w:rsidR="00FE1046">
        <w:t xml:space="preserve"> </w:t>
      </w:r>
      <w:r>
        <w:t xml:space="preserve">kaynaklanan </w:t>
      </w:r>
      <w:r w:rsidR="000734C8">
        <w:t>yangınların kış</w:t>
      </w:r>
      <w:r w:rsidR="00D375EF">
        <w:t xml:space="preserve"> mevsiminde</w:t>
      </w:r>
      <w:r w:rsidR="000734C8">
        <w:t xml:space="preserve"> (57,4),</w:t>
      </w:r>
      <w:r w:rsidR="00FE1046">
        <w:t xml:space="preserve"> </w:t>
      </w:r>
      <w:r w:rsidR="000734C8">
        <w:t>(%29,4)</w:t>
      </w:r>
      <w:r w:rsidR="00A92876" w:rsidRPr="00254258">
        <w:t>, sigara</w:t>
      </w:r>
      <w:r w:rsidR="0064265C">
        <w:t xml:space="preserve"> nedenli</w:t>
      </w:r>
      <w:r w:rsidR="00A92876" w:rsidRPr="00254258">
        <w:t xml:space="preserve"> yangınların sonbahar</w:t>
      </w:r>
      <w:r w:rsidR="00A77AFC">
        <w:t xml:space="preserve"> (%31,7)</w:t>
      </w:r>
      <w:r w:rsidR="00A92876" w:rsidRPr="00254258">
        <w:t xml:space="preserve"> ve yaz</w:t>
      </w:r>
      <w:r w:rsidR="003542F8">
        <w:t xml:space="preserve"> mevsiminde</w:t>
      </w:r>
      <w:r w:rsidR="00A77AFC">
        <w:t xml:space="preserve"> (%28,4)</w:t>
      </w:r>
      <w:r w:rsidR="003542F8">
        <w:t>,</w:t>
      </w:r>
      <w:r w:rsidR="00FE1046">
        <w:t xml:space="preserve"> </w:t>
      </w:r>
      <w:r w:rsidR="00A92876" w:rsidRPr="00254258">
        <w:t xml:space="preserve">sirayet </w:t>
      </w:r>
      <w:r w:rsidR="0064265C">
        <w:t xml:space="preserve">nedenli </w:t>
      </w:r>
      <w:r w:rsidR="00A92876" w:rsidRPr="00254258">
        <w:t xml:space="preserve">yangınların </w:t>
      </w:r>
      <w:r w:rsidR="00D375EF">
        <w:t xml:space="preserve">ise </w:t>
      </w:r>
      <w:r w:rsidR="00A92876" w:rsidRPr="00254258">
        <w:t>yaz</w:t>
      </w:r>
      <w:r w:rsidR="003542F8">
        <w:t xml:space="preserve"> mevsiminde</w:t>
      </w:r>
      <w:r w:rsidR="00A77AFC">
        <w:t xml:space="preserve"> (%34,9)</w:t>
      </w:r>
      <w:r w:rsidR="00A92876" w:rsidRPr="00254258">
        <w:t xml:space="preserve"> daha yoğun olarak meydana geldiği </w:t>
      </w:r>
      <w:r w:rsidR="00D375EF">
        <w:t xml:space="preserve">tespit edilmiştir </w:t>
      </w:r>
      <w:r w:rsidR="00217143">
        <w:t>(Tablo 6</w:t>
      </w:r>
      <w:r w:rsidR="00C907D5">
        <w:t>.</w:t>
      </w:r>
      <w:r w:rsidR="00217143">
        <w:t>1</w:t>
      </w:r>
      <w:r w:rsidR="0064265C">
        <w:t>1</w:t>
      </w:r>
      <w:r w:rsidR="00217143">
        <w:t>).</w:t>
      </w:r>
    </w:p>
    <w:p w:rsidR="00FF2576" w:rsidRDefault="00FF2576" w:rsidP="00A53A35">
      <w:pPr>
        <w:rPr>
          <w:rFonts w:cs="Times New Roman"/>
          <w:szCs w:val="24"/>
        </w:rPr>
      </w:pPr>
    </w:p>
    <w:p w:rsidR="00C34826" w:rsidRDefault="00C34826" w:rsidP="00A53A35">
      <w:pPr>
        <w:rPr>
          <w:rFonts w:cs="Times New Roman"/>
          <w:szCs w:val="24"/>
        </w:rPr>
      </w:pPr>
    </w:p>
    <w:p w:rsidR="00C34826" w:rsidRDefault="00C34826" w:rsidP="00A53A35">
      <w:pPr>
        <w:rPr>
          <w:rFonts w:cs="Times New Roman"/>
          <w:szCs w:val="24"/>
        </w:rPr>
      </w:pPr>
    </w:p>
    <w:p w:rsidR="00FF2576" w:rsidRPr="008B1B94" w:rsidRDefault="00FF2576" w:rsidP="00666A3B">
      <w:pPr>
        <w:pStyle w:val="ResimYazs"/>
      </w:pPr>
      <w:bookmarkStart w:id="150" w:name="_Toc504327882"/>
      <w:r>
        <w:lastRenderedPageBreak/>
        <w:t>Tablo</w:t>
      </w:r>
      <w:r w:rsidR="00143D6E">
        <w:t xml:space="preserve"> 6</w:t>
      </w:r>
      <w:r w:rsidR="00C907D5">
        <w:t>.</w:t>
      </w:r>
      <w:r w:rsidR="00AF0430">
        <w:fldChar w:fldCharType="begin"/>
      </w:r>
      <w:r w:rsidR="00292FEB">
        <w:instrText xml:space="preserve"> SEQ Tablo \* ARABIC \s 1 </w:instrText>
      </w:r>
      <w:r w:rsidR="00AF0430">
        <w:fldChar w:fldCharType="separate"/>
      </w:r>
      <w:r w:rsidR="0016047D">
        <w:rPr>
          <w:noProof/>
        </w:rPr>
        <w:t>12</w:t>
      </w:r>
      <w:r w:rsidR="00AF0430">
        <w:rPr>
          <w:noProof/>
        </w:rPr>
        <w:fldChar w:fldCharType="end"/>
      </w:r>
      <w:r w:rsidR="00C907D5">
        <w:rPr>
          <w:noProof/>
        </w:rPr>
        <w:t>.</w:t>
      </w:r>
      <w:r w:rsidR="00312D33">
        <w:rPr>
          <w:noProof/>
        </w:rPr>
        <w:t xml:space="preserve"> </w:t>
      </w:r>
      <w:r w:rsidRPr="008B1B94">
        <w:t>Sel</w:t>
      </w:r>
      <w:r>
        <w:t>-</w:t>
      </w:r>
      <w:r w:rsidRPr="008B1B94">
        <w:t>Su Baskını Olaylarının Mevsimlere Göre Dağılımı</w:t>
      </w:r>
      <w:bookmarkEnd w:id="150"/>
    </w:p>
    <w:tbl>
      <w:tblPr>
        <w:tblW w:w="7293" w:type="dxa"/>
        <w:jc w:val="center"/>
        <w:tblInd w:w="472" w:type="dxa"/>
        <w:tblLayout w:type="fixed"/>
        <w:tblCellMar>
          <w:left w:w="0" w:type="dxa"/>
          <w:right w:w="0" w:type="dxa"/>
        </w:tblCellMar>
        <w:tblLook w:val="0000" w:firstRow="0" w:lastRow="0" w:firstColumn="0" w:lastColumn="0" w:noHBand="0" w:noVBand="0"/>
      </w:tblPr>
      <w:tblGrid>
        <w:gridCol w:w="1614"/>
        <w:gridCol w:w="1702"/>
        <w:gridCol w:w="1335"/>
        <w:gridCol w:w="1013"/>
        <w:gridCol w:w="1013"/>
        <w:gridCol w:w="616"/>
      </w:tblGrid>
      <w:tr w:rsidR="00312D33" w:rsidRPr="005B37A3" w:rsidTr="005B37A3">
        <w:trPr>
          <w:cantSplit/>
          <w:trHeight w:val="426"/>
          <w:jc w:val="center"/>
        </w:trPr>
        <w:tc>
          <w:tcPr>
            <w:tcW w:w="1614" w:type="dxa"/>
            <w:tcBorders>
              <w:top w:val="single" w:sz="4" w:space="0" w:color="auto"/>
              <w:bottom w:val="single" w:sz="4" w:space="0" w:color="auto"/>
            </w:tcBorders>
            <w:shd w:val="clear" w:color="auto" w:fill="FFFFFF"/>
            <w:vAlign w:val="bottom"/>
          </w:tcPr>
          <w:p w:rsidR="00312D33" w:rsidRPr="005B37A3" w:rsidRDefault="00312D33" w:rsidP="007B50F5">
            <w:pPr>
              <w:jc w:val="left"/>
              <w:rPr>
                <w:rFonts w:cs="Times New Roman"/>
                <w:b/>
                <w:szCs w:val="24"/>
              </w:rPr>
            </w:pPr>
            <w:r w:rsidRPr="005B37A3">
              <w:rPr>
                <w:rFonts w:cs="Times New Roman"/>
                <w:b/>
                <w:szCs w:val="24"/>
              </w:rPr>
              <w:t>Mevsimler</w:t>
            </w:r>
          </w:p>
        </w:tc>
        <w:tc>
          <w:tcPr>
            <w:tcW w:w="1702" w:type="dxa"/>
            <w:tcBorders>
              <w:top w:val="single" w:sz="4" w:space="0" w:color="auto"/>
              <w:bottom w:val="single" w:sz="4" w:space="0" w:color="auto"/>
            </w:tcBorders>
            <w:shd w:val="clear" w:color="auto" w:fill="FFFFFF"/>
            <w:vAlign w:val="bottom"/>
          </w:tcPr>
          <w:p w:rsidR="00312D33" w:rsidRPr="005B37A3" w:rsidRDefault="00312D33" w:rsidP="007B50F5">
            <w:pPr>
              <w:jc w:val="right"/>
              <w:rPr>
                <w:rFonts w:cs="Times New Roman"/>
                <w:b/>
                <w:szCs w:val="24"/>
              </w:rPr>
            </w:pPr>
            <w:r w:rsidRPr="005B37A3">
              <w:rPr>
                <w:rFonts w:cs="Times New Roman"/>
                <w:b/>
                <w:szCs w:val="24"/>
              </w:rPr>
              <w:t>Sayı</w:t>
            </w:r>
          </w:p>
        </w:tc>
        <w:tc>
          <w:tcPr>
            <w:tcW w:w="1335" w:type="dxa"/>
            <w:tcBorders>
              <w:top w:val="single" w:sz="4" w:space="0" w:color="auto"/>
              <w:bottom w:val="single" w:sz="4" w:space="0" w:color="auto"/>
            </w:tcBorders>
            <w:shd w:val="clear" w:color="auto" w:fill="FFFFFF"/>
            <w:vAlign w:val="bottom"/>
          </w:tcPr>
          <w:p w:rsidR="00312D33" w:rsidRPr="005B37A3" w:rsidRDefault="00312D33" w:rsidP="007B50F5">
            <w:pPr>
              <w:jc w:val="right"/>
              <w:rPr>
                <w:rFonts w:cs="Times New Roman"/>
                <w:b/>
                <w:szCs w:val="24"/>
              </w:rPr>
            </w:pPr>
            <w:r w:rsidRPr="005B37A3">
              <w:rPr>
                <w:rFonts w:cs="Times New Roman"/>
                <w:b/>
                <w:szCs w:val="24"/>
              </w:rPr>
              <w:t>%</w:t>
            </w:r>
          </w:p>
        </w:tc>
        <w:tc>
          <w:tcPr>
            <w:tcW w:w="1013" w:type="dxa"/>
            <w:tcBorders>
              <w:top w:val="single" w:sz="4" w:space="0" w:color="auto"/>
              <w:bottom w:val="single" w:sz="4" w:space="0" w:color="auto"/>
            </w:tcBorders>
            <w:shd w:val="clear" w:color="auto" w:fill="FFFFFF"/>
            <w:vAlign w:val="bottom"/>
          </w:tcPr>
          <w:p w:rsidR="00312D33" w:rsidRPr="005B37A3" w:rsidRDefault="00312D33" w:rsidP="007B50F5">
            <w:pPr>
              <w:jc w:val="right"/>
              <w:rPr>
                <w:rFonts w:cs="Times New Roman"/>
                <w:b/>
                <w:szCs w:val="24"/>
              </w:rPr>
            </w:pPr>
            <w:r w:rsidRPr="005B37A3">
              <w:rPr>
                <w:rFonts w:cs="Times New Roman"/>
                <w:b/>
                <w:color w:val="333333"/>
                <w:szCs w:val="24"/>
                <w:shd w:val="clear" w:color="auto" w:fill="FFFFFF"/>
              </w:rPr>
              <w:t>x</w:t>
            </w:r>
            <w:r w:rsidRPr="005B37A3">
              <w:rPr>
                <w:rFonts w:cs="Times New Roman"/>
                <w:b/>
                <w:color w:val="333333"/>
                <w:szCs w:val="24"/>
                <w:bdr w:val="none" w:sz="0" w:space="0" w:color="auto" w:frame="1"/>
                <w:shd w:val="clear" w:color="auto" w:fill="FFFFFF"/>
                <w:vertAlign w:val="superscript"/>
              </w:rPr>
              <w:t>2</w:t>
            </w:r>
          </w:p>
        </w:tc>
        <w:tc>
          <w:tcPr>
            <w:tcW w:w="1013" w:type="dxa"/>
            <w:tcBorders>
              <w:top w:val="single" w:sz="4" w:space="0" w:color="auto"/>
              <w:bottom w:val="single" w:sz="4" w:space="0" w:color="auto"/>
            </w:tcBorders>
            <w:shd w:val="clear" w:color="auto" w:fill="FFFFFF"/>
            <w:vAlign w:val="bottom"/>
          </w:tcPr>
          <w:p w:rsidR="00312D33" w:rsidRPr="005B37A3" w:rsidRDefault="00312D33" w:rsidP="007B50F5">
            <w:pPr>
              <w:jc w:val="right"/>
              <w:rPr>
                <w:rFonts w:cs="Times New Roman"/>
                <w:b/>
                <w:szCs w:val="24"/>
              </w:rPr>
            </w:pPr>
            <w:proofErr w:type="spellStart"/>
            <w:r w:rsidRPr="005B37A3">
              <w:rPr>
                <w:rFonts w:cs="Times New Roman"/>
                <w:b/>
                <w:szCs w:val="24"/>
              </w:rPr>
              <w:t>df</w:t>
            </w:r>
            <w:proofErr w:type="spellEnd"/>
          </w:p>
        </w:tc>
        <w:tc>
          <w:tcPr>
            <w:tcW w:w="616" w:type="dxa"/>
            <w:tcBorders>
              <w:top w:val="single" w:sz="4" w:space="0" w:color="auto"/>
              <w:bottom w:val="single" w:sz="4" w:space="0" w:color="auto"/>
            </w:tcBorders>
            <w:shd w:val="clear" w:color="auto" w:fill="FFFFFF"/>
            <w:vAlign w:val="bottom"/>
          </w:tcPr>
          <w:p w:rsidR="00312D33" w:rsidRPr="005B37A3" w:rsidRDefault="00312D33" w:rsidP="007B50F5">
            <w:pPr>
              <w:jc w:val="right"/>
              <w:rPr>
                <w:rFonts w:cs="Times New Roman"/>
                <w:b/>
                <w:szCs w:val="24"/>
              </w:rPr>
            </w:pPr>
            <w:proofErr w:type="gramStart"/>
            <w:r w:rsidRPr="005B37A3">
              <w:rPr>
                <w:rFonts w:cs="Times New Roman"/>
                <w:b/>
                <w:szCs w:val="24"/>
              </w:rPr>
              <w:t>p</w:t>
            </w:r>
            <w:proofErr w:type="gramEnd"/>
          </w:p>
        </w:tc>
      </w:tr>
      <w:tr w:rsidR="00312D33" w:rsidRPr="005B37A3" w:rsidTr="005B37A3">
        <w:trPr>
          <w:cantSplit/>
          <w:trHeight w:val="589"/>
          <w:jc w:val="center"/>
        </w:trPr>
        <w:tc>
          <w:tcPr>
            <w:tcW w:w="1614" w:type="dxa"/>
            <w:tcBorders>
              <w:top w:val="single" w:sz="4" w:space="0" w:color="auto"/>
            </w:tcBorders>
            <w:shd w:val="clear" w:color="auto" w:fill="auto"/>
            <w:vAlign w:val="center"/>
          </w:tcPr>
          <w:p w:rsidR="00312D33" w:rsidRPr="005B37A3" w:rsidRDefault="00312D33" w:rsidP="007B50F5">
            <w:pPr>
              <w:jc w:val="left"/>
              <w:rPr>
                <w:rFonts w:cs="Times New Roman"/>
                <w:szCs w:val="24"/>
              </w:rPr>
            </w:pPr>
            <w:r w:rsidRPr="005B37A3">
              <w:rPr>
                <w:rFonts w:cs="Times New Roman"/>
                <w:szCs w:val="24"/>
              </w:rPr>
              <w:t>Kış</w:t>
            </w:r>
          </w:p>
        </w:tc>
        <w:tc>
          <w:tcPr>
            <w:tcW w:w="1702" w:type="dxa"/>
            <w:tcBorders>
              <w:top w:val="single" w:sz="4" w:space="0" w:color="auto"/>
            </w:tcBorders>
            <w:shd w:val="clear" w:color="auto" w:fill="FFFFFF"/>
            <w:vAlign w:val="center"/>
          </w:tcPr>
          <w:p w:rsidR="00312D33" w:rsidRPr="005B37A3" w:rsidRDefault="00312D33" w:rsidP="007B50F5">
            <w:pPr>
              <w:autoSpaceDE w:val="0"/>
              <w:autoSpaceDN w:val="0"/>
              <w:adjustRightInd w:val="0"/>
              <w:spacing w:line="320" w:lineRule="atLeast"/>
              <w:ind w:left="60" w:right="60"/>
              <w:jc w:val="right"/>
              <w:rPr>
                <w:rFonts w:cs="Times New Roman"/>
                <w:color w:val="010205"/>
                <w:szCs w:val="24"/>
              </w:rPr>
            </w:pPr>
            <w:r w:rsidRPr="005B37A3">
              <w:rPr>
                <w:rFonts w:cs="Times New Roman"/>
                <w:color w:val="010205"/>
                <w:szCs w:val="24"/>
              </w:rPr>
              <w:t>14</w:t>
            </w:r>
          </w:p>
        </w:tc>
        <w:tc>
          <w:tcPr>
            <w:tcW w:w="1335" w:type="dxa"/>
            <w:tcBorders>
              <w:top w:val="single" w:sz="4" w:space="0" w:color="auto"/>
            </w:tcBorders>
            <w:shd w:val="clear" w:color="auto" w:fill="FFFFFF"/>
            <w:vAlign w:val="center"/>
          </w:tcPr>
          <w:p w:rsidR="00312D33" w:rsidRPr="005B37A3" w:rsidRDefault="00312D33" w:rsidP="007B50F5">
            <w:pPr>
              <w:autoSpaceDE w:val="0"/>
              <w:autoSpaceDN w:val="0"/>
              <w:adjustRightInd w:val="0"/>
              <w:spacing w:line="320" w:lineRule="atLeast"/>
              <w:ind w:left="60" w:right="60"/>
              <w:jc w:val="right"/>
              <w:rPr>
                <w:rFonts w:cs="Times New Roman"/>
                <w:color w:val="010205"/>
                <w:szCs w:val="24"/>
              </w:rPr>
            </w:pPr>
            <w:r w:rsidRPr="005B37A3">
              <w:rPr>
                <w:rFonts w:cs="Times New Roman"/>
                <w:color w:val="010205"/>
                <w:szCs w:val="24"/>
              </w:rPr>
              <w:t>25,5</w:t>
            </w:r>
          </w:p>
        </w:tc>
        <w:tc>
          <w:tcPr>
            <w:tcW w:w="1013" w:type="dxa"/>
            <w:vMerge w:val="restart"/>
            <w:tcBorders>
              <w:top w:val="single" w:sz="4" w:space="0" w:color="auto"/>
            </w:tcBorders>
            <w:shd w:val="clear" w:color="auto" w:fill="FFFFFF"/>
            <w:vAlign w:val="center"/>
          </w:tcPr>
          <w:p w:rsidR="00312D33" w:rsidRPr="005B37A3" w:rsidRDefault="00312D33" w:rsidP="007B50F5">
            <w:pPr>
              <w:jc w:val="right"/>
              <w:rPr>
                <w:rFonts w:cs="Times New Roman"/>
                <w:szCs w:val="24"/>
              </w:rPr>
            </w:pPr>
            <w:r w:rsidRPr="005B37A3">
              <w:rPr>
                <w:rFonts w:cs="Times New Roman"/>
                <w:szCs w:val="24"/>
              </w:rPr>
              <w:t>24,300</w:t>
            </w:r>
          </w:p>
        </w:tc>
        <w:tc>
          <w:tcPr>
            <w:tcW w:w="1013" w:type="dxa"/>
            <w:vMerge w:val="restart"/>
            <w:tcBorders>
              <w:top w:val="single" w:sz="4" w:space="0" w:color="auto"/>
              <w:bottom w:val="single" w:sz="4" w:space="0" w:color="auto"/>
            </w:tcBorders>
            <w:shd w:val="clear" w:color="auto" w:fill="FFFFFF"/>
            <w:vAlign w:val="center"/>
          </w:tcPr>
          <w:p w:rsidR="00312D33" w:rsidRPr="005B37A3" w:rsidRDefault="005B37A3" w:rsidP="005B37A3">
            <w:pPr>
              <w:rPr>
                <w:rFonts w:cs="Times New Roman"/>
                <w:szCs w:val="24"/>
              </w:rPr>
            </w:pPr>
            <w:r w:rsidRPr="005B37A3">
              <w:rPr>
                <w:rFonts w:cs="Times New Roman"/>
                <w:szCs w:val="24"/>
              </w:rPr>
              <w:t xml:space="preserve">            </w:t>
            </w:r>
            <w:r w:rsidR="00312D33" w:rsidRPr="005B37A3">
              <w:rPr>
                <w:rFonts w:cs="Times New Roman"/>
                <w:szCs w:val="24"/>
              </w:rPr>
              <w:t>3</w:t>
            </w:r>
          </w:p>
        </w:tc>
        <w:tc>
          <w:tcPr>
            <w:tcW w:w="616" w:type="dxa"/>
            <w:vMerge w:val="restart"/>
            <w:tcBorders>
              <w:top w:val="single" w:sz="4" w:space="0" w:color="auto"/>
            </w:tcBorders>
            <w:shd w:val="clear" w:color="auto" w:fill="FFFFFF"/>
            <w:vAlign w:val="center"/>
          </w:tcPr>
          <w:p w:rsidR="00312D33" w:rsidRPr="005B37A3" w:rsidRDefault="00312D33" w:rsidP="007B50F5">
            <w:pPr>
              <w:jc w:val="right"/>
              <w:rPr>
                <w:rFonts w:cs="Times New Roman"/>
                <w:szCs w:val="24"/>
              </w:rPr>
            </w:pPr>
            <w:r w:rsidRPr="005B37A3">
              <w:rPr>
                <w:rFonts w:cs="Times New Roman"/>
                <w:szCs w:val="24"/>
              </w:rPr>
              <w:t>0,000</w:t>
            </w:r>
          </w:p>
        </w:tc>
      </w:tr>
      <w:tr w:rsidR="00312D33" w:rsidRPr="005B37A3" w:rsidTr="005B37A3">
        <w:trPr>
          <w:cantSplit/>
          <w:trHeight w:val="617"/>
          <w:jc w:val="center"/>
        </w:trPr>
        <w:tc>
          <w:tcPr>
            <w:tcW w:w="1614" w:type="dxa"/>
            <w:shd w:val="clear" w:color="auto" w:fill="auto"/>
            <w:vAlign w:val="center"/>
          </w:tcPr>
          <w:p w:rsidR="00312D33" w:rsidRPr="005B37A3" w:rsidRDefault="00312D33" w:rsidP="007B50F5">
            <w:pPr>
              <w:jc w:val="left"/>
              <w:rPr>
                <w:rFonts w:cs="Times New Roman"/>
                <w:szCs w:val="24"/>
              </w:rPr>
            </w:pPr>
            <w:r w:rsidRPr="005B37A3">
              <w:rPr>
                <w:rFonts w:cs="Times New Roman"/>
                <w:szCs w:val="24"/>
              </w:rPr>
              <w:t>İlkbahar</w:t>
            </w:r>
          </w:p>
        </w:tc>
        <w:tc>
          <w:tcPr>
            <w:tcW w:w="1702" w:type="dxa"/>
            <w:shd w:val="clear" w:color="auto" w:fill="FFFFFF"/>
            <w:vAlign w:val="center"/>
          </w:tcPr>
          <w:p w:rsidR="00312D33" w:rsidRPr="005B37A3" w:rsidRDefault="00312D33" w:rsidP="007B50F5">
            <w:pPr>
              <w:autoSpaceDE w:val="0"/>
              <w:autoSpaceDN w:val="0"/>
              <w:adjustRightInd w:val="0"/>
              <w:spacing w:line="320" w:lineRule="atLeast"/>
              <w:ind w:left="60" w:right="60"/>
              <w:jc w:val="right"/>
              <w:rPr>
                <w:rFonts w:cs="Times New Roman"/>
                <w:color w:val="010205"/>
                <w:szCs w:val="24"/>
              </w:rPr>
            </w:pPr>
            <w:r w:rsidRPr="005B37A3">
              <w:rPr>
                <w:rFonts w:cs="Times New Roman"/>
                <w:color w:val="010205"/>
                <w:szCs w:val="24"/>
              </w:rPr>
              <w:t>28</w:t>
            </w:r>
          </w:p>
        </w:tc>
        <w:tc>
          <w:tcPr>
            <w:tcW w:w="1335" w:type="dxa"/>
            <w:shd w:val="clear" w:color="auto" w:fill="FFFFFF"/>
            <w:vAlign w:val="center"/>
          </w:tcPr>
          <w:p w:rsidR="00312D33" w:rsidRPr="005B37A3" w:rsidRDefault="00312D33" w:rsidP="007B50F5">
            <w:pPr>
              <w:autoSpaceDE w:val="0"/>
              <w:autoSpaceDN w:val="0"/>
              <w:adjustRightInd w:val="0"/>
              <w:spacing w:line="320" w:lineRule="atLeast"/>
              <w:ind w:left="60" w:right="60"/>
              <w:jc w:val="right"/>
              <w:rPr>
                <w:rFonts w:cs="Times New Roman"/>
                <w:color w:val="010205"/>
                <w:szCs w:val="24"/>
              </w:rPr>
            </w:pPr>
            <w:r w:rsidRPr="005B37A3">
              <w:rPr>
                <w:rFonts w:cs="Times New Roman"/>
                <w:color w:val="010205"/>
                <w:szCs w:val="24"/>
              </w:rPr>
              <w:t>50,9</w:t>
            </w:r>
          </w:p>
        </w:tc>
        <w:tc>
          <w:tcPr>
            <w:tcW w:w="1013" w:type="dxa"/>
            <w:vMerge/>
            <w:shd w:val="clear" w:color="auto" w:fill="FFFFFF"/>
          </w:tcPr>
          <w:p w:rsidR="00312D33" w:rsidRPr="005B37A3" w:rsidRDefault="00312D33" w:rsidP="007B50F5">
            <w:pPr>
              <w:rPr>
                <w:rFonts w:cs="Times New Roman"/>
                <w:szCs w:val="24"/>
              </w:rPr>
            </w:pPr>
          </w:p>
        </w:tc>
        <w:tc>
          <w:tcPr>
            <w:tcW w:w="1013" w:type="dxa"/>
            <w:vMerge/>
            <w:tcBorders>
              <w:top w:val="single" w:sz="4" w:space="0" w:color="auto"/>
              <w:bottom w:val="single" w:sz="4" w:space="0" w:color="auto"/>
            </w:tcBorders>
            <w:shd w:val="clear" w:color="auto" w:fill="FFFFFF"/>
          </w:tcPr>
          <w:p w:rsidR="00312D33" w:rsidRPr="005B37A3" w:rsidRDefault="00312D33" w:rsidP="007B50F5">
            <w:pPr>
              <w:rPr>
                <w:rFonts w:cs="Times New Roman"/>
                <w:szCs w:val="24"/>
              </w:rPr>
            </w:pPr>
          </w:p>
        </w:tc>
        <w:tc>
          <w:tcPr>
            <w:tcW w:w="616" w:type="dxa"/>
            <w:vMerge/>
            <w:shd w:val="clear" w:color="auto" w:fill="FFFFFF"/>
          </w:tcPr>
          <w:p w:rsidR="00312D33" w:rsidRPr="005B37A3" w:rsidRDefault="00312D33" w:rsidP="007B50F5">
            <w:pPr>
              <w:rPr>
                <w:rFonts w:cs="Times New Roman"/>
                <w:szCs w:val="24"/>
              </w:rPr>
            </w:pPr>
          </w:p>
        </w:tc>
      </w:tr>
      <w:tr w:rsidR="00312D33" w:rsidRPr="005B37A3" w:rsidTr="005B37A3">
        <w:trPr>
          <w:cantSplit/>
          <w:trHeight w:val="617"/>
          <w:jc w:val="center"/>
        </w:trPr>
        <w:tc>
          <w:tcPr>
            <w:tcW w:w="1614" w:type="dxa"/>
            <w:shd w:val="clear" w:color="auto" w:fill="auto"/>
            <w:vAlign w:val="center"/>
          </w:tcPr>
          <w:p w:rsidR="00312D33" w:rsidRPr="005B37A3" w:rsidRDefault="00312D33" w:rsidP="007B50F5">
            <w:pPr>
              <w:jc w:val="left"/>
              <w:rPr>
                <w:rFonts w:cs="Times New Roman"/>
                <w:szCs w:val="24"/>
              </w:rPr>
            </w:pPr>
            <w:r w:rsidRPr="005B37A3">
              <w:rPr>
                <w:rFonts w:cs="Times New Roman"/>
                <w:szCs w:val="24"/>
              </w:rPr>
              <w:t>Yaz</w:t>
            </w:r>
          </w:p>
        </w:tc>
        <w:tc>
          <w:tcPr>
            <w:tcW w:w="1702" w:type="dxa"/>
            <w:shd w:val="clear" w:color="auto" w:fill="FFFFFF"/>
            <w:vAlign w:val="center"/>
          </w:tcPr>
          <w:p w:rsidR="00312D33" w:rsidRPr="005B37A3" w:rsidRDefault="00312D33" w:rsidP="007B50F5">
            <w:pPr>
              <w:autoSpaceDE w:val="0"/>
              <w:autoSpaceDN w:val="0"/>
              <w:adjustRightInd w:val="0"/>
              <w:spacing w:line="320" w:lineRule="atLeast"/>
              <w:ind w:left="60" w:right="60"/>
              <w:jc w:val="right"/>
              <w:rPr>
                <w:rFonts w:cs="Times New Roman"/>
                <w:color w:val="010205"/>
                <w:szCs w:val="24"/>
              </w:rPr>
            </w:pPr>
            <w:r w:rsidRPr="005B37A3">
              <w:rPr>
                <w:rFonts w:cs="Times New Roman"/>
                <w:color w:val="010205"/>
                <w:szCs w:val="24"/>
              </w:rPr>
              <w:t>3</w:t>
            </w:r>
          </w:p>
        </w:tc>
        <w:tc>
          <w:tcPr>
            <w:tcW w:w="1335" w:type="dxa"/>
            <w:shd w:val="clear" w:color="auto" w:fill="FFFFFF"/>
            <w:vAlign w:val="center"/>
          </w:tcPr>
          <w:p w:rsidR="00312D33" w:rsidRPr="005B37A3" w:rsidRDefault="00312D33" w:rsidP="007B50F5">
            <w:pPr>
              <w:autoSpaceDE w:val="0"/>
              <w:autoSpaceDN w:val="0"/>
              <w:adjustRightInd w:val="0"/>
              <w:spacing w:line="320" w:lineRule="atLeast"/>
              <w:ind w:left="60" w:right="60"/>
              <w:jc w:val="right"/>
              <w:rPr>
                <w:rFonts w:cs="Times New Roman"/>
                <w:color w:val="010205"/>
                <w:szCs w:val="24"/>
              </w:rPr>
            </w:pPr>
            <w:r w:rsidRPr="005B37A3">
              <w:rPr>
                <w:rFonts w:cs="Times New Roman"/>
                <w:color w:val="010205"/>
                <w:szCs w:val="24"/>
              </w:rPr>
              <w:t>5,5</w:t>
            </w:r>
          </w:p>
        </w:tc>
        <w:tc>
          <w:tcPr>
            <w:tcW w:w="1013" w:type="dxa"/>
            <w:vMerge/>
            <w:shd w:val="clear" w:color="auto" w:fill="FFFFFF"/>
          </w:tcPr>
          <w:p w:rsidR="00312D33" w:rsidRPr="005B37A3" w:rsidRDefault="00312D33" w:rsidP="007B50F5">
            <w:pPr>
              <w:rPr>
                <w:rFonts w:cs="Times New Roman"/>
                <w:szCs w:val="24"/>
              </w:rPr>
            </w:pPr>
          </w:p>
        </w:tc>
        <w:tc>
          <w:tcPr>
            <w:tcW w:w="1013" w:type="dxa"/>
            <w:vMerge/>
            <w:tcBorders>
              <w:top w:val="single" w:sz="4" w:space="0" w:color="auto"/>
              <w:bottom w:val="single" w:sz="4" w:space="0" w:color="auto"/>
            </w:tcBorders>
            <w:shd w:val="clear" w:color="auto" w:fill="FFFFFF"/>
          </w:tcPr>
          <w:p w:rsidR="00312D33" w:rsidRPr="005B37A3" w:rsidRDefault="00312D33" w:rsidP="007B50F5">
            <w:pPr>
              <w:rPr>
                <w:rFonts w:cs="Times New Roman"/>
                <w:szCs w:val="24"/>
              </w:rPr>
            </w:pPr>
          </w:p>
        </w:tc>
        <w:tc>
          <w:tcPr>
            <w:tcW w:w="616" w:type="dxa"/>
            <w:vMerge/>
            <w:shd w:val="clear" w:color="auto" w:fill="FFFFFF"/>
          </w:tcPr>
          <w:p w:rsidR="00312D33" w:rsidRPr="005B37A3" w:rsidRDefault="00312D33" w:rsidP="007B50F5">
            <w:pPr>
              <w:rPr>
                <w:rFonts w:cs="Times New Roman"/>
                <w:szCs w:val="24"/>
              </w:rPr>
            </w:pPr>
          </w:p>
        </w:tc>
      </w:tr>
      <w:tr w:rsidR="00312D33" w:rsidRPr="005B37A3" w:rsidTr="005B37A3">
        <w:trPr>
          <w:cantSplit/>
          <w:trHeight w:val="617"/>
          <w:jc w:val="center"/>
        </w:trPr>
        <w:tc>
          <w:tcPr>
            <w:tcW w:w="1614" w:type="dxa"/>
            <w:tcBorders>
              <w:bottom w:val="single" w:sz="4" w:space="0" w:color="auto"/>
            </w:tcBorders>
            <w:shd w:val="clear" w:color="auto" w:fill="auto"/>
            <w:vAlign w:val="center"/>
          </w:tcPr>
          <w:p w:rsidR="00312D33" w:rsidRPr="005B37A3" w:rsidRDefault="00312D33" w:rsidP="007B50F5">
            <w:pPr>
              <w:jc w:val="left"/>
              <w:rPr>
                <w:rFonts w:cs="Times New Roman"/>
                <w:szCs w:val="24"/>
              </w:rPr>
            </w:pPr>
            <w:r w:rsidRPr="005B37A3">
              <w:rPr>
                <w:rFonts w:cs="Times New Roman"/>
                <w:szCs w:val="24"/>
              </w:rPr>
              <w:t>Sonbahar</w:t>
            </w:r>
          </w:p>
        </w:tc>
        <w:tc>
          <w:tcPr>
            <w:tcW w:w="1702" w:type="dxa"/>
            <w:tcBorders>
              <w:bottom w:val="single" w:sz="4" w:space="0" w:color="auto"/>
            </w:tcBorders>
            <w:shd w:val="clear" w:color="auto" w:fill="FFFFFF"/>
            <w:vAlign w:val="center"/>
          </w:tcPr>
          <w:p w:rsidR="00312D33" w:rsidRPr="005B37A3" w:rsidRDefault="00312D33" w:rsidP="007B50F5">
            <w:pPr>
              <w:autoSpaceDE w:val="0"/>
              <w:autoSpaceDN w:val="0"/>
              <w:adjustRightInd w:val="0"/>
              <w:spacing w:line="320" w:lineRule="atLeast"/>
              <w:ind w:left="60" w:right="60"/>
              <w:jc w:val="right"/>
              <w:rPr>
                <w:rFonts w:cs="Times New Roman"/>
                <w:color w:val="010205"/>
                <w:szCs w:val="24"/>
              </w:rPr>
            </w:pPr>
            <w:r w:rsidRPr="005B37A3">
              <w:rPr>
                <w:rFonts w:cs="Times New Roman"/>
                <w:color w:val="010205"/>
                <w:szCs w:val="24"/>
              </w:rPr>
              <w:t>10</w:t>
            </w:r>
          </w:p>
        </w:tc>
        <w:tc>
          <w:tcPr>
            <w:tcW w:w="1335" w:type="dxa"/>
            <w:tcBorders>
              <w:bottom w:val="single" w:sz="4" w:space="0" w:color="auto"/>
            </w:tcBorders>
            <w:shd w:val="clear" w:color="auto" w:fill="FFFFFF"/>
            <w:vAlign w:val="center"/>
          </w:tcPr>
          <w:p w:rsidR="00312D33" w:rsidRPr="005B37A3" w:rsidRDefault="00312D33" w:rsidP="007B50F5">
            <w:pPr>
              <w:autoSpaceDE w:val="0"/>
              <w:autoSpaceDN w:val="0"/>
              <w:adjustRightInd w:val="0"/>
              <w:spacing w:line="320" w:lineRule="atLeast"/>
              <w:ind w:left="60" w:right="60"/>
              <w:jc w:val="right"/>
              <w:rPr>
                <w:rFonts w:cs="Times New Roman"/>
                <w:color w:val="010205"/>
                <w:szCs w:val="24"/>
              </w:rPr>
            </w:pPr>
            <w:r w:rsidRPr="005B37A3">
              <w:rPr>
                <w:rFonts w:cs="Times New Roman"/>
                <w:color w:val="010205"/>
                <w:szCs w:val="24"/>
              </w:rPr>
              <w:t>18,2</w:t>
            </w:r>
          </w:p>
        </w:tc>
        <w:tc>
          <w:tcPr>
            <w:tcW w:w="1013" w:type="dxa"/>
            <w:vMerge/>
            <w:tcBorders>
              <w:bottom w:val="single" w:sz="4" w:space="0" w:color="auto"/>
            </w:tcBorders>
            <w:shd w:val="clear" w:color="auto" w:fill="FFFFFF"/>
          </w:tcPr>
          <w:p w:rsidR="00312D33" w:rsidRPr="005B37A3" w:rsidRDefault="00312D33" w:rsidP="007B50F5">
            <w:pPr>
              <w:rPr>
                <w:rFonts w:cs="Times New Roman"/>
                <w:szCs w:val="24"/>
              </w:rPr>
            </w:pPr>
          </w:p>
        </w:tc>
        <w:tc>
          <w:tcPr>
            <w:tcW w:w="1013" w:type="dxa"/>
            <w:vMerge/>
            <w:tcBorders>
              <w:top w:val="single" w:sz="4" w:space="0" w:color="auto"/>
              <w:bottom w:val="single" w:sz="4" w:space="0" w:color="auto"/>
            </w:tcBorders>
            <w:shd w:val="clear" w:color="auto" w:fill="FFFFFF"/>
          </w:tcPr>
          <w:p w:rsidR="00312D33" w:rsidRPr="005B37A3" w:rsidRDefault="00312D33" w:rsidP="007B50F5">
            <w:pPr>
              <w:rPr>
                <w:rFonts w:cs="Times New Roman"/>
                <w:szCs w:val="24"/>
              </w:rPr>
            </w:pPr>
          </w:p>
        </w:tc>
        <w:tc>
          <w:tcPr>
            <w:tcW w:w="616" w:type="dxa"/>
            <w:vMerge/>
            <w:tcBorders>
              <w:bottom w:val="single" w:sz="4" w:space="0" w:color="auto"/>
            </w:tcBorders>
            <w:shd w:val="clear" w:color="auto" w:fill="FFFFFF"/>
          </w:tcPr>
          <w:p w:rsidR="00312D33" w:rsidRPr="005B37A3" w:rsidRDefault="00312D33" w:rsidP="007B50F5">
            <w:pPr>
              <w:rPr>
                <w:rFonts w:cs="Times New Roman"/>
                <w:szCs w:val="24"/>
              </w:rPr>
            </w:pPr>
          </w:p>
        </w:tc>
      </w:tr>
      <w:tr w:rsidR="00312D33" w:rsidRPr="005B37A3" w:rsidTr="005B37A3">
        <w:trPr>
          <w:cantSplit/>
          <w:trHeight w:val="300"/>
          <w:jc w:val="center"/>
        </w:trPr>
        <w:tc>
          <w:tcPr>
            <w:tcW w:w="1614" w:type="dxa"/>
            <w:tcBorders>
              <w:top w:val="single" w:sz="4" w:space="0" w:color="auto"/>
              <w:bottom w:val="single" w:sz="4" w:space="0" w:color="auto"/>
            </w:tcBorders>
            <w:shd w:val="clear" w:color="auto" w:fill="auto"/>
            <w:vAlign w:val="center"/>
          </w:tcPr>
          <w:p w:rsidR="00312D33" w:rsidRPr="005B37A3" w:rsidRDefault="00312D33" w:rsidP="005B37A3">
            <w:pPr>
              <w:jc w:val="left"/>
              <w:rPr>
                <w:rFonts w:cs="Times New Roman"/>
                <w:b/>
                <w:szCs w:val="24"/>
              </w:rPr>
            </w:pPr>
            <w:r w:rsidRPr="005B37A3">
              <w:rPr>
                <w:rFonts w:cs="Times New Roman"/>
                <w:b/>
                <w:szCs w:val="24"/>
              </w:rPr>
              <w:t>TOPLAM</w:t>
            </w:r>
          </w:p>
        </w:tc>
        <w:tc>
          <w:tcPr>
            <w:tcW w:w="1702" w:type="dxa"/>
            <w:tcBorders>
              <w:top w:val="single" w:sz="4" w:space="0" w:color="auto"/>
              <w:bottom w:val="single" w:sz="4" w:space="0" w:color="auto"/>
            </w:tcBorders>
            <w:shd w:val="clear" w:color="auto" w:fill="FFFFFF"/>
          </w:tcPr>
          <w:p w:rsidR="00312D33" w:rsidRPr="005B37A3" w:rsidRDefault="005B37A3" w:rsidP="005B37A3">
            <w:pPr>
              <w:autoSpaceDE w:val="0"/>
              <w:autoSpaceDN w:val="0"/>
              <w:adjustRightInd w:val="0"/>
              <w:spacing w:line="320" w:lineRule="atLeast"/>
              <w:ind w:left="60" w:right="60"/>
              <w:jc w:val="center"/>
              <w:rPr>
                <w:rFonts w:cs="Times New Roman"/>
                <w:b/>
                <w:color w:val="010205"/>
                <w:szCs w:val="24"/>
              </w:rPr>
            </w:pPr>
            <w:r w:rsidRPr="005B37A3">
              <w:rPr>
                <w:rFonts w:cs="Times New Roman"/>
                <w:b/>
                <w:color w:val="010205"/>
                <w:szCs w:val="24"/>
              </w:rPr>
              <w:t xml:space="preserve">                      </w:t>
            </w:r>
            <w:r w:rsidR="00312D33" w:rsidRPr="005B37A3">
              <w:rPr>
                <w:rFonts w:cs="Times New Roman"/>
                <w:b/>
                <w:color w:val="010205"/>
                <w:szCs w:val="24"/>
              </w:rPr>
              <w:t>55</w:t>
            </w:r>
          </w:p>
        </w:tc>
        <w:tc>
          <w:tcPr>
            <w:tcW w:w="1335" w:type="dxa"/>
            <w:tcBorders>
              <w:top w:val="single" w:sz="4" w:space="0" w:color="auto"/>
              <w:bottom w:val="single" w:sz="4" w:space="0" w:color="auto"/>
            </w:tcBorders>
            <w:shd w:val="clear" w:color="auto" w:fill="FFFFFF"/>
          </w:tcPr>
          <w:p w:rsidR="00312D33" w:rsidRPr="005B37A3" w:rsidRDefault="005B37A3" w:rsidP="005B37A3">
            <w:pPr>
              <w:autoSpaceDE w:val="0"/>
              <w:autoSpaceDN w:val="0"/>
              <w:adjustRightInd w:val="0"/>
              <w:spacing w:line="320" w:lineRule="atLeast"/>
              <w:ind w:left="60" w:right="60"/>
              <w:jc w:val="center"/>
              <w:rPr>
                <w:rFonts w:cs="Times New Roman"/>
                <w:b/>
                <w:color w:val="010205"/>
                <w:szCs w:val="24"/>
              </w:rPr>
            </w:pPr>
            <w:r w:rsidRPr="005B37A3">
              <w:rPr>
                <w:rFonts w:cs="Times New Roman"/>
                <w:b/>
                <w:color w:val="010205"/>
                <w:szCs w:val="24"/>
              </w:rPr>
              <w:t xml:space="preserve">           </w:t>
            </w:r>
            <w:r w:rsidR="00312D33" w:rsidRPr="005B37A3">
              <w:rPr>
                <w:rFonts w:cs="Times New Roman"/>
                <w:b/>
                <w:color w:val="010205"/>
                <w:szCs w:val="24"/>
              </w:rPr>
              <w:t>100,0</w:t>
            </w:r>
          </w:p>
        </w:tc>
        <w:tc>
          <w:tcPr>
            <w:tcW w:w="1013" w:type="dxa"/>
            <w:tcBorders>
              <w:top w:val="single" w:sz="4" w:space="0" w:color="auto"/>
              <w:bottom w:val="single" w:sz="4" w:space="0" w:color="auto"/>
            </w:tcBorders>
            <w:shd w:val="clear" w:color="auto" w:fill="FFFFFF"/>
            <w:vAlign w:val="center"/>
          </w:tcPr>
          <w:p w:rsidR="00312D33" w:rsidRPr="005B37A3" w:rsidRDefault="00312D33" w:rsidP="005B37A3">
            <w:pPr>
              <w:jc w:val="right"/>
              <w:rPr>
                <w:rFonts w:cs="Times New Roman"/>
                <w:b/>
                <w:szCs w:val="24"/>
              </w:rPr>
            </w:pPr>
          </w:p>
        </w:tc>
        <w:tc>
          <w:tcPr>
            <w:tcW w:w="1013" w:type="dxa"/>
            <w:tcBorders>
              <w:top w:val="single" w:sz="4" w:space="0" w:color="auto"/>
              <w:bottom w:val="single" w:sz="4" w:space="0" w:color="auto"/>
            </w:tcBorders>
            <w:shd w:val="clear" w:color="auto" w:fill="FFFFFF"/>
          </w:tcPr>
          <w:p w:rsidR="00312D33" w:rsidRPr="005B37A3" w:rsidRDefault="00312D33" w:rsidP="007B50F5">
            <w:pPr>
              <w:rPr>
                <w:rFonts w:cs="Times New Roman"/>
                <w:szCs w:val="24"/>
              </w:rPr>
            </w:pPr>
          </w:p>
        </w:tc>
        <w:tc>
          <w:tcPr>
            <w:tcW w:w="616" w:type="dxa"/>
            <w:tcBorders>
              <w:top w:val="single" w:sz="4" w:space="0" w:color="auto"/>
              <w:bottom w:val="single" w:sz="4" w:space="0" w:color="auto"/>
            </w:tcBorders>
            <w:shd w:val="clear" w:color="auto" w:fill="FFFFFF"/>
          </w:tcPr>
          <w:p w:rsidR="00312D33" w:rsidRPr="005B37A3" w:rsidRDefault="00312D33" w:rsidP="007B50F5">
            <w:pPr>
              <w:rPr>
                <w:rFonts w:cs="Times New Roman"/>
                <w:szCs w:val="24"/>
              </w:rPr>
            </w:pPr>
          </w:p>
        </w:tc>
      </w:tr>
    </w:tbl>
    <w:p w:rsidR="00B75C91" w:rsidRDefault="00B75C91" w:rsidP="00FF2576"/>
    <w:p w:rsidR="00FF2576" w:rsidRDefault="00FF2576" w:rsidP="00FF2576">
      <w:pPr>
        <w:pStyle w:val="ResimYazs"/>
        <w:keepNext/>
      </w:pPr>
      <w:bookmarkStart w:id="151" w:name="_Toc502908558"/>
      <w:r>
        <w:t xml:space="preserve">Şekil </w:t>
      </w:r>
      <w:r w:rsidR="00143D6E">
        <w:t>6</w:t>
      </w:r>
      <w:r w:rsidR="00C907D5">
        <w:t>.</w:t>
      </w:r>
      <w:r w:rsidR="00AF0430">
        <w:fldChar w:fldCharType="begin"/>
      </w:r>
      <w:r w:rsidR="00292FEB">
        <w:instrText xml:space="preserve"> SEQ Şekil \* ARABIC \s 1 </w:instrText>
      </w:r>
      <w:r w:rsidR="00AF0430">
        <w:fldChar w:fldCharType="separate"/>
      </w:r>
      <w:r w:rsidR="0016047D">
        <w:rPr>
          <w:noProof/>
        </w:rPr>
        <w:t>2</w:t>
      </w:r>
      <w:r w:rsidR="00AF0430">
        <w:rPr>
          <w:noProof/>
        </w:rPr>
        <w:fldChar w:fldCharType="end"/>
      </w:r>
      <w:r w:rsidR="00C907D5">
        <w:rPr>
          <w:noProof/>
        </w:rPr>
        <w:t>.</w:t>
      </w:r>
      <w:r>
        <w:t xml:space="preserve"> Sel-Su Baskını Olaylarının Mevsimlere Dağılımı</w:t>
      </w:r>
      <w:bookmarkEnd w:id="151"/>
    </w:p>
    <w:p w:rsidR="00B75C91" w:rsidRDefault="00B75C91" w:rsidP="00617DD3">
      <w:pPr>
        <w:jc w:val="center"/>
        <w:rPr>
          <w:rFonts w:cs="Times New Roman"/>
          <w:szCs w:val="24"/>
        </w:rPr>
      </w:pPr>
      <w:r>
        <w:rPr>
          <w:noProof/>
          <w:lang w:eastAsia="tr-TR"/>
        </w:rPr>
        <w:drawing>
          <wp:inline distT="0" distB="0" distL="0" distR="0" wp14:anchorId="2B39C313" wp14:editId="61FD7A3B">
            <wp:extent cx="4572000" cy="2668137"/>
            <wp:effectExtent l="0" t="0" r="0" b="18415"/>
            <wp:docPr id="19" name="Grafi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254258" w:rsidRDefault="00254258" w:rsidP="00617DD3">
      <w:pPr>
        <w:autoSpaceDE w:val="0"/>
        <w:autoSpaceDN w:val="0"/>
        <w:adjustRightInd w:val="0"/>
        <w:ind w:firstLine="708"/>
        <w:rPr>
          <w:rFonts w:cs="Times New Roman"/>
          <w:szCs w:val="24"/>
        </w:rPr>
      </w:pPr>
    </w:p>
    <w:p w:rsidR="00B75C91" w:rsidRPr="0021723F" w:rsidRDefault="00B75C91" w:rsidP="00617DD3">
      <w:pPr>
        <w:autoSpaceDE w:val="0"/>
        <w:autoSpaceDN w:val="0"/>
        <w:adjustRightInd w:val="0"/>
        <w:ind w:firstLine="708"/>
      </w:pPr>
      <w:r>
        <w:t>Sel su baskını olayları</w:t>
      </w:r>
      <w:r w:rsidR="00D71448">
        <w:t xml:space="preserve">nın </w:t>
      </w:r>
      <w:r w:rsidR="00D375EF">
        <w:t>en çok</w:t>
      </w:r>
      <w:r w:rsidR="00D71448">
        <w:t xml:space="preserve"> ilkbahar</w:t>
      </w:r>
      <w:r w:rsidR="005B37A3">
        <w:t xml:space="preserve"> </w:t>
      </w:r>
      <w:r w:rsidR="00D375EF">
        <w:t xml:space="preserve">mevsiminde </w:t>
      </w:r>
      <w:r w:rsidR="003542F8">
        <w:t>(%50,9)</w:t>
      </w:r>
      <w:r w:rsidR="00A55408">
        <w:t xml:space="preserve"> ve </w:t>
      </w:r>
      <w:r w:rsidR="00D71448">
        <w:t xml:space="preserve">ikinci sırada </w:t>
      </w:r>
      <w:r w:rsidR="00D375EF">
        <w:t xml:space="preserve">ise </w:t>
      </w:r>
      <w:r w:rsidR="00D71448">
        <w:t>kış</w:t>
      </w:r>
      <w:r w:rsidR="003542F8">
        <w:t xml:space="preserve"> (%25,5)</w:t>
      </w:r>
      <w:r w:rsidR="00D71448">
        <w:t xml:space="preserve"> mevsimde </w:t>
      </w:r>
      <w:r>
        <w:t>meydana geldiği saptanmıştır</w:t>
      </w:r>
      <w:r w:rsidR="00217143">
        <w:t xml:space="preserve"> (Tablo 6</w:t>
      </w:r>
      <w:r w:rsidR="00C907D5">
        <w:t>.</w:t>
      </w:r>
      <w:r w:rsidR="00217143">
        <w:t>1</w:t>
      </w:r>
      <w:r w:rsidR="001176CF">
        <w:t>2</w:t>
      </w:r>
      <w:r w:rsidR="00217143">
        <w:t>).</w:t>
      </w:r>
    </w:p>
    <w:p w:rsidR="00FF2576" w:rsidRDefault="00FF2576" w:rsidP="00A92876">
      <w:pPr>
        <w:ind w:firstLine="708"/>
        <w:rPr>
          <w:rFonts w:cs="Times New Roman"/>
          <w:szCs w:val="24"/>
        </w:rPr>
      </w:pPr>
    </w:p>
    <w:p w:rsidR="00C34826" w:rsidRDefault="00C34826" w:rsidP="00A92876">
      <w:pPr>
        <w:ind w:firstLine="708"/>
        <w:rPr>
          <w:rFonts w:cs="Times New Roman"/>
          <w:szCs w:val="24"/>
        </w:rPr>
      </w:pPr>
    </w:p>
    <w:p w:rsidR="00C34826" w:rsidRDefault="00C34826" w:rsidP="00A92876">
      <w:pPr>
        <w:ind w:firstLine="708"/>
        <w:rPr>
          <w:rFonts w:cs="Times New Roman"/>
          <w:szCs w:val="24"/>
        </w:rPr>
      </w:pPr>
    </w:p>
    <w:p w:rsidR="00C34826" w:rsidRDefault="00C34826" w:rsidP="00A92876">
      <w:pPr>
        <w:ind w:firstLine="708"/>
        <w:rPr>
          <w:rFonts w:cs="Times New Roman"/>
          <w:szCs w:val="24"/>
        </w:rPr>
      </w:pPr>
    </w:p>
    <w:p w:rsidR="00C34826" w:rsidRDefault="00C34826" w:rsidP="00A92876">
      <w:pPr>
        <w:ind w:firstLine="708"/>
        <w:rPr>
          <w:rFonts w:cs="Times New Roman"/>
          <w:szCs w:val="24"/>
        </w:rPr>
      </w:pPr>
    </w:p>
    <w:p w:rsidR="00C34826" w:rsidRPr="007E7D5E" w:rsidRDefault="00C34826" w:rsidP="00A92876">
      <w:pPr>
        <w:ind w:firstLine="708"/>
        <w:rPr>
          <w:rFonts w:cs="Times New Roman"/>
          <w:szCs w:val="24"/>
        </w:rPr>
      </w:pPr>
    </w:p>
    <w:p w:rsidR="005E3905" w:rsidRDefault="005E3905" w:rsidP="00950F49">
      <w:pPr>
        <w:pStyle w:val="ResimYazs"/>
        <w:keepNext/>
      </w:pPr>
      <w:bookmarkStart w:id="152" w:name="_Toc504327883"/>
      <w:r>
        <w:lastRenderedPageBreak/>
        <w:t xml:space="preserve">Tablo </w:t>
      </w:r>
      <w:r w:rsidR="00143D6E">
        <w:t>6</w:t>
      </w:r>
      <w:r w:rsidR="00C907D5">
        <w:t>.</w:t>
      </w:r>
      <w:r w:rsidR="00AF0430">
        <w:fldChar w:fldCharType="begin"/>
      </w:r>
      <w:r w:rsidR="00292FEB">
        <w:instrText xml:space="preserve"> SEQ Tablo \* ARABIC \s 1 </w:instrText>
      </w:r>
      <w:r w:rsidR="00AF0430">
        <w:fldChar w:fldCharType="separate"/>
      </w:r>
      <w:r w:rsidR="0016047D">
        <w:rPr>
          <w:noProof/>
        </w:rPr>
        <w:t>13</w:t>
      </w:r>
      <w:r w:rsidR="00AF0430">
        <w:rPr>
          <w:noProof/>
        </w:rPr>
        <w:fldChar w:fldCharType="end"/>
      </w:r>
      <w:r w:rsidR="00C907D5">
        <w:rPr>
          <w:noProof/>
        </w:rPr>
        <w:t>.</w:t>
      </w:r>
      <w:r w:rsidR="005B37A3">
        <w:rPr>
          <w:noProof/>
        </w:rPr>
        <w:t xml:space="preserve"> </w:t>
      </w:r>
      <w:r w:rsidR="006B693C">
        <w:t xml:space="preserve">İncelenen Raporlardaki </w:t>
      </w:r>
      <w:r>
        <w:rPr>
          <w:rFonts w:cs="Times New Roman"/>
          <w:szCs w:val="24"/>
        </w:rPr>
        <w:t>Trafik Kaza</w:t>
      </w:r>
      <w:r w:rsidR="006B693C">
        <w:rPr>
          <w:rFonts w:cs="Times New Roman"/>
          <w:szCs w:val="24"/>
        </w:rPr>
        <w:t>larının</w:t>
      </w:r>
      <w:r>
        <w:rPr>
          <w:rFonts w:cs="Times New Roman"/>
          <w:szCs w:val="24"/>
        </w:rPr>
        <w:t xml:space="preserve"> Mevsimlere Göre Dağılımı</w:t>
      </w:r>
      <w:bookmarkEnd w:id="152"/>
    </w:p>
    <w:tbl>
      <w:tblPr>
        <w:tblW w:w="7188" w:type="dxa"/>
        <w:jc w:val="center"/>
        <w:tblInd w:w="680" w:type="dxa"/>
        <w:tblLayout w:type="fixed"/>
        <w:tblCellMar>
          <w:left w:w="0" w:type="dxa"/>
          <w:right w:w="0" w:type="dxa"/>
        </w:tblCellMar>
        <w:tblLook w:val="0000" w:firstRow="0" w:lastRow="0" w:firstColumn="0" w:lastColumn="0" w:noHBand="0" w:noVBand="0"/>
      </w:tblPr>
      <w:tblGrid>
        <w:gridCol w:w="1406"/>
        <w:gridCol w:w="1702"/>
        <w:gridCol w:w="1335"/>
        <w:gridCol w:w="1013"/>
        <w:gridCol w:w="832"/>
        <w:gridCol w:w="900"/>
      </w:tblGrid>
      <w:tr w:rsidR="005B37A3" w:rsidRPr="00FF2576" w:rsidTr="005B37A3">
        <w:trPr>
          <w:cantSplit/>
          <w:trHeight w:val="426"/>
          <w:jc w:val="center"/>
        </w:trPr>
        <w:tc>
          <w:tcPr>
            <w:tcW w:w="1406" w:type="dxa"/>
            <w:tcBorders>
              <w:top w:val="single" w:sz="4" w:space="0" w:color="auto"/>
              <w:bottom w:val="single" w:sz="4" w:space="0" w:color="auto"/>
            </w:tcBorders>
            <w:shd w:val="clear" w:color="auto" w:fill="FFFFFF"/>
            <w:vAlign w:val="bottom"/>
          </w:tcPr>
          <w:p w:rsidR="005B37A3" w:rsidRPr="00D15DBF" w:rsidRDefault="005B37A3" w:rsidP="007B50F5">
            <w:pPr>
              <w:jc w:val="left"/>
              <w:rPr>
                <w:rFonts w:cs="Times New Roman"/>
                <w:b/>
                <w:szCs w:val="24"/>
              </w:rPr>
            </w:pPr>
            <w:r w:rsidRPr="00D15DBF">
              <w:rPr>
                <w:rFonts w:cs="Times New Roman"/>
                <w:b/>
                <w:szCs w:val="24"/>
              </w:rPr>
              <w:t>Mevsimler</w:t>
            </w:r>
          </w:p>
        </w:tc>
        <w:tc>
          <w:tcPr>
            <w:tcW w:w="1702" w:type="dxa"/>
            <w:tcBorders>
              <w:top w:val="single" w:sz="4" w:space="0" w:color="auto"/>
              <w:bottom w:val="single" w:sz="4" w:space="0" w:color="auto"/>
            </w:tcBorders>
            <w:shd w:val="clear" w:color="auto" w:fill="FFFFFF"/>
            <w:vAlign w:val="bottom"/>
          </w:tcPr>
          <w:p w:rsidR="005B37A3" w:rsidRPr="00D15DBF" w:rsidRDefault="005B37A3" w:rsidP="007B50F5">
            <w:pPr>
              <w:jc w:val="right"/>
              <w:rPr>
                <w:rFonts w:cs="Times New Roman"/>
                <w:b/>
                <w:szCs w:val="24"/>
              </w:rPr>
            </w:pPr>
            <w:r w:rsidRPr="00D15DBF">
              <w:rPr>
                <w:rFonts w:cs="Times New Roman"/>
                <w:b/>
                <w:szCs w:val="24"/>
              </w:rPr>
              <w:t>Sayı</w:t>
            </w:r>
          </w:p>
        </w:tc>
        <w:tc>
          <w:tcPr>
            <w:tcW w:w="1335" w:type="dxa"/>
            <w:tcBorders>
              <w:top w:val="single" w:sz="4" w:space="0" w:color="auto"/>
              <w:bottom w:val="single" w:sz="4" w:space="0" w:color="auto"/>
            </w:tcBorders>
            <w:shd w:val="clear" w:color="auto" w:fill="FFFFFF"/>
            <w:vAlign w:val="bottom"/>
          </w:tcPr>
          <w:p w:rsidR="005B37A3" w:rsidRPr="00D15DBF" w:rsidRDefault="005B37A3" w:rsidP="007B50F5">
            <w:pPr>
              <w:jc w:val="right"/>
              <w:rPr>
                <w:rFonts w:cs="Times New Roman"/>
                <w:b/>
                <w:szCs w:val="24"/>
              </w:rPr>
            </w:pPr>
            <w:r w:rsidRPr="00D15DBF">
              <w:rPr>
                <w:rFonts w:cs="Times New Roman"/>
                <w:b/>
                <w:szCs w:val="24"/>
              </w:rPr>
              <w:t>%</w:t>
            </w:r>
          </w:p>
        </w:tc>
        <w:tc>
          <w:tcPr>
            <w:tcW w:w="1013" w:type="dxa"/>
            <w:tcBorders>
              <w:top w:val="single" w:sz="4" w:space="0" w:color="auto"/>
              <w:bottom w:val="single" w:sz="4" w:space="0" w:color="auto"/>
            </w:tcBorders>
            <w:shd w:val="clear" w:color="auto" w:fill="FFFFFF"/>
            <w:vAlign w:val="bottom"/>
          </w:tcPr>
          <w:p w:rsidR="005B37A3" w:rsidRPr="00D15DBF" w:rsidRDefault="005B37A3" w:rsidP="007B50F5">
            <w:pPr>
              <w:jc w:val="right"/>
              <w:rPr>
                <w:rFonts w:cs="Times New Roman"/>
                <w:b/>
                <w:szCs w:val="24"/>
              </w:rPr>
            </w:pPr>
            <w:r>
              <w:rPr>
                <w:rFonts w:cs="Times New Roman"/>
                <w:b/>
                <w:color w:val="333333"/>
                <w:szCs w:val="24"/>
                <w:shd w:val="clear" w:color="auto" w:fill="FFFFFF"/>
              </w:rPr>
              <w:t>x</w:t>
            </w:r>
            <w:r w:rsidRPr="00D15DBF">
              <w:rPr>
                <w:rFonts w:cs="Times New Roman"/>
                <w:b/>
                <w:color w:val="333333"/>
                <w:szCs w:val="24"/>
                <w:bdr w:val="none" w:sz="0" w:space="0" w:color="auto" w:frame="1"/>
                <w:shd w:val="clear" w:color="auto" w:fill="FFFFFF"/>
                <w:vertAlign w:val="superscript"/>
              </w:rPr>
              <w:t>2</w:t>
            </w:r>
          </w:p>
        </w:tc>
        <w:tc>
          <w:tcPr>
            <w:tcW w:w="832" w:type="dxa"/>
            <w:tcBorders>
              <w:top w:val="single" w:sz="4" w:space="0" w:color="auto"/>
              <w:bottom w:val="single" w:sz="4" w:space="0" w:color="auto"/>
            </w:tcBorders>
            <w:shd w:val="clear" w:color="auto" w:fill="FFFFFF"/>
            <w:vAlign w:val="bottom"/>
          </w:tcPr>
          <w:p w:rsidR="005B37A3" w:rsidRPr="00D15DBF" w:rsidRDefault="005B37A3" w:rsidP="007B50F5">
            <w:pPr>
              <w:jc w:val="right"/>
              <w:rPr>
                <w:rFonts w:cs="Times New Roman"/>
                <w:b/>
                <w:szCs w:val="24"/>
              </w:rPr>
            </w:pPr>
            <w:proofErr w:type="spellStart"/>
            <w:r w:rsidRPr="00D15DBF">
              <w:rPr>
                <w:rFonts w:cs="Times New Roman"/>
                <w:b/>
                <w:szCs w:val="24"/>
              </w:rPr>
              <w:t>df</w:t>
            </w:r>
            <w:proofErr w:type="spellEnd"/>
          </w:p>
        </w:tc>
        <w:tc>
          <w:tcPr>
            <w:tcW w:w="900" w:type="dxa"/>
            <w:tcBorders>
              <w:top w:val="single" w:sz="4" w:space="0" w:color="auto"/>
              <w:bottom w:val="single" w:sz="4" w:space="0" w:color="auto"/>
            </w:tcBorders>
            <w:shd w:val="clear" w:color="auto" w:fill="FFFFFF"/>
            <w:vAlign w:val="bottom"/>
          </w:tcPr>
          <w:p w:rsidR="005B37A3" w:rsidRPr="00D15DBF" w:rsidRDefault="005B37A3" w:rsidP="007B50F5">
            <w:pPr>
              <w:jc w:val="right"/>
              <w:rPr>
                <w:rFonts w:cs="Times New Roman"/>
                <w:b/>
                <w:szCs w:val="24"/>
              </w:rPr>
            </w:pPr>
            <w:r>
              <w:rPr>
                <w:rFonts w:cs="Times New Roman"/>
                <w:b/>
                <w:szCs w:val="24"/>
              </w:rPr>
              <w:t>P</w:t>
            </w:r>
          </w:p>
        </w:tc>
      </w:tr>
      <w:tr w:rsidR="005B37A3" w:rsidRPr="00FF2576" w:rsidTr="005B37A3">
        <w:trPr>
          <w:cantSplit/>
          <w:trHeight w:val="589"/>
          <w:jc w:val="center"/>
        </w:trPr>
        <w:tc>
          <w:tcPr>
            <w:tcW w:w="1406" w:type="dxa"/>
            <w:tcBorders>
              <w:top w:val="single" w:sz="4" w:space="0" w:color="auto"/>
            </w:tcBorders>
            <w:shd w:val="clear" w:color="auto" w:fill="auto"/>
          </w:tcPr>
          <w:p w:rsidR="005B37A3" w:rsidRPr="00D15DBF" w:rsidRDefault="005B37A3" w:rsidP="007B50F5">
            <w:pPr>
              <w:jc w:val="left"/>
              <w:rPr>
                <w:rFonts w:cs="Times New Roman"/>
                <w:szCs w:val="24"/>
              </w:rPr>
            </w:pPr>
            <w:r w:rsidRPr="00D15DBF">
              <w:rPr>
                <w:rFonts w:cs="Times New Roman"/>
                <w:szCs w:val="24"/>
              </w:rPr>
              <w:t>Kış</w:t>
            </w:r>
          </w:p>
        </w:tc>
        <w:tc>
          <w:tcPr>
            <w:tcW w:w="1702" w:type="dxa"/>
            <w:tcBorders>
              <w:top w:val="single" w:sz="4" w:space="0" w:color="auto"/>
            </w:tcBorders>
            <w:shd w:val="clear" w:color="auto" w:fill="FFFFFF"/>
          </w:tcPr>
          <w:p w:rsidR="005B37A3" w:rsidRPr="00666A3B" w:rsidRDefault="005B37A3" w:rsidP="007B50F5">
            <w:pPr>
              <w:autoSpaceDE w:val="0"/>
              <w:autoSpaceDN w:val="0"/>
              <w:adjustRightInd w:val="0"/>
              <w:spacing w:line="320" w:lineRule="atLeast"/>
              <w:ind w:left="60" w:right="60"/>
              <w:jc w:val="right"/>
              <w:rPr>
                <w:rFonts w:cs="Times New Roman"/>
                <w:color w:val="010205"/>
                <w:szCs w:val="24"/>
              </w:rPr>
            </w:pPr>
            <w:r w:rsidRPr="00666A3B">
              <w:rPr>
                <w:rFonts w:cs="Times New Roman"/>
                <w:color w:val="010205"/>
                <w:szCs w:val="24"/>
              </w:rPr>
              <w:t>25</w:t>
            </w:r>
          </w:p>
        </w:tc>
        <w:tc>
          <w:tcPr>
            <w:tcW w:w="1335" w:type="dxa"/>
            <w:tcBorders>
              <w:top w:val="single" w:sz="4" w:space="0" w:color="auto"/>
            </w:tcBorders>
            <w:shd w:val="clear" w:color="auto" w:fill="FFFFFF"/>
          </w:tcPr>
          <w:p w:rsidR="005B37A3" w:rsidRPr="00666A3B" w:rsidRDefault="005B37A3" w:rsidP="007B50F5">
            <w:pPr>
              <w:autoSpaceDE w:val="0"/>
              <w:autoSpaceDN w:val="0"/>
              <w:adjustRightInd w:val="0"/>
              <w:spacing w:line="320" w:lineRule="atLeast"/>
              <w:ind w:left="60" w:right="60"/>
              <w:jc w:val="right"/>
              <w:rPr>
                <w:rFonts w:cs="Times New Roman"/>
                <w:color w:val="010205"/>
                <w:szCs w:val="24"/>
              </w:rPr>
            </w:pPr>
            <w:r w:rsidRPr="00666A3B">
              <w:rPr>
                <w:rFonts w:cs="Times New Roman"/>
                <w:color w:val="010205"/>
                <w:szCs w:val="24"/>
              </w:rPr>
              <w:t>26,0</w:t>
            </w:r>
          </w:p>
        </w:tc>
        <w:tc>
          <w:tcPr>
            <w:tcW w:w="1013" w:type="dxa"/>
            <w:vMerge w:val="restart"/>
            <w:tcBorders>
              <w:top w:val="single" w:sz="4" w:space="0" w:color="auto"/>
            </w:tcBorders>
            <w:shd w:val="clear" w:color="auto" w:fill="FFFFFF"/>
            <w:vAlign w:val="center"/>
          </w:tcPr>
          <w:p w:rsidR="005B37A3" w:rsidRPr="00D15DBF" w:rsidRDefault="005B37A3" w:rsidP="007B50F5">
            <w:pPr>
              <w:jc w:val="right"/>
              <w:rPr>
                <w:rFonts w:cs="Times New Roman"/>
                <w:szCs w:val="24"/>
              </w:rPr>
            </w:pPr>
            <w:r w:rsidRPr="00D15DBF">
              <w:rPr>
                <w:rFonts w:cs="Times New Roman"/>
                <w:szCs w:val="24"/>
              </w:rPr>
              <w:t>5,083</w:t>
            </w:r>
          </w:p>
        </w:tc>
        <w:tc>
          <w:tcPr>
            <w:tcW w:w="832" w:type="dxa"/>
            <w:vMerge w:val="restart"/>
            <w:tcBorders>
              <w:top w:val="single" w:sz="4" w:space="0" w:color="auto"/>
            </w:tcBorders>
            <w:shd w:val="clear" w:color="auto" w:fill="FFFFFF"/>
            <w:vAlign w:val="center"/>
          </w:tcPr>
          <w:p w:rsidR="005B37A3" w:rsidRPr="00D15DBF" w:rsidRDefault="005B37A3" w:rsidP="007B50F5">
            <w:pPr>
              <w:jc w:val="right"/>
              <w:rPr>
                <w:rFonts w:cs="Times New Roman"/>
                <w:szCs w:val="24"/>
              </w:rPr>
            </w:pPr>
            <w:r w:rsidRPr="00D15DBF">
              <w:rPr>
                <w:rFonts w:cs="Times New Roman"/>
                <w:szCs w:val="24"/>
              </w:rPr>
              <w:t>3</w:t>
            </w:r>
          </w:p>
        </w:tc>
        <w:tc>
          <w:tcPr>
            <w:tcW w:w="900" w:type="dxa"/>
            <w:vMerge w:val="restart"/>
            <w:tcBorders>
              <w:top w:val="single" w:sz="4" w:space="0" w:color="auto"/>
            </w:tcBorders>
            <w:shd w:val="clear" w:color="auto" w:fill="FFFFFF"/>
            <w:vAlign w:val="center"/>
          </w:tcPr>
          <w:p w:rsidR="005B37A3" w:rsidRPr="00D15DBF" w:rsidRDefault="005B37A3" w:rsidP="007B50F5">
            <w:pPr>
              <w:jc w:val="right"/>
              <w:rPr>
                <w:rFonts w:cs="Times New Roman"/>
                <w:szCs w:val="24"/>
              </w:rPr>
            </w:pPr>
            <w:r w:rsidRPr="00D15DBF">
              <w:rPr>
                <w:rFonts w:cs="Times New Roman"/>
                <w:szCs w:val="24"/>
              </w:rPr>
              <w:t>0,166</w:t>
            </w:r>
          </w:p>
        </w:tc>
      </w:tr>
      <w:tr w:rsidR="005B37A3" w:rsidRPr="00FF2576" w:rsidTr="005B37A3">
        <w:trPr>
          <w:cantSplit/>
          <w:trHeight w:val="617"/>
          <w:jc w:val="center"/>
        </w:trPr>
        <w:tc>
          <w:tcPr>
            <w:tcW w:w="1406" w:type="dxa"/>
            <w:shd w:val="clear" w:color="auto" w:fill="auto"/>
          </w:tcPr>
          <w:p w:rsidR="005B37A3" w:rsidRPr="00861AE4" w:rsidRDefault="005B37A3" w:rsidP="007B50F5">
            <w:pPr>
              <w:jc w:val="left"/>
              <w:rPr>
                <w:rFonts w:cs="Times New Roman"/>
                <w:szCs w:val="24"/>
              </w:rPr>
            </w:pPr>
            <w:r w:rsidRPr="00C4706D">
              <w:rPr>
                <w:szCs w:val="24"/>
              </w:rPr>
              <w:t>İlkbahar</w:t>
            </w:r>
          </w:p>
        </w:tc>
        <w:tc>
          <w:tcPr>
            <w:tcW w:w="1702" w:type="dxa"/>
            <w:shd w:val="clear" w:color="auto" w:fill="FFFFFF"/>
          </w:tcPr>
          <w:p w:rsidR="005B37A3" w:rsidRPr="00861AE4" w:rsidRDefault="005B37A3" w:rsidP="007B50F5">
            <w:pPr>
              <w:autoSpaceDE w:val="0"/>
              <w:autoSpaceDN w:val="0"/>
              <w:adjustRightInd w:val="0"/>
              <w:spacing w:line="320" w:lineRule="atLeast"/>
              <w:ind w:left="60" w:right="60"/>
              <w:jc w:val="right"/>
              <w:rPr>
                <w:rFonts w:cs="Times New Roman"/>
                <w:color w:val="010205"/>
                <w:szCs w:val="24"/>
              </w:rPr>
            </w:pPr>
            <w:r w:rsidRPr="00666A3B">
              <w:rPr>
                <w:rFonts w:cs="Times New Roman"/>
                <w:color w:val="010205"/>
                <w:szCs w:val="24"/>
              </w:rPr>
              <w:t>15</w:t>
            </w:r>
          </w:p>
        </w:tc>
        <w:tc>
          <w:tcPr>
            <w:tcW w:w="1335" w:type="dxa"/>
            <w:shd w:val="clear" w:color="auto" w:fill="FFFFFF"/>
          </w:tcPr>
          <w:p w:rsidR="005B37A3" w:rsidRPr="00861AE4" w:rsidRDefault="005B37A3" w:rsidP="007B50F5">
            <w:pPr>
              <w:autoSpaceDE w:val="0"/>
              <w:autoSpaceDN w:val="0"/>
              <w:adjustRightInd w:val="0"/>
              <w:spacing w:line="320" w:lineRule="atLeast"/>
              <w:ind w:left="60" w:right="60"/>
              <w:jc w:val="right"/>
              <w:rPr>
                <w:rFonts w:cs="Times New Roman"/>
                <w:color w:val="010205"/>
                <w:szCs w:val="24"/>
              </w:rPr>
            </w:pPr>
            <w:r w:rsidRPr="00666A3B">
              <w:rPr>
                <w:rFonts w:cs="Times New Roman"/>
                <w:color w:val="010205"/>
                <w:szCs w:val="24"/>
              </w:rPr>
              <w:t>15,6</w:t>
            </w:r>
          </w:p>
        </w:tc>
        <w:tc>
          <w:tcPr>
            <w:tcW w:w="1013" w:type="dxa"/>
            <w:vMerge/>
            <w:shd w:val="clear" w:color="auto" w:fill="FFFFFF"/>
          </w:tcPr>
          <w:p w:rsidR="005B37A3" w:rsidRPr="00FF2576" w:rsidRDefault="005B37A3" w:rsidP="007B50F5">
            <w:pPr>
              <w:rPr>
                <w:rFonts w:cs="Times New Roman"/>
                <w:szCs w:val="24"/>
              </w:rPr>
            </w:pPr>
          </w:p>
        </w:tc>
        <w:tc>
          <w:tcPr>
            <w:tcW w:w="832" w:type="dxa"/>
            <w:vMerge/>
            <w:shd w:val="clear" w:color="auto" w:fill="FFFFFF"/>
          </w:tcPr>
          <w:p w:rsidR="005B37A3" w:rsidRPr="00FF2576" w:rsidRDefault="005B37A3" w:rsidP="007B50F5">
            <w:pPr>
              <w:rPr>
                <w:rFonts w:cs="Times New Roman"/>
                <w:szCs w:val="24"/>
              </w:rPr>
            </w:pPr>
          </w:p>
        </w:tc>
        <w:tc>
          <w:tcPr>
            <w:tcW w:w="900" w:type="dxa"/>
            <w:vMerge/>
            <w:shd w:val="clear" w:color="auto" w:fill="FFFFFF"/>
          </w:tcPr>
          <w:p w:rsidR="005B37A3" w:rsidRPr="00FF2576" w:rsidRDefault="005B37A3" w:rsidP="007B50F5">
            <w:pPr>
              <w:rPr>
                <w:rFonts w:cs="Times New Roman"/>
                <w:szCs w:val="24"/>
              </w:rPr>
            </w:pPr>
          </w:p>
        </w:tc>
      </w:tr>
      <w:tr w:rsidR="005B37A3" w:rsidRPr="00FF2576" w:rsidTr="005B37A3">
        <w:trPr>
          <w:cantSplit/>
          <w:trHeight w:val="617"/>
          <w:jc w:val="center"/>
        </w:trPr>
        <w:tc>
          <w:tcPr>
            <w:tcW w:w="1406" w:type="dxa"/>
            <w:shd w:val="clear" w:color="auto" w:fill="auto"/>
          </w:tcPr>
          <w:p w:rsidR="005B37A3" w:rsidRPr="00861AE4" w:rsidRDefault="005B37A3" w:rsidP="007B50F5">
            <w:pPr>
              <w:jc w:val="left"/>
              <w:rPr>
                <w:rFonts w:cs="Times New Roman"/>
                <w:szCs w:val="24"/>
              </w:rPr>
            </w:pPr>
            <w:r w:rsidRPr="00C4706D">
              <w:rPr>
                <w:szCs w:val="24"/>
              </w:rPr>
              <w:t>Yaz</w:t>
            </w:r>
          </w:p>
        </w:tc>
        <w:tc>
          <w:tcPr>
            <w:tcW w:w="1702" w:type="dxa"/>
            <w:shd w:val="clear" w:color="auto" w:fill="FFFFFF"/>
          </w:tcPr>
          <w:p w:rsidR="005B37A3" w:rsidRPr="00861AE4" w:rsidRDefault="005B37A3" w:rsidP="007B50F5">
            <w:pPr>
              <w:autoSpaceDE w:val="0"/>
              <w:autoSpaceDN w:val="0"/>
              <w:adjustRightInd w:val="0"/>
              <w:spacing w:line="320" w:lineRule="atLeast"/>
              <w:ind w:left="60" w:right="60"/>
              <w:jc w:val="right"/>
              <w:rPr>
                <w:rFonts w:cs="Times New Roman"/>
                <w:color w:val="010205"/>
                <w:szCs w:val="24"/>
              </w:rPr>
            </w:pPr>
            <w:r w:rsidRPr="00666A3B">
              <w:rPr>
                <w:rFonts w:cs="Times New Roman"/>
                <w:color w:val="010205"/>
                <w:szCs w:val="24"/>
              </w:rPr>
              <w:t>30</w:t>
            </w:r>
          </w:p>
        </w:tc>
        <w:tc>
          <w:tcPr>
            <w:tcW w:w="1335" w:type="dxa"/>
            <w:shd w:val="clear" w:color="auto" w:fill="FFFFFF"/>
          </w:tcPr>
          <w:p w:rsidR="005B37A3" w:rsidRPr="00861AE4" w:rsidRDefault="005B37A3" w:rsidP="007B50F5">
            <w:pPr>
              <w:autoSpaceDE w:val="0"/>
              <w:autoSpaceDN w:val="0"/>
              <w:adjustRightInd w:val="0"/>
              <w:spacing w:line="320" w:lineRule="atLeast"/>
              <w:ind w:left="60" w:right="60"/>
              <w:jc w:val="right"/>
              <w:rPr>
                <w:rFonts w:cs="Times New Roman"/>
                <w:color w:val="010205"/>
                <w:szCs w:val="24"/>
              </w:rPr>
            </w:pPr>
            <w:r w:rsidRPr="00666A3B">
              <w:rPr>
                <w:rFonts w:cs="Times New Roman"/>
                <w:color w:val="010205"/>
                <w:szCs w:val="24"/>
              </w:rPr>
              <w:t>31,3</w:t>
            </w:r>
          </w:p>
        </w:tc>
        <w:tc>
          <w:tcPr>
            <w:tcW w:w="1013" w:type="dxa"/>
            <w:vMerge/>
            <w:shd w:val="clear" w:color="auto" w:fill="FFFFFF"/>
          </w:tcPr>
          <w:p w:rsidR="005B37A3" w:rsidRPr="00FF2576" w:rsidRDefault="005B37A3" w:rsidP="007B50F5">
            <w:pPr>
              <w:rPr>
                <w:rFonts w:cs="Times New Roman"/>
                <w:szCs w:val="24"/>
              </w:rPr>
            </w:pPr>
          </w:p>
        </w:tc>
        <w:tc>
          <w:tcPr>
            <w:tcW w:w="832" w:type="dxa"/>
            <w:vMerge/>
            <w:shd w:val="clear" w:color="auto" w:fill="FFFFFF"/>
          </w:tcPr>
          <w:p w:rsidR="005B37A3" w:rsidRPr="00FF2576" w:rsidRDefault="005B37A3" w:rsidP="007B50F5">
            <w:pPr>
              <w:rPr>
                <w:rFonts w:cs="Times New Roman"/>
                <w:szCs w:val="24"/>
              </w:rPr>
            </w:pPr>
          </w:p>
        </w:tc>
        <w:tc>
          <w:tcPr>
            <w:tcW w:w="900" w:type="dxa"/>
            <w:vMerge/>
            <w:shd w:val="clear" w:color="auto" w:fill="FFFFFF"/>
          </w:tcPr>
          <w:p w:rsidR="005B37A3" w:rsidRPr="00FF2576" w:rsidRDefault="005B37A3" w:rsidP="007B50F5">
            <w:pPr>
              <w:rPr>
                <w:rFonts w:cs="Times New Roman"/>
                <w:szCs w:val="24"/>
              </w:rPr>
            </w:pPr>
          </w:p>
        </w:tc>
      </w:tr>
      <w:tr w:rsidR="005B37A3" w:rsidRPr="00FF2576" w:rsidTr="005B37A3">
        <w:trPr>
          <w:cantSplit/>
          <w:trHeight w:val="617"/>
          <w:jc w:val="center"/>
        </w:trPr>
        <w:tc>
          <w:tcPr>
            <w:tcW w:w="1406" w:type="dxa"/>
            <w:tcBorders>
              <w:bottom w:val="single" w:sz="4" w:space="0" w:color="auto"/>
            </w:tcBorders>
            <w:shd w:val="clear" w:color="auto" w:fill="auto"/>
          </w:tcPr>
          <w:p w:rsidR="005B37A3" w:rsidRPr="00861AE4" w:rsidRDefault="005B37A3" w:rsidP="007B50F5">
            <w:pPr>
              <w:jc w:val="left"/>
              <w:rPr>
                <w:rFonts w:cs="Times New Roman"/>
                <w:szCs w:val="24"/>
              </w:rPr>
            </w:pPr>
            <w:r w:rsidRPr="00C4706D">
              <w:rPr>
                <w:szCs w:val="24"/>
              </w:rPr>
              <w:t>Sonbahar</w:t>
            </w:r>
          </w:p>
        </w:tc>
        <w:tc>
          <w:tcPr>
            <w:tcW w:w="1702" w:type="dxa"/>
            <w:tcBorders>
              <w:bottom w:val="single" w:sz="4" w:space="0" w:color="auto"/>
            </w:tcBorders>
            <w:shd w:val="clear" w:color="auto" w:fill="FFFFFF"/>
          </w:tcPr>
          <w:p w:rsidR="005B37A3" w:rsidRPr="00861AE4" w:rsidRDefault="005B37A3" w:rsidP="007B50F5">
            <w:pPr>
              <w:autoSpaceDE w:val="0"/>
              <w:autoSpaceDN w:val="0"/>
              <w:adjustRightInd w:val="0"/>
              <w:spacing w:line="320" w:lineRule="atLeast"/>
              <w:ind w:left="60" w:right="60"/>
              <w:jc w:val="right"/>
              <w:rPr>
                <w:rFonts w:cs="Times New Roman"/>
                <w:color w:val="010205"/>
                <w:szCs w:val="24"/>
              </w:rPr>
            </w:pPr>
            <w:r w:rsidRPr="00666A3B">
              <w:rPr>
                <w:rFonts w:cs="Times New Roman"/>
                <w:color w:val="010205"/>
                <w:szCs w:val="24"/>
              </w:rPr>
              <w:t>26</w:t>
            </w:r>
          </w:p>
        </w:tc>
        <w:tc>
          <w:tcPr>
            <w:tcW w:w="1335" w:type="dxa"/>
            <w:tcBorders>
              <w:bottom w:val="single" w:sz="4" w:space="0" w:color="auto"/>
            </w:tcBorders>
            <w:shd w:val="clear" w:color="auto" w:fill="FFFFFF"/>
          </w:tcPr>
          <w:p w:rsidR="005B37A3" w:rsidRPr="00861AE4" w:rsidRDefault="005B37A3" w:rsidP="007B50F5">
            <w:pPr>
              <w:autoSpaceDE w:val="0"/>
              <w:autoSpaceDN w:val="0"/>
              <w:adjustRightInd w:val="0"/>
              <w:spacing w:line="320" w:lineRule="atLeast"/>
              <w:ind w:left="60" w:right="60"/>
              <w:jc w:val="right"/>
              <w:rPr>
                <w:rFonts w:cs="Times New Roman"/>
                <w:color w:val="010205"/>
                <w:szCs w:val="24"/>
              </w:rPr>
            </w:pPr>
            <w:r w:rsidRPr="00666A3B">
              <w:rPr>
                <w:rFonts w:cs="Times New Roman"/>
                <w:color w:val="010205"/>
                <w:szCs w:val="24"/>
              </w:rPr>
              <w:t>27,1</w:t>
            </w:r>
          </w:p>
        </w:tc>
        <w:tc>
          <w:tcPr>
            <w:tcW w:w="1013" w:type="dxa"/>
            <w:vMerge/>
            <w:tcBorders>
              <w:bottom w:val="single" w:sz="4" w:space="0" w:color="auto"/>
            </w:tcBorders>
            <w:shd w:val="clear" w:color="auto" w:fill="FFFFFF"/>
          </w:tcPr>
          <w:p w:rsidR="005B37A3" w:rsidRPr="00FF2576" w:rsidRDefault="005B37A3" w:rsidP="007B50F5">
            <w:pPr>
              <w:rPr>
                <w:rFonts w:cs="Times New Roman"/>
                <w:szCs w:val="24"/>
              </w:rPr>
            </w:pPr>
          </w:p>
        </w:tc>
        <w:tc>
          <w:tcPr>
            <w:tcW w:w="832" w:type="dxa"/>
            <w:vMerge/>
            <w:tcBorders>
              <w:bottom w:val="single" w:sz="4" w:space="0" w:color="auto"/>
            </w:tcBorders>
            <w:shd w:val="clear" w:color="auto" w:fill="FFFFFF"/>
          </w:tcPr>
          <w:p w:rsidR="005B37A3" w:rsidRPr="00FF2576" w:rsidRDefault="005B37A3" w:rsidP="007B50F5">
            <w:pPr>
              <w:rPr>
                <w:rFonts w:cs="Times New Roman"/>
                <w:szCs w:val="24"/>
              </w:rPr>
            </w:pPr>
          </w:p>
        </w:tc>
        <w:tc>
          <w:tcPr>
            <w:tcW w:w="900" w:type="dxa"/>
            <w:vMerge/>
            <w:tcBorders>
              <w:bottom w:val="single" w:sz="4" w:space="0" w:color="auto"/>
            </w:tcBorders>
            <w:shd w:val="clear" w:color="auto" w:fill="FFFFFF"/>
          </w:tcPr>
          <w:p w:rsidR="005B37A3" w:rsidRPr="00FF2576" w:rsidRDefault="005B37A3" w:rsidP="007B50F5">
            <w:pPr>
              <w:rPr>
                <w:rFonts w:cs="Times New Roman"/>
                <w:szCs w:val="24"/>
              </w:rPr>
            </w:pPr>
          </w:p>
        </w:tc>
      </w:tr>
      <w:tr w:rsidR="005B37A3" w:rsidRPr="00FF2576" w:rsidTr="005B37A3">
        <w:trPr>
          <w:cantSplit/>
          <w:trHeight w:val="381"/>
          <w:jc w:val="center"/>
        </w:trPr>
        <w:tc>
          <w:tcPr>
            <w:tcW w:w="1406" w:type="dxa"/>
            <w:tcBorders>
              <w:top w:val="single" w:sz="4" w:space="0" w:color="auto"/>
              <w:bottom w:val="single" w:sz="4" w:space="0" w:color="auto"/>
            </w:tcBorders>
            <w:shd w:val="clear" w:color="auto" w:fill="auto"/>
          </w:tcPr>
          <w:p w:rsidR="005B37A3" w:rsidRPr="00C4706D" w:rsidRDefault="005B37A3" w:rsidP="007B50F5">
            <w:pPr>
              <w:jc w:val="left"/>
              <w:rPr>
                <w:b/>
                <w:szCs w:val="24"/>
              </w:rPr>
            </w:pPr>
            <w:r w:rsidRPr="00C4706D">
              <w:rPr>
                <w:b/>
                <w:szCs w:val="24"/>
              </w:rPr>
              <w:t>TOPLAM</w:t>
            </w:r>
          </w:p>
        </w:tc>
        <w:tc>
          <w:tcPr>
            <w:tcW w:w="1702" w:type="dxa"/>
            <w:tcBorders>
              <w:top w:val="single" w:sz="4" w:space="0" w:color="auto"/>
              <w:bottom w:val="single" w:sz="4" w:space="0" w:color="auto"/>
            </w:tcBorders>
            <w:shd w:val="clear" w:color="auto" w:fill="FFFFFF"/>
          </w:tcPr>
          <w:p w:rsidR="005B37A3" w:rsidRPr="005B37A3" w:rsidRDefault="005B37A3" w:rsidP="007B50F5">
            <w:pPr>
              <w:autoSpaceDE w:val="0"/>
              <w:autoSpaceDN w:val="0"/>
              <w:adjustRightInd w:val="0"/>
              <w:spacing w:line="320" w:lineRule="atLeast"/>
              <w:ind w:left="60" w:right="60"/>
              <w:jc w:val="right"/>
              <w:rPr>
                <w:rFonts w:cs="Times New Roman"/>
                <w:b/>
                <w:color w:val="010205"/>
                <w:szCs w:val="24"/>
              </w:rPr>
            </w:pPr>
            <w:r w:rsidRPr="005B37A3">
              <w:rPr>
                <w:rFonts w:cs="Times New Roman"/>
                <w:b/>
                <w:color w:val="010205"/>
                <w:szCs w:val="24"/>
              </w:rPr>
              <w:t>96</w:t>
            </w:r>
          </w:p>
        </w:tc>
        <w:tc>
          <w:tcPr>
            <w:tcW w:w="1335" w:type="dxa"/>
            <w:tcBorders>
              <w:top w:val="single" w:sz="4" w:space="0" w:color="auto"/>
              <w:bottom w:val="single" w:sz="4" w:space="0" w:color="auto"/>
            </w:tcBorders>
            <w:shd w:val="clear" w:color="auto" w:fill="FFFFFF"/>
          </w:tcPr>
          <w:p w:rsidR="005B37A3" w:rsidRPr="005B37A3" w:rsidRDefault="005B37A3" w:rsidP="007B50F5">
            <w:pPr>
              <w:autoSpaceDE w:val="0"/>
              <w:autoSpaceDN w:val="0"/>
              <w:adjustRightInd w:val="0"/>
              <w:spacing w:line="320" w:lineRule="atLeast"/>
              <w:ind w:left="60" w:right="60"/>
              <w:jc w:val="right"/>
              <w:rPr>
                <w:rFonts w:cs="Times New Roman"/>
                <w:b/>
                <w:color w:val="010205"/>
                <w:szCs w:val="24"/>
              </w:rPr>
            </w:pPr>
            <w:r w:rsidRPr="005B37A3">
              <w:rPr>
                <w:rFonts w:cs="Times New Roman"/>
                <w:b/>
                <w:color w:val="010205"/>
                <w:szCs w:val="24"/>
              </w:rPr>
              <w:t>100,0</w:t>
            </w:r>
          </w:p>
        </w:tc>
        <w:tc>
          <w:tcPr>
            <w:tcW w:w="1013" w:type="dxa"/>
            <w:tcBorders>
              <w:top w:val="single" w:sz="4" w:space="0" w:color="auto"/>
              <w:bottom w:val="single" w:sz="4" w:space="0" w:color="auto"/>
            </w:tcBorders>
            <w:shd w:val="clear" w:color="auto" w:fill="FFFFFF"/>
            <w:vAlign w:val="center"/>
          </w:tcPr>
          <w:p w:rsidR="005B37A3" w:rsidRPr="005B37A3" w:rsidRDefault="005B37A3" w:rsidP="007B50F5">
            <w:pPr>
              <w:rPr>
                <w:b/>
                <w:szCs w:val="24"/>
              </w:rPr>
            </w:pPr>
          </w:p>
        </w:tc>
        <w:tc>
          <w:tcPr>
            <w:tcW w:w="832" w:type="dxa"/>
            <w:tcBorders>
              <w:top w:val="single" w:sz="4" w:space="0" w:color="auto"/>
              <w:bottom w:val="single" w:sz="4" w:space="0" w:color="auto"/>
            </w:tcBorders>
            <w:shd w:val="clear" w:color="auto" w:fill="FFFFFF"/>
            <w:vAlign w:val="center"/>
          </w:tcPr>
          <w:p w:rsidR="005B37A3" w:rsidRPr="00C4706D" w:rsidRDefault="005B37A3" w:rsidP="007B50F5">
            <w:pPr>
              <w:rPr>
                <w:szCs w:val="24"/>
              </w:rPr>
            </w:pPr>
          </w:p>
        </w:tc>
        <w:tc>
          <w:tcPr>
            <w:tcW w:w="900" w:type="dxa"/>
            <w:tcBorders>
              <w:top w:val="single" w:sz="4" w:space="0" w:color="auto"/>
              <w:bottom w:val="single" w:sz="4" w:space="0" w:color="auto"/>
            </w:tcBorders>
            <w:shd w:val="clear" w:color="auto" w:fill="FFFFFF"/>
            <w:vAlign w:val="center"/>
          </w:tcPr>
          <w:p w:rsidR="005B37A3" w:rsidRPr="00C4706D" w:rsidRDefault="005B37A3" w:rsidP="007B50F5">
            <w:pPr>
              <w:rPr>
                <w:szCs w:val="24"/>
              </w:rPr>
            </w:pPr>
          </w:p>
        </w:tc>
      </w:tr>
    </w:tbl>
    <w:p w:rsidR="007F2575" w:rsidRDefault="007F2575" w:rsidP="00A53A35"/>
    <w:p w:rsidR="000B6338" w:rsidRPr="007A6FC6" w:rsidRDefault="007F2575">
      <w:pPr>
        <w:ind w:firstLine="708"/>
      </w:pPr>
      <w:r>
        <w:t>Trafik kazalarının mevsimlere göre dağılımı incelendiğinde</w:t>
      </w:r>
      <w:r w:rsidR="00D375EF">
        <w:t>;</w:t>
      </w:r>
      <w:r w:rsidR="005B37A3">
        <w:t xml:space="preserve"> </w:t>
      </w:r>
      <w:r w:rsidR="00A55408">
        <w:t>sırasıyla</w:t>
      </w:r>
      <w:r>
        <w:t xml:space="preserve"> yaz</w:t>
      </w:r>
      <w:r w:rsidR="00A55408">
        <w:t xml:space="preserve"> (%31,3)</w:t>
      </w:r>
      <w:r>
        <w:t>, sonbahar</w:t>
      </w:r>
      <w:r w:rsidR="00A55408">
        <w:t xml:space="preserve"> (%27,1) ve</w:t>
      </w:r>
      <w:r>
        <w:t xml:space="preserve"> kış</w:t>
      </w:r>
      <w:r w:rsidR="00A55408">
        <w:t xml:space="preserve"> mevsiminde (%26,0)</w:t>
      </w:r>
      <w:r>
        <w:t xml:space="preserve"> daha fazla meydana </w:t>
      </w:r>
      <w:r w:rsidR="00475236">
        <w:t xml:space="preserve">geldiği </w:t>
      </w:r>
      <w:r w:rsidR="00313E73">
        <w:t>belirlenmiştir.</w:t>
      </w:r>
      <w:r w:rsidR="005B37A3">
        <w:t xml:space="preserve"> </w:t>
      </w:r>
      <w:r w:rsidR="00D375EF">
        <w:t xml:space="preserve">Mevsimlere göre trafik </w:t>
      </w:r>
      <w:r>
        <w:t>kazalarının</w:t>
      </w:r>
      <w:r w:rsidR="005B37A3">
        <w:t xml:space="preserve"> </w:t>
      </w:r>
      <w:r w:rsidR="00D375EF">
        <w:t xml:space="preserve">sıklığı açısından anlamlı </w:t>
      </w:r>
      <w:r>
        <w:t>farklılı</w:t>
      </w:r>
      <w:r w:rsidR="00D375EF">
        <w:t>k</w:t>
      </w:r>
      <w:r w:rsidR="0059452E">
        <w:t xml:space="preserve"> </w:t>
      </w:r>
      <w:r w:rsidR="00A6641B">
        <w:t>tespit edilmemiştir</w:t>
      </w:r>
      <w:r w:rsidR="0059452E">
        <w:t xml:space="preserve"> </w:t>
      </w:r>
      <w:r w:rsidR="00217143">
        <w:t>(Tablo 6</w:t>
      </w:r>
      <w:r w:rsidR="00B80CF5">
        <w:t>.</w:t>
      </w:r>
      <w:r w:rsidR="00217143">
        <w:t>1</w:t>
      </w:r>
      <w:r w:rsidR="001176CF">
        <w:t>3</w:t>
      </w:r>
      <w:r w:rsidR="00217143">
        <w:t>)</w:t>
      </w:r>
      <w:r w:rsidR="00996421">
        <w:t>.</w:t>
      </w:r>
    </w:p>
    <w:p w:rsidR="00950F49" w:rsidRPr="00555E7D" w:rsidRDefault="00950F49" w:rsidP="00555E7D"/>
    <w:p w:rsidR="007A6FC6" w:rsidRDefault="00FF2576" w:rsidP="00217143">
      <w:pPr>
        <w:pStyle w:val="ResimYazs"/>
        <w:keepNext/>
        <w:rPr>
          <w:rFonts w:cs="Times New Roman"/>
          <w:szCs w:val="24"/>
        </w:rPr>
      </w:pPr>
      <w:bookmarkStart w:id="153" w:name="_Toc504327884"/>
      <w:r>
        <w:t xml:space="preserve">Tablo </w:t>
      </w:r>
      <w:r w:rsidR="00143D6E">
        <w:t>6</w:t>
      </w:r>
      <w:r w:rsidR="00B80CF5">
        <w:t>.</w:t>
      </w:r>
      <w:r w:rsidR="00AF0430">
        <w:fldChar w:fldCharType="begin"/>
      </w:r>
      <w:r w:rsidR="00292FEB">
        <w:instrText xml:space="preserve"> SEQ Tablo \* ARABIC \s 1 </w:instrText>
      </w:r>
      <w:r w:rsidR="00AF0430">
        <w:fldChar w:fldCharType="separate"/>
      </w:r>
      <w:r w:rsidR="0016047D">
        <w:rPr>
          <w:noProof/>
        </w:rPr>
        <w:t>14</w:t>
      </w:r>
      <w:r w:rsidR="00AF0430">
        <w:rPr>
          <w:noProof/>
        </w:rPr>
        <w:fldChar w:fldCharType="end"/>
      </w:r>
      <w:r w:rsidR="00B80CF5">
        <w:rPr>
          <w:noProof/>
        </w:rPr>
        <w:t>.</w:t>
      </w:r>
      <w:r w:rsidR="0059452E">
        <w:rPr>
          <w:noProof/>
        </w:rPr>
        <w:t xml:space="preserve"> </w:t>
      </w:r>
      <w:r>
        <w:rPr>
          <w:rFonts w:cs="Times New Roman"/>
          <w:szCs w:val="24"/>
        </w:rPr>
        <w:t>Yangın Türlerine Göre Müdahale Süreleri</w:t>
      </w:r>
      <w:bookmarkEnd w:id="153"/>
    </w:p>
    <w:tbl>
      <w:tblPr>
        <w:tblW w:w="8232" w:type="dxa"/>
        <w:tblInd w:w="137" w:type="dxa"/>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1402"/>
        <w:gridCol w:w="883"/>
        <w:gridCol w:w="1127"/>
        <w:gridCol w:w="1985"/>
        <w:gridCol w:w="1417"/>
        <w:gridCol w:w="1418"/>
      </w:tblGrid>
      <w:tr w:rsidR="00BA5116" w:rsidRPr="007C7A07" w:rsidTr="0059452E">
        <w:trPr>
          <w:cantSplit/>
          <w:trHeight w:val="340"/>
        </w:trPr>
        <w:tc>
          <w:tcPr>
            <w:tcW w:w="1402" w:type="dxa"/>
            <w:tcBorders>
              <w:top w:val="single" w:sz="4" w:space="0" w:color="auto"/>
              <w:bottom w:val="single" w:sz="4" w:space="0" w:color="auto"/>
            </w:tcBorders>
            <w:shd w:val="clear" w:color="auto" w:fill="FFFFFF"/>
            <w:vAlign w:val="bottom"/>
          </w:tcPr>
          <w:p w:rsidR="00BA5116" w:rsidRPr="007C7A07" w:rsidRDefault="00BA5116" w:rsidP="007172EE">
            <w:pPr>
              <w:autoSpaceDE w:val="0"/>
              <w:autoSpaceDN w:val="0"/>
              <w:adjustRightInd w:val="0"/>
              <w:spacing w:line="240" w:lineRule="auto"/>
              <w:jc w:val="left"/>
              <w:rPr>
                <w:rFonts w:cs="Times New Roman"/>
                <w:b/>
              </w:rPr>
            </w:pPr>
            <w:r w:rsidRPr="007C7A07">
              <w:rPr>
                <w:rFonts w:cs="Times New Roman"/>
                <w:b/>
                <w:sz w:val="22"/>
              </w:rPr>
              <w:t>Yangın Türü</w:t>
            </w:r>
          </w:p>
        </w:tc>
        <w:tc>
          <w:tcPr>
            <w:tcW w:w="883" w:type="dxa"/>
            <w:tcBorders>
              <w:top w:val="single" w:sz="4" w:space="0" w:color="auto"/>
              <w:bottom w:val="single" w:sz="4" w:space="0" w:color="auto"/>
            </w:tcBorders>
            <w:shd w:val="clear" w:color="auto" w:fill="FFFFFF"/>
            <w:vAlign w:val="bottom"/>
          </w:tcPr>
          <w:p w:rsidR="00BA5116" w:rsidRPr="007C7A07" w:rsidRDefault="00BA5116" w:rsidP="00282E76">
            <w:pPr>
              <w:autoSpaceDE w:val="0"/>
              <w:autoSpaceDN w:val="0"/>
              <w:adjustRightInd w:val="0"/>
              <w:spacing w:line="240" w:lineRule="auto"/>
              <w:jc w:val="right"/>
              <w:rPr>
                <w:rFonts w:cs="Times New Roman"/>
                <w:b/>
              </w:rPr>
            </w:pPr>
            <w:r w:rsidRPr="007C7A07">
              <w:rPr>
                <w:rFonts w:cs="Times New Roman"/>
                <w:b/>
                <w:sz w:val="22"/>
              </w:rPr>
              <w:t>Sayı</w:t>
            </w:r>
          </w:p>
        </w:tc>
        <w:tc>
          <w:tcPr>
            <w:tcW w:w="1127" w:type="dxa"/>
            <w:tcBorders>
              <w:top w:val="single" w:sz="4" w:space="0" w:color="auto"/>
              <w:bottom w:val="single" w:sz="4" w:space="0" w:color="auto"/>
            </w:tcBorders>
            <w:shd w:val="clear" w:color="auto" w:fill="FFFFFF"/>
            <w:vAlign w:val="bottom"/>
          </w:tcPr>
          <w:p w:rsidR="00BA5116" w:rsidRPr="007C7A07" w:rsidRDefault="00BA5116" w:rsidP="00282E76">
            <w:pPr>
              <w:autoSpaceDE w:val="0"/>
              <w:autoSpaceDN w:val="0"/>
              <w:adjustRightInd w:val="0"/>
              <w:spacing w:line="240" w:lineRule="auto"/>
              <w:jc w:val="right"/>
              <w:rPr>
                <w:rFonts w:cs="Times New Roman"/>
                <w:b/>
              </w:rPr>
            </w:pPr>
            <w:r w:rsidRPr="007C7A07">
              <w:rPr>
                <w:rFonts w:cs="Times New Roman"/>
                <w:b/>
                <w:sz w:val="22"/>
              </w:rPr>
              <w:t>Ortalama</w:t>
            </w:r>
          </w:p>
        </w:tc>
        <w:tc>
          <w:tcPr>
            <w:tcW w:w="1985" w:type="dxa"/>
            <w:tcBorders>
              <w:top w:val="single" w:sz="4" w:space="0" w:color="auto"/>
              <w:bottom w:val="single" w:sz="4" w:space="0" w:color="auto"/>
            </w:tcBorders>
            <w:shd w:val="clear" w:color="auto" w:fill="FFFFFF"/>
            <w:vAlign w:val="bottom"/>
          </w:tcPr>
          <w:p w:rsidR="00BA5116" w:rsidRPr="007C7A07" w:rsidRDefault="00BA5116" w:rsidP="00282E76">
            <w:pPr>
              <w:autoSpaceDE w:val="0"/>
              <w:autoSpaceDN w:val="0"/>
              <w:adjustRightInd w:val="0"/>
              <w:spacing w:line="240" w:lineRule="auto"/>
              <w:jc w:val="right"/>
              <w:rPr>
                <w:rFonts w:cs="Times New Roman"/>
                <w:b/>
              </w:rPr>
            </w:pPr>
            <w:r w:rsidRPr="007C7A07">
              <w:rPr>
                <w:rFonts w:cs="Times New Roman"/>
                <w:b/>
                <w:sz w:val="22"/>
              </w:rPr>
              <w:t xml:space="preserve"> Standart Sapma</w:t>
            </w:r>
          </w:p>
        </w:tc>
        <w:tc>
          <w:tcPr>
            <w:tcW w:w="1417" w:type="dxa"/>
            <w:tcBorders>
              <w:top w:val="single" w:sz="4" w:space="0" w:color="auto"/>
              <w:bottom w:val="single" w:sz="4" w:space="0" w:color="auto"/>
            </w:tcBorders>
            <w:shd w:val="clear" w:color="auto" w:fill="FFFFFF"/>
            <w:vAlign w:val="bottom"/>
          </w:tcPr>
          <w:p w:rsidR="00BA5116" w:rsidRPr="007C7A07" w:rsidRDefault="00BA5116" w:rsidP="00282E76">
            <w:pPr>
              <w:autoSpaceDE w:val="0"/>
              <w:autoSpaceDN w:val="0"/>
              <w:adjustRightInd w:val="0"/>
              <w:spacing w:line="240" w:lineRule="auto"/>
              <w:jc w:val="right"/>
              <w:rPr>
                <w:rFonts w:cs="Times New Roman"/>
                <w:b/>
              </w:rPr>
            </w:pPr>
            <w:r w:rsidRPr="007C7A07">
              <w:rPr>
                <w:rFonts w:cs="Times New Roman"/>
                <w:b/>
                <w:sz w:val="22"/>
              </w:rPr>
              <w:t>Minimum</w:t>
            </w:r>
          </w:p>
        </w:tc>
        <w:tc>
          <w:tcPr>
            <w:tcW w:w="1418" w:type="dxa"/>
            <w:tcBorders>
              <w:top w:val="single" w:sz="4" w:space="0" w:color="auto"/>
              <w:bottom w:val="single" w:sz="4" w:space="0" w:color="auto"/>
            </w:tcBorders>
            <w:shd w:val="clear" w:color="auto" w:fill="FFFFFF"/>
            <w:vAlign w:val="bottom"/>
          </w:tcPr>
          <w:p w:rsidR="00BA5116" w:rsidRPr="007C7A07" w:rsidRDefault="00BA5116" w:rsidP="00282E76">
            <w:pPr>
              <w:autoSpaceDE w:val="0"/>
              <w:autoSpaceDN w:val="0"/>
              <w:adjustRightInd w:val="0"/>
              <w:spacing w:line="240" w:lineRule="auto"/>
              <w:jc w:val="right"/>
              <w:rPr>
                <w:rFonts w:cs="Times New Roman"/>
                <w:b/>
              </w:rPr>
            </w:pPr>
            <w:r w:rsidRPr="007C7A07">
              <w:rPr>
                <w:rFonts w:cs="Times New Roman"/>
                <w:b/>
                <w:sz w:val="22"/>
              </w:rPr>
              <w:t>Maksimum</w:t>
            </w:r>
          </w:p>
        </w:tc>
      </w:tr>
      <w:tr w:rsidR="00BA5116" w:rsidRPr="007C7A07" w:rsidTr="0059452E">
        <w:trPr>
          <w:cantSplit/>
          <w:trHeight w:val="307"/>
        </w:trPr>
        <w:tc>
          <w:tcPr>
            <w:tcW w:w="1402" w:type="dxa"/>
            <w:tcBorders>
              <w:top w:val="single" w:sz="4" w:space="0" w:color="auto"/>
            </w:tcBorders>
            <w:shd w:val="clear" w:color="auto" w:fill="auto"/>
            <w:vAlign w:val="bottom"/>
          </w:tcPr>
          <w:p w:rsidR="00BA5116" w:rsidRPr="007C7A07" w:rsidRDefault="00BA5116" w:rsidP="007172EE">
            <w:pPr>
              <w:autoSpaceDE w:val="0"/>
              <w:autoSpaceDN w:val="0"/>
              <w:adjustRightInd w:val="0"/>
              <w:spacing w:line="240" w:lineRule="auto"/>
              <w:ind w:left="60" w:right="60"/>
              <w:jc w:val="left"/>
              <w:rPr>
                <w:rFonts w:cs="Times New Roman"/>
              </w:rPr>
            </w:pPr>
            <w:r w:rsidRPr="007C7A07">
              <w:rPr>
                <w:rFonts w:cs="Times New Roman"/>
                <w:sz w:val="22"/>
              </w:rPr>
              <w:t>Konut</w:t>
            </w:r>
          </w:p>
        </w:tc>
        <w:tc>
          <w:tcPr>
            <w:tcW w:w="883" w:type="dxa"/>
            <w:tcBorders>
              <w:top w:val="single" w:sz="4" w:space="0" w:color="auto"/>
            </w:tcBorders>
            <w:shd w:val="clear" w:color="auto" w:fill="FFFFFF"/>
            <w:vAlign w:val="bottom"/>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257</w:t>
            </w:r>
          </w:p>
        </w:tc>
        <w:tc>
          <w:tcPr>
            <w:tcW w:w="1127" w:type="dxa"/>
            <w:tcBorders>
              <w:top w:val="single" w:sz="4" w:space="0" w:color="auto"/>
            </w:tcBorders>
            <w:shd w:val="clear" w:color="auto" w:fill="FFFFFF"/>
            <w:vAlign w:val="bottom"/>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45,86</w:t>
            </w:r>
          </w:p>
        </w:tc>
        <w:tc>
          <w:tcPr>
            <w:tcW w:w="1985" w:type="dxa"/>
            <w:tcBorders>
              <w:top w:val="single" w:sz="4" w:space="0" w:color="auto"/>
            </w:tcBorders>
            <w:shd w:val="clear" w:color="auto" w:fill="FFFFFF"/>
            <w:vAlign w:val="bottom"/>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80,625</w:t>
            </w:r>
          </w:p>
        </w:tc>
        <w:tc>
          <w:tcPr>
            <w:tcW w:w="1417" w:type="dxa"/>
            <w:tcBorders>
              <w:top w:val="single" w:sz="4" w:space="0" w:color="auto"/>
            </w:tcBorders>
            <w:shd w:val="clear" w:color="auto" w:fill="FFFFFF"/>
            <w:vAlign w:val="bottom"/>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5</w:t>
            </w:r>
          </w:p>
        </w:tc>
        <w:tc>
          <w:tcPr>
            <w:tcW w:w="1418" w:type="dxa"/>
            <w:tcBorders>
              <w:top w:val="single" w:sz="4" w:space="0" w:color="auto"/>
            </w:tcBorders>
            <w:shd w:val="clear" w:color="auto" w:fill="FFFFFF"/>
            <w:vAlign w:val="bottom"/>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1104</w:t>
            </w: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jc w:val="left"/>
              <w:rPr>
                <w:rFonts w:cs="Times New Roman"/>
              </w:rPr>
            </w:pPr>
            <w:r w:rsidRPr="007C7A07">
              <w:rPr>
                <w:rFonts w:cs="Times New Roman"/>
                <w:sz w:val="22"/>
              </w:rPr>
              <w:t>Çöp</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194</w:t>
            </w:r>
          </w:p>
        </w:tc>
        <w:tc>
          <w:tcPr>
            <w:tcW w:w="112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40,41</w:t>
            </w:r>
          </w:p>
        </w:tc>
        <w:tc>
          <w:tcPr>
            <w:tcW w:w="1985"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67,969</w:t>
            </w:r>
          </w:p>
        </w:tc>
        <w:tc>
          <w:tcPr>
            <w:tcW w:w="141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w:t>
            </w:r>
          </w:p>
        </w:tc>
        <w:tc>
          <w:tcPr>
            <w:tcW w:w="1418"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624</w:t>
            </w: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jc w:val="left"/>
              <w:rPr>
                <w:rFonts w:cs="Times New Roman"/>
              </w:rPr>
            </w:pPr>
            <w:r w:rsidRPr="007C7A07">
              <w:rPr>
                <w:rFonts w:cs="Times New Roman"/>
                <w:sz w:val="22"/>
              </w:rPr>
              <w:t>Ot</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126</w:t>
            </w:r>
          </w:p>
        </w:tc>
        <w:tc>
          <w:tcPr>
            <w:tcW w:w="112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45,44</w:t>
            </w:r>
          </w:p>
        </w:tc>
        <w:tc>
          <w:tcPr>
            <w:tcW w:w="1985"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47,307</w:t>
            </w:r>
          </w:p>
        </w:tc>
        <w:tc>
          <w:tcPr>
            <w:tcW w:w="141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2</w:t>
            </w:r>
          </w:p>
        </w:tc>
        <w:tc>
          <w:tcPr>
            <w:tcW w:w="1418"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352</w:t>
            </w: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jc w:val="left"/>
              <w:rPr>
                <w:rFonts w:cs="Times New Roman"/>
              </w:rPr>
            </w:pPr>
            <w:r w:rsidRPr="007C7A07">
              <w:rPr>
                <w:rFonts w:cs="Times New Roman"/>
                <w:sz w:val="22"/>
              </w:rPr>
              <w:t>Araç</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122</w:t>
            </w:r>
          </w:p>
        </w:tc>
        <w:tc>
          <w:tcPr>
            <w:tcW w:w="112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31,77</w:t>
            </w:r>
          </w:p>
        </w:tc>
        <w:tc>
          <w:tcPr>
            <w:tcW w:w="1985"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17,675</w:t>
            </w:r>
          </w:p>
        </w:tc>
        <w:tc>
          <w:tcPr>
            <w:tcW w:w="141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5</w:t>
            </w:r>
          </w:p>
        </w:tc>
        <w:tc>
          <w:tcPr>
            <w:tcW w:w="1418"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118</w:t>
            </w: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jc w:val="left"/>
              <w:rPr>
                <w:rFonts w:cs="Times New Roman"/>
              </w:rPr>
            </w:pPr>
            <w:r w:rsidRPr="007C7A07">
              <w:rPr>
                <w:rFonts w:cs="Times New Roman"/>
                <w:sz w:val="22"/>
              </w:rPr>
              <w:t>Fabrika İşyeri</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113</w:t>
            </w:r>
          </w:p>
        </w:tc>
        <w:tc>
          <w:tcPr>
            <w:tcW w:w="112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64,19</w:t>
            </w:r>
          </w:p>
        </w:tc>
        <w:tc>
          <w:tcPr>
            <w:tcW w:w="1985"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111,481</w:t>
            </w:r>
          </w:p>
        </w:tc>
        <w:tc>
          <w:tcPr>
            <w:tcW w:w="141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7</w:t>
            </w:r>
          </w:p>
        </w:tc>
        <w:tc>
          <w:tcPr>
            <w:tcW w:w="1418"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903</w:t>
            </w: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jc w:val="left"/>
              <w:rPr>
                <w:rFonts w:cs="Times New Roman"/>
              </w:rPr>
            </w:pPr>
            <w:r w:rsidRPr="007C7A07">
              <w:rPr>
                <w:rFonts w:cs="Times New Roman"/>
                <w:sz w:val="22"/>
              </w:rPr>
              <w:t>Depo</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35</w:t>
            </w:r>
          </w:p>
        </w:tc>
        <w:tc>
          <w:tcPr>
            <w:tcW w:w="112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80,40</w:t>
            </w:r>
          </w:p>
        </w:tc>
        <w:tc>
          <w:tcPr>
            <w:tcW w:w="1985"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76,843</w:t>
            </w:r>
          </w:p>
        </w:tc>
        <w:tc>
          <w:tcPr>
            <w:tcW w:w="141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13</w:t>
            </w:r>
          </w:p>
        </w:tc>
        <w:tc>
          <w:tcPr>
            <w:tcW w:w="1418"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395</w:t>
            </w: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jc w:val="left"/>
              <w:rPr>
                <w:rFonts w:cs="Times New Roman"/>
                <w:b/>
              </w:rPr>
            </w:pPr>
            <w:r w:rsidRPr="007C7A07">
              <w:rPr>
                <w:rFonts w:cs="Times New Roman"/>
                <w:b/>
                <w:sz w:val="22"/>
              </w:rPr>
              <w:t>Toplam</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847</w:t>
            </w:r>
          </w:p>
        </w:tc>
        <w:tc>
          <w:tcPr>
            <w:tcW w:w="112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46,39</w:t>
            </w:r>
          </w:p>
        </w:tc>
        <w:tc>
          <w:tcPr>
            <w:tcW w:w="1985"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73,541</w:t>
            </w:r>
          </w:p>
        </w:tc>
        <w:tc>
          <w:tcPr>
            <w:tcW w:w="141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2</w:t>
            </w:r>
          </w:p>
        </w:tc>
        <w:tc>
          <w:tcPr>
            <w:tcW w:w="1418"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1104</w:t>
            </w:r>
          </w:p>
        </w:tc>
      </w:tr>
      <w:tr w:rsidR="00BA5116" w:rsidRPr="007C7A07" w:rsidTr="0059452E">
        <w:trPr>
          <w:cantSplit/>
          <w:trHeight w:val="307"/>
        </w:trPr>
        <w:tc>
          <w:tcPr>
            <w:tcW w:w="8232" w:type="dxa"/>
            <w:gridSpan w:val="6"/>
            <w:shd w:val="clear" w:color="auto" w:fill="auto"/>
            <w:vAlign w:val="center"/>
          </w:tcPr>
          <w:p w:rsidR="00BA5116" w:rsidRPr="007C7A07" w:rsidRDefault="00BA5116" w:rsidP="007172EE">
            <w:pPr>
              <w:autoSpaceDE w:val="0"/>
              <w:autoSpaceDN w:val="0"/>
              <w:adjustRightInd w:val="0"/>
              <w:spacing w:line="240" w:lineRule="auto"/>
              <w:ind w:left="60" w:right="60"/>
              <w:jc w:val="center"/>
              <w:rPr>
                <w:rFonts w:cs="Times New Roman"/>
                <w:b/>
                <w:shd w:val="clear" w:color="auto" w:fill="FFFFFF"/>
              </w:rPr>
            </w:pPr>
          </w:p>
          <w:p w:rsidR="00BA5116" w:rsidRPr="007C7A07" w:rsidRDefault="00BA5116" w:rsidP="007172EE">
            <w:pPr>
              <w:autoSpaceDE w:val="0"/>
              <w:autoSpaceDN w:val="0"/>
              <w:adjustRightInd w:val="0"/>
              <w:spacing w:line="240" w:lineRule="auto"/>
              <w:ind w:left="60" w:right="60"/>
              <w:jc w:val="center"/>
              <w:rPr>
                <w:rFonts w:cs="Times New Roman"/>
              </w:rPr>
            </w:pPr>
            <w:proofErr w:type="spellStart"/>
            <w:r w:rsidRPr="007C7A07">
              <w:rPr>
                <w:rFonts w:cs="Times New Roman"/>
                <w:b/>
                <w:sz w:val="22"/>
                <w:shd w:val="clear" w:color="auto" w:fill="FFFFFF"/>
              </w:rPr>
              <w:t>Tukey</w:t>
            </w:r>
            <w:proofErr w:type="spellEnd"/>
            <w:r w:rsidR="0059452E">
              <w:rPr>
                <w:rFonts w:cs="Times New Roman"/>
                <w:b/>
                <w:sz w:val="22"/>
                <w:shd w:val="clear" w:color="auto" w:fill="FFFFFF"/>
              </w:rPr>
              <w:t xml:space="preserve"> </w:t>
            </w:r>
            <w:proofErr w:type="spellStart"/>
            <w:proofErr w:type="gramStart"/>
            <w:r w:rsidRPr="007C7A07">
              <w:rPr>
                <w:rFonts w:cs="Times New Roman"/>
                <w:b/>
                <w:sz w:val="22"/>
                <w:shd w:val="clear" w:color="auto" w:fill="FFFFFF"/>
              </w:rPr>
              <w:t>HSD</w:t>
            </w:r>
            <w:r w:rsidRPr="007C7A07">
              <w:rPr>
                <w:rFonts w:cs="Times New Roman"/>
                <w:b/>
                <w:sz w:val="22"/>
                <w:shd w:val="clear" w:color="auto" w:fill="FFFFFF"/>
                <w:vertAlign w:val="superscript"/>
              </w:rPr>
              <w:t>a,b</w:t>
            </w:r>
            <w:proofErr w:type="spellEnd"/>
            <w:proofErr w:type="gramEnd"/>
          </w:p>
        </w:tc>
      </w:tr>
      <w:tr w:rsidR="00BA5116" w:rsidRPr="007C7A07" w:rsidTr="0059452E">
        <w:trPr>
          <w:cantSplit/>
          <w:trHeight w:val="307"/>
        </w:trPr>
        <w:tc>
          <w:tcPr>
            <w:tcW w:w="1402" w:type="dxa"/>
            <w:shd w:val="clear" w:color="auto" w:fill="auto"/>
            <w:vAlign w:val="bottom"/>
          </w:tcPr>
          <w:p w:rsidR="00BA5116" w:rsidRPr="007C7A07" w:rsidRDefault="00BA5116" w:rsidP="007172EE">
            <w:pPr>
              <w:autoSpaceDE w:val="0"/>
              <w:autoSpaceDN w:val="0"/>
              <w:adjustRightInd w:val="0"/>
              <w:spacing w:line="240" w:lineRule="auto"/>
              <w:ind w:left="60" w:right="60"/>
              <w:rPr>
                <w:rFonts w:cs="Times New Roman"/>
                <w:b/>
              </w:rPr>
            </w:pPr>
            <w:r w:rsidRPr="007C7A07">
              <w:rPr>
                <w:rFonts w:cs="Times New Roman"/>
                <w:b/>
                <w:sz w:val="22"/>
              </w:rPr>
              <w:t>Yangın Türü</w:t>
            </w:r>
          </w:p>
        </w:tc>
        <w:tc>
          <w:tcPr>
            <w:tcW w:w="883" w:type="dxa"/>
            <w:shd w:val="clear" w:color="auto" w:fill="FFFFFF"/>
            <w:vAlign w:val="bottom"/>
          </w:tcPr>
          <w:p w:rsidR="00BA5116" w:rsidRPr="007C7A07" w:rsidRDefault="00BA5116" w:rsidP="00282E76">
            <w:pPr>
              <w:autoSpaceDE w:val="0"/>
              <w:autoSpaceDN w:val="0"/>
              <w:adjustRightInd w:val="0"/>
              <w:spacing w:line="240" w:lineRule="auto"/>
              <w:ind w:left="60" w:right="60"/>
              <w:jc w:val="right"/>
              <w:rPr>
                <w:rFonts w:cs="Times New Roman"/>
                <w:b/>
              </w:rPr>
            </w:pPr>
            <w:r w:rsidRPr="007C7A07">
              <w:rPr>
                <w:rFonts w:cs="Times New Roman"/>
                <w:b/>
                <w:sz w:val="22"/>
              </w:rPr>
              <w:t>Sayı</w:t>
            </w:r>
          </w:p>
        </w:tc>
        <w:tc>
          <w:tcPr>
            <w:tcW w:w="1127" w:type="dxa"/>
            <w:shd w:val="clear" w:color="auto" w:fill="FFFFFF"/>
            <w:vAlign w:val="bottom"/>
          </w:tcPr>
          <w:p w:rsidR="00BA5116" w:rsidRPr="007C7A07" w:rsidRDefault="00BA5116" w:rsidP="00282E76">
            <w:pPr>
              <w:autoSpaceDE w:val="0"/>
              <w:autoSpaceDN w:val="0"/>
              <w:adjustRightInd w:val="0"/>
              <w:spacing w:line="240" w:lineRule="auto"/>
              <w:ind w:left="60" w:right="60"/>
              <w:jc w:val="right"/>
              <w:rPr>
                <w:rFonts w:cs="Times New Roman"/>
                <w:b/>
              </w:rPr>
            </w:pPr>
            <w:r w:rsidRPr="007C7A07">
              <w:rPr>
                <w:rFonts w:cs="Times New Roman"/>
                <w:b/>
                <w:sz w:val="22"/>
              </w:rPr>
              <w:t>1</w:t>
            </w:r>
          </w:p>
        </w:tc>
        <w:tc>
          <w:tcPr>
            <w:tcW w:w="1985" w:type="dxa"/>
            <w:shd w:val="clear" w:color="auto" w:fill="FFFFFF"/>
            <w:vAlign w:val="bottom"/>
          </w:tcPr>
          <w:p w:rsidR="00BA5116" w:rsidRPr="007C7A07" w:rsidRDefault="00BA5116" w:rsidP="00282E76">
            <w:pPr>
              <w:autoSpaceDE w:val="0"/>
              <w:autoSpaceDN w:val="0"/>
              <w:adjustRightInd w:val="0"/>
              <w:spacing w:line="240" w:lineRule="auto"/>
              <w:ind w:left="60" w:right="60"/>
              <w:jc w:val="right"/>
              <w:rPr>
                <w:rFonts w:cs="Times New Roman"/>
                <w:b/>
              </w:rPr>
            </w:pPr>
            <w:r w:rsidRPr="007C7A07">
              <w:rPr>
                <w:rFonts w:cs="Times New Roman"/>
                <w:b/>
                <w:sz w:val="22"/>
              </w:rPr>
              <w:t>2</w:t>
            </w:r>
          </w:p>
        </w:tc>
        <w:tc>
          <w:tcPr>
            <w:tcW w:w="1417" w:type="dxa"/>
            <w:shd w:val="clear" w:color="auto" w:fill="FFFFFF"/>
            <w:vAlign w:val="bottom"/>
          </w:tcPr>
          <w:p w:rsidR="00BA5116" w:rsidRPr="007C7A07" w:rsidRDefault="00BA5116" w:rsidP="00282E76">
            <w:pPr>
              <w:autoSpaceDE w:val="0"/>
              <w:autoSpaceDN w:val="0"/>
              <w:adjustRightInd w:val="0"/>
              <w:spacing w:line="240" w:lineRule="auto"/>
              <w:ind w:left="60" w:right="60"/>
              <w:jc w:val="right"/>
              <w:rPr>
                <w:rFonts w:cs="Times New Roman"/>
                <w:b/>
              </w:rPr>
            </w:pPr>
            <w:r w:rsidRPr="007C7A07">
              <w:rPr>
                <w:rFonts w:cs="Times New Roman"/>
                <w:b/>
                <w:sz w:val="22"/>
              </w:rPr>
              <w:t>3</w:t>
            </w:r>
          </w:p>
        </w:tc>
        <w:tc>
          <w:tcPr>
            <w:tcW w:w="1418" w:type="dxa"/>
            <w:shd w:val="clear" w:color="auto" w:fill="FFFFFF"/>
          </w:tcPr>
          <w:p w:rsidR="00BA5116" w:rsidRPr="007C7A07" w:rsidRDefault="00BA5116" w:rsidP="007172EE">
            <w:pPr>
              <w:autoSpaceDE w:val="0"/>
              <w:autoSpaceDN w:val="0"/>
              <w:adjustRightInd w:val="0"/>
              <w:spacing w:line="240" w:lineRule="auto"/>
              <w:ind w:left="60" w:right="60"/>
              <w:jc w:val="right"/>
              <w:rPr>
                <w:rFonts w:cs="Times New Roman"/>
              </w:rPr>
            </w:pP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rPr>
                <w:rFonts w:cs="Times New Roman"/>
              </w:rPr>
            </w:pPr>
            <w:r w:rsidRPr="007C7A07">
              <w:rPr>
                <w:rFonts w:cs="Times New Roman"/>
                <w:sz w:val="22"/>
              </w:rPr>
              <w:t>Araç</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122</w:t>
            </w:r>
          </w:p>
        </w:tc>
        <w:tc>
          <w:tcPr>
            <w:tcW w:w="112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31,77</w:t>
            </w:r>
          </w:p>
        </w:tc>
        <w:tc>
          <w:tcPr>
            <w:tcW w:w="1985"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p>
        </w:tc>
        <w:tc>
          <w:tcPr>
            <w:tcW w:w="1417" w:type="dxa"/>
            <w:shd w:val="clear" w:color="auto" w:fill="FFFFFF"/>
            <w:vAlign w:val="center"/>
          </w:tcPr>
          <w:p w:rsidR="00BA5116" w:rsidRPr="007C7A07" w:rsidRDefault="00BA5116" w:rsidP="00282E76">
            <w:pPr>
              <w:autoSpaceDE w:val="0"/>
              <w:autoSpaceDN w:val="0"/>
              <w:adjustRightInd w:val="0"/>
              <w:spacing w:line="240" w:lineRule="auto"/>
              <w:jc w:val="right"/>
              <w:rPr>
                <w:rFonts w:cs="Times New Roman"/>
              </w:rPr>
            </w:pPr>
          </w:p>
        </w:tc>
        <w:tc>
          <w:tcPr>
            <w:tcW w:w="1418" w:type="dxa"/>
            <w:shd w:val="clear" w:color="auto" w:fill="FFFFFF"/>
          </w:tcPr>
          <w:p w:rsidR="00BA5116" w:rsidRPr="007C7A07" w:rsidRDefault="00BA5116" w:rsidP="007172EE">
            <w:pPr>
              <w:autoSpaceDE w:val="0"/>
              <w:autoSpaceDN w:val="0"/>
              <w:adjustRightInd w:val="0"/>
              <w:spacing w:line="240" w:lineRule="auto"/>
              <w:ind w:left="60" w:right="60"/>
              <w:jc w:val="right"/>
              <w:rPr>
                <w:rFonts w:cs="Times New Roman"/>
              </w:rPr>
            </w:pP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rPr>
                <w:rFonts w:cs="Times New Roman"/>
              </w:rPr>
            </w:pPr>
            <w:r w:rsidRPr="007C7A07">
              <w:rPr>
                <w:rFonts w:cs="Times New Roman"/>
                <w:sz w:val="22"/>
              </w:rPr>
              <w:t>Çöp</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194</w:t>
            </w:r>
          </w:p>
        </w:tc>
        <w:tc>
          <w:tcPr>
            <w:tcW w:w="112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40,41</w:t>
            </w:r>
          </w:p>
        </w:tc>
        <w:tc>
          <w:tcPr>
            <w:tcW w:w="1985"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40,41</w:t>
            </w:r>
          </w:p>
        </w:tc>
        <w:tc>
          <w:tcPr>
            <w:tcW w:w="1417" w:type="dxa"/>
            <w:shd w:val="clear" w:color="auto" w:fill="FFFFFF"/>
            <w:vAlign w:val="center"/>
          </w:tcPr>
          <w:p w:rsidR="00BA5116" w:rsidRPr="007C7A07" w:rsidRDefault="00BA5116" w:rsidP="00282E76">
            <w:pPr>
              <w:autoSpaceDE w:val="0"/>
              <w:autoSpaceDN w:val="0"/>
              <w:adjustRightInd w:val="0"/>
              <w:spacing w:line="240" w:lineRule="auto"/>
              <w:jc w:val="right"/>
              <w:rPr>
                <w:rFonts w:cs="Times New Roman"/>
              </w:rPr>
            </w:pPr>
          </w:p>
        </w:tc>
        <w:tc>
          <w:tcPr>
            <w:tcW w:w="1418" w:type="dxa"/>
            <w:shd w:val="clear" w:color="auto" w:fill="FFFFFF"/>
          </w:tcPr>
          <w:p w:rsidR="00BA5116" w:rsidRPr="007C7A07" w:rsidRDefault="00BA5116" w:rsidP="007172EE">
            <w:pPr>
              <w:autoSpaceDE w:val="0"/>
              <w:autoSpaceDN w:val="0"/>
              <w:adjustRightInd w:val="0"/>
              <w:spacing w:line="240" w:lineRule="auto"/>
              <w:ind w:left="60" w:right="60"/>
              <w:jc w:val="right"/>
              <w:rPr>
                <w:rFonts w:cs="Times New Roman"/>
              </w:rPr>
            </w:pP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rPr>
                <w:rFonts w:cs="Times New Roman"/>
              </w:rPr>
            </w:pPr>
            <w:r w:rsidRPr="007C7A07">
              <w:rPr>
                <w:rFonts w:cs="Times New Roman"/>
                <w:sz w:val="22"/>
              </w:rPr>
              <w:t>Ot</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126</w:t>
            </w:r>
          </w:p>
        </w:tc>
        <w:tc>
          <w:tcPr>
            <w:tcW w:w="112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45,44</w:t>
            </w:r>
          </w:p>
        </w:tc>
        <w:tc>
          <w:tcPr>
            <w:tcW w:w="1985"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45,44</w:t>
            </w:r>
          </w:p>
        </w:tc>
        <w:tc>
          <w:tcPr>
            <w:tcW w:w="1417" w:type="dxa"/>
            <w:shd w:val="clear" w:color="auto" w:fill="FFFFFF"/>
            <w:vAlign w:val="center"/>
          </w:tcPr>
          <w:p w:rsidR="00BA5116" w:rsidRPr="007C7A07" w:rsidRDefault="00BA5116" w:rsidP="00282E76">
            <w:pPr>
              <w:autoSpaceDE w:val="0"/>
              <w:autoSpaceDN w:val="0"/>
              <w:adjustRightInd w:val="0"/>
              <w:spacing w:line="240" w:lineRule="auto"/>
              <w:jc w:val="right"/>
              <w:rPr>
                <w:rFonts w:cs="Times New Roman"/>
              </w:rPr>
            </w:pPr>
          </w:p>
        </w:tc>
        <w:tc>
          <w:tcPr>
            <w:tcW w:w="1418" w:type="dxa"/>
            <w:shd w:val="clear" w:color="auto" w:fill="FFFFFF"/>
          </w:tcPr>
          <w:p w:rsidR="00BA5116" w:rsidRPr="007C7A07" w:rsidRDefault="00BA5116" w:rsidP="007172EE">
            <w:pPr>
              <w:autoSpaceDE w:val="0"/>
              <w:autoSpaceDN w:val="0"/>
              <w:adjustRightInd w:val="0"/>
              <w:spacing w:line="240" w:lineRule="auto"/>
              <w:ind w:left="60" w:right="60"/>
              <w:jc w:val="right"/>
              <w:rPr>
                <w:rFonts w:cs="Times New Roman"/>
              </w:rPr>
            </w:pP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rPr>
                <w:rFonts w:cs="Times New Roman"/>
              </w:rPr>
            </w:pPr>
            <w:r w:rsidRPr="007C7A07">
              <w:rPr>
                <w:rFonts w:cs="Times New Roman"/>
                <w:sz w:val="22"/>
              </w:rPr>
              <w:t>Konut</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257</w:t>
            </w:r>
          </w:p>
        </w:tc>
        <w:tc>
          <w:tcPr>
            <w:tcW w:w="112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45,86</w:t>
            </w:r>
          </w:p>
        </w:tc>
        <w:tc>
          <w:tcPr>
            <w:tcW w:w="1985"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45,86</w:t>
            </w:r>
          </w:p>
        </w:tc>
        <w:tc>
          <w:tcPr>
            <w:tcW w:w="141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p>
        </w:tc>
        <w:tc>
          <w:tcPr>
            <w:tcW w:w="1418" w:type="dxa"/>
            <w:shd w:val="clear" w:color="auto" w:fill="FFFFFF"/>
          </w:tcPr>
          <w:p w:rsidR="00BA5116" w:rsidRPr="007C7A07" w:rsidRDefault="00BA5116" w:rsidP="007172EE">
            <w:pPr>
              <w:autoSpaceDE w:val="0"/>
              <w:autoSpaceDN w:val="0"/>
              <w:adjustRightInd w:val="0"/>
              <w:spacing w:line="240" w:lineRule="auto"/>
              <w:ind w:left="60" w:right="60"/>
              <w:jc w:val="right"/>
              <w:rPr>
                <w:rFonts w:cs="Times New Roman"/>
              </w:rPr>
            </w:pP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rPr>
                <w:rFonts w:cs="Times New Roman"/>
              </w:rPr>
            </w:pPr>
            <w:r w:rsidRPr="007C7A07">
              <w:rPr>
                <w:rFonts w:cs="Times New Roman"/>
                <w:sz w:val="22"/>
              </w:rPr>
              <w:t>Fabrika İşyeri</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113</w:t>
            </w:r>
          </w:p>
        </w:tc>
        <w:tc>
          <w:tcPr>
            <w:tcW w:w="1127" w:type="dxa"/>
            <w:shd w:val="clear" w:color="auto" w:fill="FFFFFF"/>
            <w:vAlign w:val="center"/>
          </w:tcPr>
          <w:p w:rsidR="00BA5116" w:rsidRPr="007C7A07" w:rsidRDefault="00BA5116" w:rsidP="00282E76">
            <w:pPr>
              <w:autoSpaceDE w:val="0"/>
              <w:autoSpaceDN w:val="0"/>
              <w:adjustRightInd w:val="0"/>
              <w:spacing w:line="240" w:lineRule="auto"/>
              <w:jc w:val="right"/>
              <w:rPr>
                <w:rFonts w:cs="Times New Roman"/>
              </w:rPr>
            </w:pPr>
          </w:p>
        </w:tc>
        <w:tc>
          <w:tcPr>
            <w:tcW w:w="1985"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64,19</w:t>
            </w:r>
          </w:p>
        </w:tc>
        <w:tc>
          <w:tcPr>
            <w:tcW w:w="141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64,19</w:t>
            </w:r>
          </w:p>
        </w:tc>
        <w:tc>
          <w:tcPr>
            <w:tcW w:w="1418" w:type="dxa"/>
            <w:shd w:val="clear" w:color="auto" w:fill="FFFFFF"/>
          </w:tcPr>
          <w:p w:rsidR="00BA5116" w:rsidRPr="007C7A07" w:rsidRDefault="00BA5116" w:rsidP="007172EE">
            <w:pPr>
              <w:autoSpaceDE w:val="0"/>
              <w:autoSpaceDN w:val="0"/>
              <w:adjustRightInd w:val="0"/>
              <w:spacing w:line="240" w:lineRule="auto"/>
              <w:ind w:left="60" w:right="60"/>
              <w:jc w:val="right"/>
              <w:rPr>
                <w:rFonts w:cs="Times New Roman"/>
              </w:rPr>
            </w:pPr>
          </w:p>
        </w:tc>
      </w:tr>
      <w:tr w:rsidR="00BA5116" w:rsidRPr="007C7A07" w:rsidTr="0059452E">
        <w:trPr>
          <w:cantSplit/>
          <w:trHeight w:val="307"/>
        </w:trPr>
        <w:tc>
          <w:tcPr>
            <w:tcW w:w="1402" w:type="dxa"/>
            <w:shd w:val="clear" w:color="auto" w:fill="auto"/>
          </w:tcPr>
          <w:p w:rsidR="00BA5116" w:rsidRPr="007C7A07" w:rsidRDefault="00BA5116" w:rsidP="007172EE">
            <w:pPr>
              <w:autoSpaceDE w:val="0"/>
              <w:autoSpaceDN w:val="0"/>
              <w:adjustRightInd w:val="0"/>
              <w:spacing w:line="240" w:lineRule="auto"/>
              <w:ind w:left="60" w:right="60"/>
              <w:rPr>
                <w:rFonts w:cs="Times New Roman"/>
              </w:rPr>
            </w:pPr>
            <w:r w:rsidRPr="007C7A07">
              <w:rPr>
                <w:rFonts w:cs="Times New Roman"/>
                <w:sz w:val="22"/>
              </w:rPr>
              <w:t>Depo</w:t>
            </w:r>
          </w:p>
        </w:tc>
        <w:tc>
          <w:tcPr>
            <w:tcW w:w="883"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35</w:t>
            </w:r>
          </w:p>
        </w:tc>
        <w:tc>
          <w:tcPr>
            <w:tcW w:w="1127" w:type="dxa"/>
            <w:shd w:val="clear" w:color="auto" w:fill="FFFFFF"/>
          </w:tcPr>
          <w:p w:rsidR="00BA5116" w:rsidRPr="007C7A07" w:rsidRDefault="00BA5116">
            <w:pPr>
              <w:autoSpaceDE w:val="0"/>
              <w:autoSpaceDN w:val="0"/>
              <w:adjustRightInd w:val="0"/>
              <w:spacing w:line="240" w:lineRule="auto"/>
              <w:ind w:left="60" w:right="60"/>
              <w:jc w:val="right"/>
              <w:rPr>
                <w:rFonts w:cs="Times New Roman"/>
              </w:rPr>
            </w:pPr>
          </w:p>
        </w:tc>
        <w:tc>
          <w:tcPr>
            <w:tcW w:w="1985" w:type="dxa"/>
            <w:shd w:val="clear" w:color="auto" w:fill="FFFFFF"/>
          </w:tcPr>
          <w:p w:rsidR="00BA5116" w:rsidRPr="007C7A07" w:rsidRDefault="00BA5116">
            <w:pPr>
              <w:autoSpaceDE w:val="0"/>
              <w:autoSpaceDN w:val="0"/>
              <w:adjustRightInd w:val="0"/>
              <w:spacing w:line="240" w:lineRule="auto"/>
              <w:ind w:left="60" w:right="60"/>
              <w:jc w:val="right"/>
              <w:rPr>
                <w:rFonts w:cs="Times New Roman"/>
              </w:rPr>
            </w:pPr>
          </w:p>
        </w:tc>
        <w:tc>
          <w:tcPr>
            <w:tcW w:w="1417" w:type="dxa"/>
            <w:shd w:val="clear" w:color="auto" w:fill="FFFFFF"/>
          </w:tcPr>
          <w:p w:rsidR="00BA5116" w:rsidRPr="007C7A07" w:rsidRDefault="00BA5116" w:rsidP="00282E76">
            <w:pPr>
              <w:autoSpaceDE w:val="0"/>
              <w:autoSpaceDN w:val="0"/>
              <w:adjustRightInd w:val="0"/>
              <w:spacing w:line="240" w:lineRule="auto"/>
              <w:ind w:left="60" w:right="60"/>
              <w:jc w:val="right"/>
              <w:rPr>
                <w:rFonts w:cs="Times New Roman"/>
              </w:rPr>
            </w:pPr>
            <w:r w:rsidRPr="007C7A07">
              <w:rPr>
                <w:rFonts w:cs="Times New Roman"/>
                <w:sz w:val="22"/>
              </w:rPr>
              <w:t>80,40</w:t>
            </w:r>
          </w:p>
        </w:tc>
        <w:tc>
          <w:tcPr>
            <w:tcW w:w="1418" w:type="dxa"/>
            <w:shd w:val="clear" w:color="auto" w:fill="FFFFFF"/>
          </w:tcPr>
          <w:p w:rsidR="00BA5116" w:rsidRPr="007C7A07" w:rsidRDefault="00BA5116" w:rsidP="007172EE">
            <w:pPr>
              <w:autoSpaceDE w:val="0"/>
              <w:autoSpaceDN w:val="0"/>
              <w:adjustRightInd w:val="0"/>
              <w:spacing w:line="240" w:lineRule="auto"/>
              <w:ind w:left="60" w:right="60"/>
              <w:jc w:val="right"/>
              <w:rPr>
                <w:rFonts w:cs="Times New Roman"/>
              </w:rPr>
            </w:pPr>
          </w:p>
        </w:tc>
      </w:tr>
    </w:tbl>
    <w:p w:rsidR="00FF2576" w:rsidRDefault="0059452E" w:rsidP="00666A3B">
      <w:pPr>
        <w:autoSpaceDE w:val="0"/>
        <w:autoSpaceDN w:val="0"/>
        <w:adjustRightInd w:val="0"/>
        <w:spacing w:line="240" w:lineRule="auto"/>
        <w:rPr>
          <w:rFonts w:cs="Times New Roman"/>
          <w:sz w:val="20"/>
          <w:szCs w:val="20"/>
        </w:rPr>
      </w:pPr>
      <w:r>
        <w:rPr>
          <w:rFonts w:cs="Times New Roman"/>
          <w:sz w:val="20"/>
          <w:szCs w:val="20"/>
          <w:vertAlign w:val="superscript"/>
        </w:rPr>
        <w:t xml:space="preserve">    </w:t>
      </w:r>
      <w:r w:rsidR="00BA5116" w:rsidRPr="00254258">
        <w:rPr>
          <w:rFonts w:cs="Times New Roman"/>
          <w:sz w:val="20"/>
          <w:szCs w:val="20"/>
          <w:vertAlign w:val="superscript"/>
        </w:rPr>
        <w:t>*</w:t>
      </w:r>
      <w:r w:rsidR="00BA5116">
        <w:rPr>
          <w:rFonts w:cs="Times New Roman"/>
          <w:sz w:val="20"/>
          <w:szCs w:val="20"/>
        </w:rPr>
        <w:t>df:5</w:t>
      </w:r>
      <w:r>
        <w:rPr>
          <w:rFonts w:cs="Times New Roman"/>
          <w:sz w:val="20"/>
          <w:szCs w:val="20"/>
        </w:rPr>
        <w:t xml:space="preserve"> </w:t>
      </w:r>
      <w:r w:rsidR="00BA5116">
        <w:rPr>
          <w:rFonts w:cs="Times New Roman"/>
          <w:sz w:val="20"/>
          <w:szCs w:val="20"/>
          <w:vertAlign w:val="superscript"/>
        </w:rPr>
        <w:t>*</w:t>
      </w:r>
      <w:r w:rsidR="00BA5116" w:rsidRPr="00254258">
        <w:rPr>
          <w:rFonts w:cs="Times New Roman"/>
          <w:sz w:val="20"/>
          <w:szCs w:val="20"/>
          <w:vertAlign w:val="superscript"/>
        </w:rPr>
        <w:t>*</w:t>
      </w:r>
      <w:r w:rsidR="00BA5116" w:rsidRPr="00254258">
        <w:rPr>
          <w:rFonts w:cs="Times New Roman"/>
          <w:sz w:val="20"/>
          <w:szCs w:val="20"/>
        </w:rPr>
        <w:t>p:0,00</w:t>
      </w:r>
      <w:r w:rsidR="00BA5116">
        <w:rPr>
          <w:rFonts w:cs="Times New Roman"/>
          <w:sz w:val="20"/>
          <w:szCs w:val="20"/>
        </w:rPr>
        <w:t>1</w:t>
      </w:r>
    </w:p>
    <w:p w:rsidR="00617DD3" w:rsidRDefault="00617DD3" w:rsidP="00666A3B">
      <w:pPr>
        <w:autoSpaceDE w:val="0"/>
        <w:autoSpaceDN w:val="0"/>
        <w:adjustRightInd w:val="0"/>
        <w:spacing w:line="240" w:lineRule="auto"/>
        <w:rPr>
          <w:rFonts w:cs="Times New Roman"/>
          <w:szCs w:val="24"/>
        </w:rPr>
      </w:pPr>
    </w:p>
    <w:p w:rsidR="00CF6F52" w:rsidRDefault="00D601C8" w:rsidP="00AB0070">
      <w:pPr>
        <w:autoSpaceDE w:val="0"/>
        <w:autoSpaceDN w:val="0"/>
        <w:adjustRightInd w:val="0"/>
        <w:spacing w:line="400" w:lineRule="atLeast"/>
        <w:ind w:firstLine="709"/>
        <w:rPr>
          <w:rFonts w:cs="Times New Roman"/>
          <w:szCs w:val="24"/>
        </w:rPr>
      </w:pPr>
      <w:proofErr w:type="spellStart"/>
      <w:proofErr w:type="gramStart"/>
      <w:r>
        <w:rPr>
          <w:rFonts w:cs="Times New Roman"/>
          <w:szCs w:val="24"/>
        </w:rPr>
        <w:t>Tukey</w:t>
      </w:r>
      <w:proofErr w:type="spellEnd"/>
      <w:r>
        <w:rPr>
          <w:rFonts w:cs="Times New Roman"/>
          <w:szCs w:val="24"/>
        </w:rPr>
        <w:t xml:space="preserve"> testi sonucu müdahale süresi açısından yangın türleri 3 grupta toplanmış, depo</w:t>
      </w:r>
      <w:r w:rsidR="00CF6F52">
        <w:rPr>
          <w:rFonts w:cs="Times New Roman"/>
          <w:szCs w:val="24"/>
        </w:rPr>
        <w:t xml:space="preserve"> yangınlarına ortalama 80,40 dakika</w:t>
      </w:r>
      <w:r>
        <w:rPr>
          <w:rFonts w:cs="Times New Roman"/>
          <w:szCs w:val="24"/>
        </w:rPr>
        <w:t xml:space="preserve"> ve fabrika</w:t>
      </w:r>
      <w:r w:rsidR="00CF6F52">
        <w:rPr>
          <w:rFonts w:cs="Times New Roman"/>
          <w:szCs w:val="24"/>
        </w:rPr>
        <w:t xml:space="preserve">-işyeri yangınlarına ortalama 64,19 </w:t>
      </w:r>
      <w:r w:rsidR="00CF6F52">
        <w:rPr>
          <w:rFonts w:cs="Times New Roman"/>
          <w:szCs w:val="24"/>
        </w:rPr>
        <w:lastRenderedPageBreak/>
        <w:t>dakika ile diğer yangın türlerine göre daha uzun süre müdahale edildiği, en az müdahale süresinin ortalama 31,77 dakika ile araç yangınların</w:t>
      </w:r>
      <w:r w:rsidR="00596088">
        <w:rPr>
          <w:rFonts w:cs="Times New Roman"/>
          <w:szCs w:val="24"/>
        </w:rPr>
        <w:t>d</w:t>
      </w:r>
      <w:r w:rsidR="00CF6F52">
        <w:rPr>
          <w:rFonts w:cs="Times New Roman"/>
          <w:szCs w:val="24"/>
        </w:rPr>
        <w:t>a olduğu tespit edil</w:t>
      </w:r>
      <w:r w:rsidR="00596088">
        <w:rPr>
          <w:rFonts w:cs="Times New Roman"/>
          <w:szCs w:val="24"/>
        </w:rPr>
        <w:t>miştir</w:t>
      </w:r>
      <w:r w:rsidR="00217143">
        <w:rPr>
          <w:rFonts w:cs="Times New Roman"/>
          <w:szCs w:val="24"/>
        </w:rPr>
        <w:t xml:space="preserve"> (Tablo 6</w:t>
      </w:r>
      <w:r w:rsidR="00B80CF5">
        <w:rPr>
          <w:rFonts w:cs="Times New Roman"/>
          <w:szCs w:val="24"/>
        </w:rPr>
        <w:t>.</w:t>
      </w:r>
      <w:r w:rsidR="00217143">
        <w:rPr>
          <w:rFonts w:cs="Times New Roman"/>
          <w:szCs w:val="24"/>
        </w:rPr>
        <w:t>1</w:t>
      </w:r>
      <w:r w:rsidR="001176CF">
        <w:rPr>
          <w:rFonts w:cs="Times New Roman"/>
          <w:szCs w:val="24"/>
        </w:rPr>
        <w:t>4</w:t>
      </w:r>
      <w:r w:rsidR="00217143">
        <w:rPr>
          <w:rFonts w:cs="Times New Roman"/>
          <w:szCs w:val="24"/>
        </w:rPr>
        <w:t>)</w:t>
      </w:r>
      <w:r w:rsidR="00CF6F52">
        <w:rPr>
          <w:rFonts w:cs="Times New Roman"/>
          <w:szCs w:val="24"/>
        </w:rPr>
        <w:t>.</w:t>
      </w:r>
      <w:proofErr w:type="gramEnd"/>
    </w:p>
    <w:p w:rsidR="00217143" w:rsidRPr="007D56A0" w:rsidRDefault="00217143" w:rsidP="00666A3B">
      <w:pPr>
        <w:autoSpaceDE w:val="0"/>
        <w:autoSpaceDN w:val="0"/>
        <w:adjustRightInd w:val="0"/>
        <w:spacing w:line="400" w:lineRule="atLeast"/>
        <w:ind w:firstLine="708"/>
      </w:pPr>
    </w:p>
    <w:p w:rsidR="00472F3F" w:rsidRDefault="003F0FDF" w:rsidP="00A53A35">
      <w:pPr>
        <w:pStyle w:val="ResimYazs"/>
        <w:keepNext/>
        <w:rPr>
          <w:rFonts w:cs="Times New Roman"/>
          <w:szCs w:val="24"/>
        </w:rPr>
      </w:pPr>
      <w:bookmarkStart w:id="154" w:name="_Toc504327885"/>
      <w:r>
        <w:t>Tablo</w:t>
      </w:r>
      <w:r w:rsidR="00143D6E">
        <w:t xml:space="preserve"> 6</w:t>
      </w:r>
      <w:r w:rsidR="00B80CF5">
        <w:t>.</w:t>
      </w:r>
      <w:r w:rsidR="00AF0430">
        <w:fldChar w:fldCharType="begin"/>
      </w:r>
      <w:r w:rsidR="00292FEB">
        <w:instrText xml:space="preserve"> SEQ Tablo \* ARABIC \s 1 </w:instrText>
      </w:r>
      <w:r w:rsidR="00AF0430">
        <w:fldChar w:fldCharType="separate"/>
      </w:r>
      <w:r w:rsidR="0016047D">
        <w:rPr>
          <w:noProof/>
        </w:rPr>
        <w:t>15</w:t>
      </w:r>
      <w:r w:rsidR="00AF0430">
        <w:rPr>
          <w:noProof/>
        </w:rPr>
        <w:fldChar w:fldCharType="end"/>
      </w:r>
      <w:r w:rsidR="00B80CF5">
        <w:rPr>
          <w:noProof/>
        </w:rPr>
        <w:t>.</w:t>
      </w:r>
      <w:r w:rsidR="00996421">
        <w:rPr>
          <w:noProof/>
        </w:rPr>
        <w:t xml:space="preserve"> </w:t>
      </w:r>
      <w:r w:rsidR="00091662">
        <w:t xml:space="preserve">İncelenen Raporlardaki </w:t>
      </w:r>
      <w:r w:rsidR="00472F3F">
        <w:rPr>
          <w:rFonts w:cs="Times New Roman"/>
          <w:szCs w:val="24"/>
        </w:rPr>
        <w:t>Yangın</w:t>
      </w:r>
      <w:r w:rsidR="00091662">
        <w:rPr>
          <w:rFonts w:cs="Times New Roman"/>
          <w:szCs w:val="24"/>
        </w:rPr>
        <w:t>ların</w:t>
      </w:r>
      <w:r w:rsidR="00472F3F">
        <w:rPr>
          <w:rFonts w:cs="Times New Roman"/>
          <w:szCs w:val="24"/>
        </w:rPr>
        <w:t xml:space="preserve"> Türüne </w:t>
      </w:r>
      <w:r w:rsidR="00091662">
        <w:rPr>
          <w:rFonts w:cs="Times New Roman"/>
          <w:szCs w:val="24"/>
        </w:rPr>
        <w:t>ve</w:t>
      </w:r>
      <w:r w:rsidR="00472F3F">
        <w:rPr>
          <w:rFonts w:cs="Times New Roman"/>
          <w:szCs w:val="24"/>
        </w:rPr>
        <w:t xml:space="preserve"> Kullanılan Su Miktarı</w:t>
      </w:r>
      <w:r w:rsidR="00091662">
        <w:rPr>
          <w:rFonts w:cs="Times New Roman"/>
          <w:szCs w:val="24"/>
        </w:rPr>
        <w:t xml:space="preserve">na </w:t>
      </w:r>
      <w:r w:rsidR="000A2BFC">
        <w:rPr>
          <w:rFonts w:cs="Times New Roman"/>
          <w:szCs w:val="24"/>
        </w:rPr>
        <w:t>G</w:t>
      </w:r>
      <w:r w:rsidR="00091662">
        <w:rPr>
          <w:rFonts w:cs="Times New Roman"/>
          <w:szCs w:val="24"/>
        </w:rPr>
        <w:t xml:space="preserve">öre </w:t>
      </w:r>
      <w:r w:rsidR="000A2BFC">
        <w:rPr>
          <w:rFonts w:cs="Times New Roman"/>
          <w:szCs w:val="24"/>
        </w:rPr>
        <w:t>D</w:t>
      </w:r>
      <w:r w:rsidR="00091662">
        <w:rPr>
          <w:rFonts w:cs="Times New Roman"/>
          <w:szCs w:val="24"/>
        </w:rPr>
        <w:t>ağılımı</w:t>
      </w:r>
      <w:bookmarkEnd w:id="154"/>
    </w:p>
    <w:tbl>
      <w:tblPr>
        <w:tblW w:w="8222" w:type="dxa"/>
        <w:tblInd w:w="137" w:type="dxa"/>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1317"/>
        <w:gridCol w:w="916"/>
        <w:gridCol w:w="1462"/>
        <w:gridCol w:w="1939"/>
        <w:gridCol w:w="1320"/>
        <w:gridCol w:w="1268"/>
      </w:tblGrid>
      <w:tr w:rsidR="004A7664" w:rsidRPr="00B549CD" w:rsidTr="0059452E">
        <w:trPr>
          <w:cantSplit/>
          <w:trHeight w:val="340"/>
        </w:trPr>
        <w:tc>
          <w:tcPr>
            <w:tcW w:w="1317" w:type="dxa"/>
            <w:tcBorders>
              <w:top w:val="single" w:sz="4" w:space="0" w:color="auto"/>
              <w:bottom w:val="single" w:sz="4" w:space="0" w:color="auto"/>
            </w:tcBorders>
            <w:shd w:val="clear" w:color="auto" w:fill="auto"/>
          </w:tcPr>
          <w:p w:rsidR="004A7664" w:rsidRPr="00B549CD" w:rsidRDefault="004A7664" w:rsidP="007172EE">
            <w:pPr>
              <w:autoSpaceDE w:val="0"/>
              <w:autoSpaceDN w:val="0"/>
              <w:adjustRightInd w:val="0"/>
              <w:spacing w:line="320" w:lineRule="atLeast"/>
              <w:ind w:right="60"/>
              <w:rPr>
                <w:rFonts w:cs="Times New Roman"/>
                <w:b/>
              </w:rPr>
            </w:pPr>
            <w:r w:rsidRPr="00B549CD">
              <w:rPr>
                <w:rFonts w:cs="Times New Roman"/>
                <w:b/>
                <w:sz w:val="22"/>
              </w:rPr>
              <w:t>Yangın Türü</w:t>
            </w:r>
          </w:p>
        </w:tc>
        <w:tc>
          <w:tcPr>
            <w:tcW w:w="916" w:type="dxa"/>
            <w:tcBorders>
              <w:top w:val="single" w:sz="4" w:space="0" w:color="auto"/>
              <w:bottom w:val="single" w:sz="4" w:space="0" w:color="auto"/>
            </w:tcBorders>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b/>
              </w:rPr>
            </w:pPr>
            <w:r w:rsidRPr="00B549CD">
              <w:rPr>
                <w:rFonts w:cs="Times New Roman"/>
                <w:b/>
                <w:sz w:val="22"/>
              </w:rPr>
              <w:t>Sayı</w:t>
            </w:r>
          </w:p>
        </w:tc>
        <w:tc>
          <w:tcPr>
            <w:tcW w:w="1462" w:type="dxa"/>
            <w:tcBorders>
              <w:top w:val="single" w:sz="4" w:space="0" w:color="auto"/>
              <w:bottom w:val="single" w:sz="4" w:space="0" w:color="auto"/>
            </w:tcBorders>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b/>
              </w:rPr>
            </w:pPr>
            <w:r w:rsidRPr="00B549CD">
              <w:rPr>
                <w:rFonts w:cs="Times New Roman"/>
                <w:b/>
                <w:sz w:val="22"/>
              </w:rPr>
              <w:t>Ortalama</w:t>
            </w:r>
          </w:p>
        </w:tc>
        <w:tc>
          <w:tcPr>
            <w:tcW w:w="1939" w:type="dxa"/>
            <w:tcBorders>
              <w:top w:val="single" w:sz="4" w:space="0" w:color="auto"/>
              <w:bottom w:val="single" w:sz="4" w:space="0" w:color="auto"/>
            </w:tcBorders>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b/>
              </w:rPr>
            </w:pPr>
            <w:r w:rsidRPr="00B549CD">
              <w:rPr>
                <w:rFonts w:cs="Times New Roman"/>
                <w:b/>
                <w:sz w:val="22"/>
              </w:rPr>
              <w:t>Standart Sapma</w:t>
            </w:r>
          </w:p>
        </w:tc>
        <w:tc>
          <w:tcPr>
            <w:tcW w:w="1320" w:type="dxa"/>
            <w:tcBorders>
              <w:top w:val="single" w:sz="4" w:space="0" w:color="auto"/>
              <w:bottom w:val="single" w:sz="4" w:space="0" w:color="auto"/>
            </w:tcBorders>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b/>
              </w:rPr>
            </w:pPr>
            <w:r w:rsidRPr="00B549CD">
              <w:rPr>
                <w:rFonts w:cs="Times New Roman"/>
                <w:b/>
                <w:sz w:val="22"/>
              </w:rPr>
              <w:t>Minimum</w:t>
            </w:r>
          </w:p>
        </w:tc>
        <w:tc>
          <w:tcPr>
            <w:tcW w:w="1268" w:type="dxa"/>
            <w:tcBorders>
              <w:top w:val="single" w:sz="4" w:space="0" w:color="auto"/>
              <w:bottom w:val="single" w:sz="4" w:space="0" w:color="auto"/>
            </w:tcBorders>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b/>
              </w:rPr>
            </w:pPr>
            <w:r w:rsidRPr="00B549CD">
              <w:rPr>
                <w:rFonts w:cs="Times New Roman"/>
                <w:b/>
                <w:sz w:val="22"/>
              </w:rPr>
              <w:t>Maksimum</w:t>
            </w:r>
          </w:p>
        </w:tc>
      </w:tr>
      <w:tr w:rsidR="004A7664" w:rsidRPr="00B549CD" w:rsidTr="0059452E">
        <w:trPr>
          <w:cantSplit/>
          <w:trHeight w:val="340"/>
        </w:trPr>
        <w:tc>
          <w:tcPr>
            <w:tcW w:w="1317" w:type="dxa"/>
            <w:tcBorders>
              <w:top w:val="single" w:sz="4" w:space="0" w:color="auto"/>
            </w:tcBorders>
            <w:shd w:val="clear" w:color="auto" w:fill="auto"/>
          </w:tcPr>
          <w:p w:rsidR="004A7664" w:rsidRPr="00B549CD" w:rsidRDefault="004A7664" w:rsidP="00B549CD">
            <w:pPr>
              <w:autoSpaceDE w:val="0"/>
              <w:autoSpaceDN w:val="0"/>
              <w:adjustRightInd w:val="0"/>
              <w:spacing w:line="320" w:lineRule="atLeast"/>
              <w:ind w:right="60"/>
              <w:jc w:val="left"/>
              <w:rPr>
                <w:rFonts w:cs="Times New Roman"/>
              </w:rPr>
            </w:pPr>
            <w:r w:rsidRPr="00B549CD">
              <w:rPr>
                <w:rFonts w:cs="Times New Roman"/>
                <w:sz w:val="22"/>
              </w:rPr>
              <w:t>Çöp</w:t>
            </w:r>
          </w:p>
        </w:tc>
        <w:tc>
          <w:tcPr>
            <w:tcW w:w="916" w:type="dxa"/>
            <w:tcBorders>
              <w:top w:val="single" w:sz="4" w:space="0" w:color="auto"/>
            </w:tcBorders>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184</w:t>
            </w:r>
          </w:p>
        </w:tc>
        <w:tc>
          <w:tcPr>
            <w:tcW w:w="1462" w:type="dxa"/>
            <w:tcBorders>
              <w:top w:val="single" w:sz="4" w:space="0" w:color="auto"/>
            </w:tcBorders>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1163,59</w:t>
            </w:r>
          </w:p>
        </w:tc>
        <w:tc>
          <w:tcPr>
            <w:tcW w:w="1939" w:type="dxa"/>
            <w:tcBorders>
              <w:top w:val="single" w:sz="4" w:space="0" w:color="auto"/>
            </w:tcBorders>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1759,232</w:t>
            </w:r>
          </w:p>
        </w:tc>
        <w:tc>
          <w:tcPr>
            <w:tcW w:w="1320" w:type="dxa"/>
            <w:tcBorders>
              <w:top w:val="single" w:sz="4" w:space="0" w:color="auto"/>
            </w:tcBorders>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200</w:t>
            </w:r>
          </w:p>
        </w:tc>
        <w:tc>
          <w:tcPr>
            <w:tcW w:w="1268" w:type="dxa"/>
            <w:tcBorders>
              <w:top w:val="single" w:sz="4" w:space="0" w:color="auto"/>
            </w:tcBorders>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20000</w:t>
            </w:r>
          </w:p>
        </w:tc>
      </w:tr>
      <w:tr w:rsidR="004A7664" w:rsidRPr="00B549CD" w:rsidTr="0059452E">
        <w:trPr>
          <w:cantSplit/>
          <w:trHeight w:val="340"/>
        </w:trPr>
        <w:tc>
          <w:tcPr>
            <w:tcW w:w="1317" w:type="dxa"/>
            <w:shd w:val="clear" w:color="auto" w:fill="auto"/>
          </w:tcPr>
          <w:p w:rsidR="004A7664" w:rsidRPr="00B549CD" w:rsidRDefault="004A7664" w:rsidP="00C4706D">
            <w:pPr>
              <w:autoSpaceDE w:val="0"/>
              <w:autoSpaceDN w:val="0"/>
              <w:adjustRightInd w:val="0"/>
              <w:spacing w:line="320" w:lineRule="atLeast"/>
              <w:ind w:right="60"/>
              <w:jc w:val="left"/>
              <w:rPr>
                <w:rFonts w:cs="Times New Roman"/>
              </w:rPr>
            </w:pPr>
            <w:r w:rsidRPr="00B549CD">
              <w:rPr>
                <w:rFonts w:cs="Times New Roman"/>
                <w:sz w:val="22"/>
              </w:rPr>
              <w:t>Konut</w:t>
            </w:r>
          </w:p>
        </w:tc>
        <w:tc>
          <w:tcPr>
            <w:tcW w:w="916" w:type="dxa"/>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150</w:t>
            </w:r>
          </w:p>
        </w:tc>
        <w:tc>
          <w:tcPr>
            <w:tcW w:w="1462" w:type="dxa"/>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2158,67</w:t>
            </w:r>
          </w:p>
        </w:tc>
        <w:tc>
          <w:tcPr>
            <w:tcW w:w="1939" w:type="dxa"/>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1984,409</w:t>
            </w:r>
          </w:p>
        </w:tc>
        <w:tc>
          <w:tcPr>
            <w:tcW w:w="1320" w:type="dxa"/>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200</w:t>
            </w:r>
          </w:p>
        </w:tc>
        <w:tc>
          <w:tcPr>
            <w:tcW w:w="1268" w:type="dxa"/>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15000</w:t>
            </w:r>
          </w:p>
        </w:tc>
      </w:tr>
      <w:tr w:rsidR="004A7664" w:rsidRPr="00B549CD" w:rsidTr="0059452E">
        <w:trPr>
          <w:cantSplit/>
          <w:trHeight w:val="340"/>
        </w:trPr>
        <w:tc>
          <w:tcPr>
            <w:tcW w:w="1317" w:type="dxa"/>
            <w:shd w:val="clear" w:color="auto" w:fill="auto"/>
          </w:tcPr>
          <w:p w:rsidR="004A7664" w:rsidRPr="00B549CD" w:rsidRDefault="004A7664" w:rsidP="00C4706D">
            <w:pPr>
              <w:autoSpaceDE w:val="0"/>
              <w:autoSpaceDN w:val="0"/>
              <w:adjustRightInd w:val="0"/>
              <w:spacing w:line="320" w:lineRule="atLeast"/>
              <w:ind w:right="60"/>
              <w:jc w:val="left"/>
              <w:rPr>
                <w:rFonts w:cs="Times New Roman"/>
              </w:rPr>
            </w:pPr>
            <w:r w:rsidRPr="00B549CD">
              <w:rPr>
                <w:rFonts w:cs="Times New Roman"/>
                <w:sz w:val="22"/>
              </w:rPr>
              <w:t>Ot</w:t>
            </w:r>
          </w:p>
        </w:tc>
        <w:tc>
          <w:tcPr>
            <w:tcW w:w="916"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119</w:t>
            </w:r>
          </w:p>
        </w:tc>
        <w:tc>
          <w:tcPr>
            <w:tcW w:w="1462"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1874,79</w:t>
            </w:r>
          </w:p>
        </w:tc>
        <w:tc>
          <w:tcPr>
            <w:tcW w:w="1939"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2606,615</w:t>
            </w:r>
          </w:p>
        </w:tc>
        <w:tc>
          <w:tcPr>
            <w:tcW w:w="1320"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100</w:t>
            </w:r>
          </w:p>
        </w:tc>
        <w:tc>
          <w:tcPr>
            <w:tcW w:w="1268"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20000</w:t>
            </w:r>
          </w:p>
        </w:tc>
      </w:tr>
      <w:tr w:rsidR="004A7664" w:rsidRPr="00B549CD" w:rsidTr="0059452E">
        <w:trPr>
          <w:cantSplit/>
          <w:trHeight w:val="340"/>
        </w:trPr>
        <w:tc>
          <w:tcPr>
            <w:tcW w:w="1317" w:type="dxa"/>
            <w:shd w:val="clear" w:color="auto" w:fill="auto"/>
          </w:tcPr>
          <w:p w:rsidR="004A7664" w:rsidRPr="00B549CD" w:rsidRDefault="004A7664" w:rsidP="0059452E">
            <w:pPr>
              <w:tabs>
                <w:tab w:val="left" w:pos="955"/>
              </w:tabs>
              <w:autoSpaceDE w:val="0"/>
              <w:autoSpaceDN w:val="0"/>
              <w:adjustRightInd w:val="0"/>
              <w:spacing w:line="320" w:lineRule="atLeast"/>
              <w:ind w:right="60"/>
              <w:jc w:val="left"/>
              <w:rPr>
                <w:rFonts w:cs="Times New Roman"/>
              </w:rPr>
            </w:pPr>
            <w:r w:rsidRPr="00B549CD">
              <w:rPr>
                <w:rFonts w:cs="Times New Roman"/>
                <w:sz w:val="22"/>
              </w:rPr>
              <w:t>Araç</w:t>
            </w:r>
            <w:r w:rsidR="0059452E">
              <w:rPr>
                <w:rFonts w:cs="Times New Roman"/>
                <w:sz w:val="22"/>
              </w:rPr>
              <w:tab/>
            </w:r>
          </w:p>
        </w:tc>
        <w:tc>
          <w:tcPr>
            <w:tcW w:w="916"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79</w:t>
            </w:r>
          </w:p>
        </w:tc>
        <w:tc>
          <w:tcPr>
            <w:tcW w:w="1462"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978,48</w:t>
            </w:r>
          </w:p>
        </w:tc>
        <w:tc>
          <w:tcPr>
            <w:tcW w:w="1939"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554,162</w:t>
            </w:r>
          </w:p>
        </w:tc>
        <w:tc>
          <w:tcPr>
            <w:tcW w:w="1320"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300</w:t>
            </w:r>
          </w:p>
        </w:tc>
        <w:tc>
          <w:tcPr>
            <w:tcW w:w="1268"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3000</w:t>
            </w:r>
          </w:p>
        </w:tc>
      </w:tr>
      <w:tr w:rsidR="004A7664" w:rsidRPr="00B549CD" w:rsidTr="0059452E">
        <w:trPr>
          <w:cantSplit/>
          <w:trHeight w:val="340"/>
        </w:trPr>
        <w:tc>
          <w:tcPr>
            <w:tcW w:w="1317" w:type="dxa"/>
            <w:shd w:val="clear" w:color="auto" w:fill="auto"/>
          </w:tcPr>
          <w:p w:rsidR="004A7664" w:rsidRPr="00B549CD" w:rsidRDefault="004A7664" w:rsidP="00C4706D">
            <w:pPr>
              <w:autoSpaceDE w:val="0"/>
              <w:autoSpaceDN w:val="0"/>
              <w:adjustRightInd w:val="0"/>
              <w:spacing w:line="320" w:lineRule="atLeast"/>
              <w:ind w:right="60"/>
              <w:jc w:val="left"/>
              <w:rPr>
                <w:rFonts w:cs="Times New Roman"/>
              </w:rPr>
            </w:pPr>
            <w:r w:rsidRPr="00B549CD">
              <w:rPr>
                <w:rFonts w:cs="Times New Roman"/>
                <w:sz w:val="22"/>
              </w:rPr>
              <w:t>Fabrika İşyeri</w:t>
            </w:r>
          </w:p>
        </w:tc>
        <w:tc>
          <w:tcPr>
            <w:tcW w:w="916"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64</w:t>
            </w:r>
          </w:p>
        </w:tc>
        <w:tc>
          <w:tcPr>
            <w:tcW w:w="1462"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17371,88</w:t>
            </w:r>
          </w:p>
        </w:tc>
        <w:tc>
          <w:tcPr>
            <w:tcW w:w="1939"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87915,254</w:t>
            </w:r>
          </w:p>
        </w:tc>
        <w:tc>
          <w:tcPr>
            <w:tcW w:w="1320"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300</w:t>
            </w:r>
          </w:p>
        </w:tc>
        <w:tc>
          <w:tcPr>
            <w:tcW w:w="1268"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700000</w:t>
            </w:r>
          </w:p>
        </w:tc>
      </w:tr>
      <w:tr w:rsidR="004A7664" w:rsidRPr="00B549CD" w:rsidTr="0059452E">
        <w:trPr>
          <w:cantSplit/>
          <w:trHeight w:val="340"/>
        </w:trPr>
        <w:tc>
          <w:tcPr>
            <w:tcW w:w="1317" w:type="dxa"/>
            <w:shd w:val="clear" w:color="auto" w:fill="auto"/>
          </w:tcPr>
          <w:p w:rsidR="004A7664" w:rsidRPr="00B549CD" w:rsidRDefault="004A7664" w:rsidP="00B549CD">
            <w:pPr>
              <w:autoSpaceDE w:val="0"/>
              <w:autoSpaceDN w:val="0"/>
              <w:adjustRightInd w:val="0"/>
              <w:spacing w:line="320" w:lineRule="atLeast"/>
              <w:ind w:right="60"/>
              <w:jc w:val="left"/>
              <w:rPr>
                <w:rFonts w:cs="Times New Roman"/>
              </w:rPr>
            </w:pPr>
            <w:r w:rsidRPr="00B549CD">
              <w:rPr>
                <w:rFonts w:cs="Times New Roman"/>
                <w:sz w:val="22"/>
              </w:rPr>
              <w:t>Depo</w:t>
            </w:r>
          </w:p>
        </w:tc>
        <w:tc>
          <w:tcPr>
            <w:tcW w:w="916"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33</w:t>
            </w:r>
          </w:p>
        </w:tc>
        <w:tc>
          <w:tcPr>
            <w:tcW w:w="1462"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7500,00</w:t>
            </w:r>
          </w:p>
        </w:tc>
        <w:tc>
          <w:tcPr>
            <w:tcW w:w="1939"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10014,053</w:t>
            </w:r>
          </w:p>
        </w:tc>
        <w:tc>
          <w:tcPr>
            <w:tcW w:w="1320"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500</w:t>
            </w:r>
          </w:p>
        </w:tc>
        <w:tc>
          <w:tcPr>
            <w:tcW w:w="1268"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40000</w:t>
            </w:r>
          </w:p>
        </w:tc>
      </w:tr>
      <w:tr w:rsidR="004A7664" w:rsidRPr="00B549CD" w:rsidTr="0059452E">
        <w:trPr>
          <w:cantSplit/>
          <w:trHeight w:val="340"/>
        </w:trPr>
        <w:tc>
          <w:tcPr>
            <w:tcW w:w="1317" w:type="dxa"/>
            <w:shd w:val="clear" w:color="auto" w:fill="auto"/>
          </w:tcPr>
          <w:p w:rsidR="004A7664" w:rsidRPr="00B549CD" w:rsidRDefault="004A7664" w:rsidP="00B549CD">
            <w:pPr>
              <w:autoSpaceDE w:val="0"/>
              <w:autoSpaceDN w:val="0"/>
              <w:adjustRightInd w:val="0"/>
              <w:spacing w:line="320" w:lineRule="atLeast"/>
              <w:ind w:right="60"/>
              <w:rPr>
                <w:rFonts w:cs="Times New Roman"/>
                <w:b/>
              </w:rPr>
            </w:pPr>
            <w:r w:rsidRPr="00B549CD">
              <w:rPr>
                <w:rFonts w:cs="Times New Roman"/>
                <w:b/>
                <w:sz w:val="22"/>
              </w:rPr>
              <w:t>Toplam</w:t>
            </w:r>
          </w:p>
        </w:tc>
        <w:tc>
          <w:tcPr>
            <w:tcW w:w="916"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629</w:t>
            </w:r>
          </w:p>
        </w:tc>
        <w:tc>
          <w:tcPr>
            <w:tcW w:w="1462"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3493,80</w:t>
            </w:r>
          </w:p>
        </w:tc>
        <w:tc>
          <w:tcPr>
            <w:tcW w:w="1939"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28415,001</w:t>
            </w:r>
          </w:p>
        </w:tc>
        <w:tc>
          <w:tcPr>
            <w:tcW w:w="1320"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100</w:t>
            </w:r>
          </w:p>
        </w:tc>
        <w:tc>
          <w:tcPr>
            <w:tcW w:w="1268"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700000</w:t>
            </w:r>
          </w:p>
        </w:tc>
      </w:tr>
      <w:tr w:rsidR="004A7664" w:rsidRPr="00B549CD" w:rsidTr="0059452E">
        <w:trPr>
          <w:cantSplit/>
          <w:trHeight w:val="525"/>
        </w:trPr>
        <w:tc>
          <w:tcPr>
            <w:tcW w:w="8222" w:type="dxa"/>
            <w:gridSpan w:val="6"/>
            <w:shd w:val="clear" w:color="auto" w:fill="auto"/>
            <w:vAlign w:val="center"/>
          </w:tcPr>
          <w:p w:rsidR="004A7664" w:rsidRPr="00B549CD" w:rsidRDefault="004A7664" w:rsidP="007172EE">
            <w:pPr>
              <w:autoSpaceDE w:val="0"/>
              <w:autoSpaceDN w:val="0"/>
              <w:adjustRightInd w:val="0"/>
              <w:spacing w:line="320" w:lineRule="atLeast"/>
              <w:ind w:left="60" w:right="60"/>
              <w:jc w:val="center"/>
              <w:rPr>
                <w:rFonts w:cs="Times New Roman"/>
                <w:b/>
                <w:shd w:val="clear" w:color="auto" w:fill="FFFFFF"/>
              </w:rPr>
            </w:pPr>
            <w:proofErr w:type="spellStart"/>
            <w:r w:rsidRPr="00B549CD">
              <w:rPr>
                <w:rFonts w:cs="Times New Roman"/>
                <w:b/>
                <w:sz w:val="22"/>
                <w:shd w:val="clear" w:color="auto" w:fill="FFFFFF"/>
              </w:rPr>
              <w:t>Tukey</w:t>
            </w:r>
            <w:proofErr w:type="spellEnd"/>
            <w:r w:rsidR="00996421">
              <w:rPr>
                <w:rFonts w:cs="Times New Roman"/>
                <w:b/>
                <w:sz w:val="22"/>
                <w:shd w:val="clear" w:color="auto" w:fill="FFFFFF"/>
              </w:rPr>
              <w:t xml:space="preserve"> </w:t>
            </w:r>
            <w:proofErr w:type="spellStart"/>
            <w:proofErr w:type="gramStart"/>
            <w:r w:rsidRPr="00B549CD">
              <w:rPr>
                <w:rFonts w:cs="Times New Roman"/>
                <w:b/>
                <w:sz w:val="22"/>
                <w:shd w:val="clear" w:color="auto" w:fill="FFFFFF"/>
              </w:rPr>
              <w:t>HSD</w:t>
            </w:r>
            <w:r w:rsidRPr="00B549CD">
              <w:rPr>
                <w:rFonts w:cs="Times New Roman"/>
                <w:b/>
                <w:sz w:val="22"/>
                <w:shd w:val="clear" w:color="auto" w:fill="FFFFFF"/>
                <w:vertAlign w:val="superscript"/>
              </w:rPr>
              <w:t>a,b</w:t>
            </w:r>
            <w:proofErr w:type="spellEnd"/>
            <w:proofErr w:type="gramEnd"/>
          </w:p>
        </w:tc>
      </w:tr>
      <w:tr w:rsidR="004A7664" w:rsidRPr="00B549CD" w:rsidTr="0059452E">
        <w:trPr>
          <w:cantSplit/>
          <w:trHeight w:val="340"/>
        </w:trPr>
        <w:tc>
          <w:tcPr>
            <w:tcW w:w="1317" w:type="dxa"/>
            <w:shd w:val="clear" w:color="auto" w:fill="auto"/>
            <w:vAlign w:val="bottom"/>
          </w:tcPr>
          <w:p w:rsidR="004A7664" w:rsidRPr="00B549CD" w:rsidRDefault="004A7664" w:rsidP="00B549CD">
            <w:pPr>
              <w:autoSpaceDE w:val="0"/>
              <w:autoSpaceDN w:val="0"/>
              <w:adjustRightInd w:val="0"/>
              <w:spacing w:line="320" w:lineRule="atLeast"/>
              <w:ind w:right="60"/>
              <w:rPr>
                <w:rFonts w:cs="Times New Roman"/>
                <w:b/>
              </w:rPr>
            </w:pPr>
            <w:r w:rsidRPr="00B549CD">
              <w:rPr>
                <w:rFonts w:cs="Times New Roman"/>
                <w:b/>
                <w:sz w:val="22"/>
              </w:rPr>
              <w:t>Yangın Türü</w:t>
            </w:r>
          </w:p>
        </w:tc>
        <w:tc>
          <w:tcPr>
            <w:tcW w:w="916" w:type="dxa"/>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b/>
              </w:rPr>
            </w:pPr>
            <w:r w:rsidRPr="00B549CD">
              <w:rPr>
                <w:rFonts w:cs="Times New Roman"/>
                <w:b/>
                <w:sz w:val="22"/>
              </w:rPr>
              <w:t>Sayı</w:t>
            </w:r>
          </w:p>
        </w:tc>
        <w:tc>
          <w:tcPr>
            <w:tcW w:w="1462" w:type="dxa"/>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b/>
              </w:rPr>
            </w:pPr>
            <w:r w:rsidRPr="00B549CD">
              <w:rPr>
                <w:rFonts w:cs="Times New Roman"/>
                <w:b/>
                <w:sz w:val="22"/>
              </w:rPr>
              <w:t>1</w:t>
            </w:r>
          </w:p>
        </w:tc>
        <w:tc>
          <w:tcPr>
            <w:tcW w:w="1939" w:type="dxa"/>
            <w:shd w:val="clear" w:color="auto" w:fill="FFFFFF"/>
            <w:vAlign w:val="bottom"/>
          </w:tcPr>
          <w:p w:rsidR="004A7664" w:rsidRPr="00B549CD" w:rsidRDefault="004A7664" w:rsidP="00282E76">
            <w:pPr>
              <w:autoSpaceDE w:val="0"/>
              <w:autoSpaceDN w:val="0"/>
              <w:adjustRightInd w:val="0"/>
              <w:spacing w:line="320" w:lineRule="atLeast"/>
              <w:ind w:left="60" w:right="60"/>
              <w:jc w:val="right"/>
              <w:rPr>
                <w:rFonts w:cs="Times New Roman"/>
                <w:b/>
              </w:rPr>
            </w:pPr>
            <w:r w:rsidRPr="00B549CD">
              <w:rPr>
                <w:rFonts w:cs="Times New Roman"/>
                <w:b/>
                <w:sz w:val="22"/>
              </w:rPr>
              <w:t>2</w:t>
            </w:r>
          </w:p>
        </w:tc>
        <w:tc>
          <w:tcPr>
            <w:tcW w:w="1320" w:type="dxa"/>
            <w:shd w:val="clear" w:color="auto" w:fill="FFFFFF"/>
            <w:vAlign w:val="bottom"/>
          </w:tcPr>
          <w:p w:rsidR="004A7664" w:rsidRPr="00B549CD" w:rsidRDefault="004A7664" w:rsidP="007172EE">
            <w:pPr>
              <w:autoSpaceDE w:val="0"/>
              <w:autoSpaceDN w:val="0"/>
              <w:adjustRightInd w:val="0"/>
              <w:spacing w:line="320" w:lineRule="atLeast"/>
              <w:ind w:left="60" w:right="60"/>
              <w:jc w:val="right"/>
              <w:rPr>
                <w:rFonts w:cs="Times New Roman"/>
              </w:rPr>
            </w:pPr>
          </w:p>
        </w:tc>
        <w:tc>
          <w:tcPr>
            <w:tcW w:w="1268" w:type="dxa"/>
            <w:shd w:val="clear" w:color="auto" w:fill="FFFFFF"/>
          </w:tcPr>
          <w:p w:rsidR="004A7664" w:rsidRPr="00B549CD" w:rsidRDefault="004A7664" w:rsidP="007172EE">
            <w:pPr>
              <w:autoSpaceDE w:val="0"/>
              <w:autoSpaceDN w:val="0"/>
              <w:adjustRightInd w:val="0"/>
              <w:spacing w:line="320" w:lineRule="atLeast"/>
              <w:ind w:left="60" w:right="60"/>
              <w:jc w:val="right"/>
              <w:rPr>
                <w:rFonts w:cs="Times New Roman"/>
              </w:rPr>
            </w:pPr>
          </w:p>
        </w:tc>
      </w:tr>
      <w:tr w:rsidR="004A7664" w:rsidRPr="00B549CD" w:rsidTr="0059452E">
        <w:trPr>
          <w:cantSplit/>
          <w:trHeight w:val="340"/>
        </w:trPr>
        <w:tc>
          <w:tcPr>
            <w:tcW w:w="1317" w:type="dxa"/>
            <w:shd w:val="clear" w:color="auto" w:fill="auto"/>
          </w:tcPr>
          <w:p w:rsidR="004A7664" w:rsidRPr="00B549CD" w:rsidRDefault="004A7664" w:rsidP="00B549CD">
            <w:pPr>
              <w:autoSpaceDE w:val="0"/>
              <w:autoSpaceDN w:val="0"/>
              <w:adjustRightInd w:val="0"/>
              <w:spacing w:line="320" w:lineRule="atLeast"/>
              <w:ind w:right="60"/>
              <w:rPr>
                <w:rFonts w:cs="Times New Roman"/>
              </w:rPr>
            </w:pPr>
            <w:r w:rsidRPr="00B549CD">
              <w:rPr>
                <w:rFonts w:cs="Times New Roman"/>
                <w:sz w:val="22"/>
              </w:rPr>
              <w:t>Araç</w:t>
            </w:r>
          </w:p>
        </w:tc>
        <w:tc>
          <w:tcPr>
            <w:tcW w:w="916"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79</w:t>
            </w:r>
          </w:p>
        </w:tc>
        <w:tc>
          <w:tcPr>
            <w:tcW w:w="1462"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978,48</w:t>
            </w:r>
          </w:p>
        </w:tc>
        <w:tc>
          <w:tcPr>
            <w:tcW w:w="1939" w:type="dxa"/>
            <w:shd w:val="clear" w:color="auto" w:fill="FFFFFF"/>
            <w:vAlign w:val="center"/>
          </w:tcPr>
          <w:p w:rsidR="004A7664" w:rsidRPr="00B549CD" w:rsidRDefault="004A7664" w:rsidP="00282E76">
            <w:pPr>
              <w:autoSpaceDE w:val="0"/>
              <w:autoSpaceDN w:val="0"/>
              <w:adjustRightInd w:val="0"/>
              <w:spacing w:line="320" w:lineRule="atLeast"/>
              <w:ind w:left="60" w:right="60"/>
              <w:jc w:val="right"/>
              <w:rPr>
                <w:rFonts w:cs="Times New Roman"/>
              </w:rPr>
            </w:pPr>
          </w:p>
        </w:tc>
        <w:tc>
          <w:tcPr>
            <w:tcW w:w="1320" w:type="dxa"/>
            <w:shd w:val="clear" w:color="auto" w:fill="FFFFFF"/>
            <w:vAlign w:val="center"/>
          </w:tcPr>
          <w:p w:rsidR="004A7664" w:rsidRPr="00B549CD" w:rsidRDefault="004A7664" w:rsidP="007172EE">
            <w:pPr>
              <w:autoSpaceDE w:val="0"/>
              <w:autoSpaceDN w:val="0"/>
              <w:adjustRightInd w:val="0"/>
              <w:spacing w:line="320" w:lineRule="atLeast"/>
              <w:ind w:left="60" w:right="60"/>
              <w:jc w:val="right"/>
              <w:rPr>
                <w:rFonts w:cs="Times New Roman"/>
              </w:rPr>
            </w:pPr>
          </w:p>
        </w:tc>
        <w:tc>
          <w:tcPr>
            <w:tcW w:w="1268" w:type="dxa"/>
            <w:shd w:val="clear" w:color="auto" w:fill="FFFFFF"/>
          </w:tcPr>
          <w:p w:rsidR="004A7664" w:rsidRPr="00B549CD" w:rsidRDefault="004A7664" w:rsidP="007172EE">
            <w:pPr>
              <w:autoSpaceDE w:val="0"/>
              <w:autoSpaceDN w:val="0"/>
              <w:adjustRightInd w:val="0"/>
              <w:spacing w:line="320" w:lineRule="atLeast"/>
              <w:ind w:left="60" w:right="60"/>
              <w:jc w:val="right"/>
              <w:rPr>
                <w:rFonts w:cs="Times New Roman"/>
              </w:rPr>
            </w:pPr>
          </w:p>
        </w:tc>
      </w:tr>
      <w:tr w:rsidR="004A7664" w:rsidRPr="00B549CD" w:rsidTr="0059452E">
        <w:trPr>
          <w:cantSplit/>
          <w:trHeight w:val="340"/>
        </w:trPr>
        <w:tc>
          <w:tcPr>
            <w:tcW w:w="1317" w:type="dxa"/>
            <w:shd w:val="clear" w:color="auto" w:fill="auto"/>
          </w:tcPr>
          <w:p w:rsidR="004A7664" w:rsidRPr="00B549CD" w:rsidRDefault="004A7664" w:rsidP="00B549CD">
            <w:pPr>
              <w:autoSpaceDE w:val="0"/>
              <w:autoSpaceDN w:val="0"/>
              <w:adjustRightInd w:val="0"/>
              <w:spacing w:line="320" w:lineRule="atLeast"/>
              <w:ind w:right="60"/>
              <w:rPr>
                <w:rFonts w:cs="Times New Roman"/>
              </w:rPr>
            </w:pPr>
            <w:r w:rsidRPr="00B549CD">
              <w:rPr>
                <w:rFonts w:cs="Times New Roman"/>
                <w:sz w:val="22"/>
              </w:rPr>
              <w:t>Çöp</w:t>
            </w:r>
          </w:p>
        </w:tc>
        <w:tc>
          <w:tcPr>
            <w:tcW w:w="916"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184</w:t>
            </w:r>
          </w:p>
        </w:tc>
        <w:tc>
          <w:tcPr>
            <w:tcW w:w="1462"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1163,59</w:t>
            </w:r>
          </w:p>
        </w:tc>
        <w:tc>
          <w:tcPr>
            <w:tcW w:w="1939" w:type="dxa"/>
            <w:shd w:val="clear" w:color="auto" w:fill="FFFFFF"/>
            <w:vAlign w:val="center"/>
          </w:tcPr>
          <w:p w:rsidR="004A7664" w:rsidRPr="00B549CD" w:rsidRDefault="004A7664" w:rsidP="00282E76">
            <w:pPr>
              <w:autoSpaceDE w:val="0"/>
              <w:autoSpaceDN w:val="0"/>
              <w:adjustRightInd w:val="0"/>
              <w:spacing w:line="320" w:lineRule="atLeast"/>
              <w:ind w:left="60" w:right="60"/>
              <w:jc w:val="right"/>
              <w:rPr>
                <w:rFonts w:cs="Times New Roman"/>
              </w:rPr>
            </w:pPr>
          </w:p>
        </w:tc>
        <w:tc>
          <w:tcPr>
            <w:tcW w:w="1320" w:type="dxa"/>
            <w:shd w:val="clear" w:color="auto" w:fill="FFFFFF"/>
            <w:vAlign w:val="center"/>
          </w:tcPr>
          <w:p w:rsidR="004A7664" w:rsidRPr="00B549CD" w:rsidRDefault="004A7664" w:rsidP="007172EE">
            <w:pPr>
              <w:autoSpaceDE w:val="0"/>
              <w:autoSpaceDN w:val="0"/>
              <w:adjustRightInd w:val="0"/>
              <w:spacing w:line="320" w:lineRule="atLeast"/>
              <w:ind w:left="60" w:right="60"/>
              <w:jc w:val="right"/>
              <w:rPr>
                <w:rFonts w:cs="Times New Roman"/>
              </w:rPr>
            </w:pPr>
          </w:p>
        </w:tc>
        <w:tc>
          <w:tcPr>
            <w:tcW w:w="1268" w:type="dxa"/>
            <w:shd w:val="clear" w:color="auto" w:fill="FFFFFF"/>
          </w:tcPr>
          <w:p w:rsidR="004A7664" w:rsidRPr="00B549CD" w:rsidRDefault="004A7664" w:rsidP="007172EE">
            <w:pPr>
              <w:autoSpaceDE w:val="0"/>
              <w:autoSpaceDN w:val="0"/>
              <w:adjustRightInd w:val="0"/>
              <w:spacing w:line="320" w:lineRule="atLeast"/>
              <w:ind w:left="60" w:right="60"/>
              <w:jc w:val="right"/>
              <w:rPr>
                <w:rFonts w:cs="Times New Roman"/>
              </w:rPr>
            </w:pPr>
          </w:p>
        </w:tc>
      </w:tr>
      <w:tr w:rsidR="004A7664" w:rsidRPr="00B549CD" w:rsidTr="0059452E">
        <w:trPr>
          <w:cantSplit/>
          <w:trHeight w:val="340"/>
        </w:trPr>
        <w:tc>
          <w:tcPr>
            <w:tcW w:w="1317" w:type="dxa"/>
            <w:shd w:val="clear" w:color="auto" w:fill="auto"/>
          </w:tcPr>
          <w:p w:rsidR="004A7664" w:rsidRPr="00B549CD" w:rsidRDefault="004A7664" w:rsidP="00B549CD">
            <w:pPr>
              <w:autoSpaceDE w:val="0"/>
              <w:autoSpaceDN w:val="0"/>
              <w:adjustRightInd w:val="0"/>
              <w:spacing w:line="320" w:lineRule="atLeast"/>
              <w:ind w:right="60"/>
              <w:rPr>
                <w:rFonts w:cs="Times New Roman"/>
              </w:rPr>
            </w:pPr>
            <w:r w:rsidRPr="00B549CD">
              <w:rPr>
                <w:rFonts w:cs="Times New Roman"/>
                <w:sz w:val="22"/>
              </w:rPr>
              <w:t>Ot</w:t>
            </w:r>
          </w:p>
        </w:tc>
        <w:tc>
          <w:tcPr>
            <w:tcW w:w="916"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119</w:t>
            </w:r>
          </w:p>
        </w:tc>
        <w:tc>
          <w:tcPr>
            <w:tcW w:w="1462"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1874,79</w:t>
            </w:r>
          </w:p>
        </w:tc>
        <w:tc>
          <w:tcPr>
            <w:tcW w:w="1939" w:type="dxa"/>
            <w:shd w:val="clear" w:color="auto" w:fill="FFFFFF"/>
            <w:vAlign w:val="center"/>
          </w:tcPr>
          <w:p w:rsidR="004A7664" w:rsidRPr="00B549CD" w:rsidRDefault="004A7664" w:rsidP="00282E76">
            <w:pPr>
              <w:autoSpaceDE w:val="0"/>
              <w:autoSpaceDN w:val="0"/>
              <w:adjustRightInd w:val="0"/>
              <w:spacing w:line="320" w:lineRule="atLeast"/>
              <w:ind w:left="60" w:right="60"/>
              <w:jc w:val="right"/>
              <w:rPr>
                <w:rFonts w:cs="Times New Roman"/>
              </w:rPr>
            </w:pPr>
          </w:p>
        </w:tc>
        <w:tc>
          <w:tcPr>
            <w:tcW w:w="1320" w:type="dxa"/>
            <w:shd w:val="clear" w:color="auto" w:fill="FFFFFF"/>
            <w:vAlign w:val="center"/>
          </w:tcPr>
          <w:p w:rsidR="004A7664" w:rsidRPr="00B549CD" w:rsidRDefault="004A7664" w:rsidP="007172EE">
            <w:pPr>
              <w:autoSpaceDE w:val="0"/>
              <w:autoSpaceDN w:val="0"/>
              <w:adjustRightInd w:val="0"/>
              <w:spacing w:line="320" w:lineRule="atLeast"/>
              <w:ind w:left="60" w:right="60"/>
              <w:jc w:val="right"/>
              <w:rPr>
                <w:rFonts w:cs="Times New Roman"/>
              </w:rPr>
            </w:pPr>
          </w:p>
        </w:tc>
        <w:tc>
          <w:tcPr>
            <w:tcW w:w="1268" w:type="dxa"/>
            <w:shd w:val="clear" w:color="auto" w:fill="FFFFFF"/>
          </w:tcPr>
          <w:p w:rsidR="004A7664" w:rsidRPr="00B549CD" w:rsidRDefault="004A7664" w:rsidP="007172EE">
            <w:pPr>
              <w:autoSpaceDE w:val="0"/>
              <w:autoSpaceDN w:val="0"/>
              <w:adjustRightInd w:val="0"/>
              <w:spacing w:line="320" w:lineRule="atLeast"/>
              <w:ind w:left="60" w:right="60"/>
              <w:jc w:val="right"/>
              <w:rPr>
                <w:rFonts w:cs="Times New Roman"/>
              </w:rPr>
            </w:pPr>
          </w:p>
        </w:tc>
      </w:tr>
      <w:tr w:rsidR="004A7664" w:rsidRPr="00B549CD" w:rsidTr="0059452E">
        <w:trPr>
          <w:cantSplit/>
          <w:trHeight w:val="340"/>
        </w:trPr>
        <w:tc>
          <w:tcPr>
            <w:tcW w:w="1317" w:type="dxa"/>
            <w:shd w:val="clear" w:color="auto" w:fill="auto"/>
          </w:tcPr>
          <w:p w:rsidR="004A7664" w:rsidRPr="00B549CD" w:rsidRDefault="004A7664" w:rsidP="00B549CD">
            <w:pPr>
              <w:autoSpaceDE w:val="0"/>
              <w:autoSpaceDN w:val="0"/>
              <w:adjustRightInd w:val="0"/>
              <w:spacing w:line="320" w:lineRule="atLeast"/>
              <w:ind w:right="60"/>
              <w:rPr>
                <w:rFonts w:cs="Times New Roman"/>
              </w:rPr>
            </w:pPr>
            <w:r w:rsidRPr="00B549CD">
              <w:rPr>
                <w:rFonts w:cs="Times New Roman"/>
                <w:sz w:val="22"/>
              </w:rPr>
              <w:t>Konut</w:t>
            </w:r>
          </w:p>
        </w:tc>
        <w:tc>
          <w:tcPr>
            <w:tcW w:w="916"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150</w:t>
            </w:r>
          </w:p>
        </w:tc>
        <w:tc>
          <w:tcPr>
            <w:tcW w:w="1462"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2158,67</w:t>
            </w:r>
          </w:p>
        </w:tc>
        <w:tc>
          <w:tcPr>
            <w:tcW w:w="1939"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p>
        </w:tc>
        <w:tc>
          <w:tcPr>
            <w:tcW w:w="1320" w:type="dxa"/>
            <w:shd w:val="clear" w:color="auto" w:fill="FFFFFF"/>
          </w:tcPr>
          <w:p w:rsidR="004A7664" w:rsidRPr="00B549CD" w:rsidRDefault="004A7664" w:rsidP="007172EE">
            <w:pPr>
              <w:autoSpaceDE w:val="0"/>
              <w:autoSpaceDN w:val="0"/>
              <w:adjustRightInd w:val="0"/>
              <w:spacing w:line="320" w:lineRule="atLeast"/>
              <w:ind w:left="60" w:right="60"/>
              <w:jc w:val="right"/>
              <w:rPr>
                <w:rFonts w:cs="Times New Roman"/>
              </w:rPr>
            </w:pPr>
          </w:p>
        </w:tc>
        <w:tc>
          <w:tcPr>
            <w:tcW w:w="1268" w:type="dxa"/>
            <w:shd w:val="clear" w:color="auto" w:fill="FFFFFF"/>
          </w:tcPr>
          <w:p w:rsidR="004A7664" w:rsidRPr="00B549CD" w:rsidRDefault="004A7664" w:rsidP="007172EE">
            <w:pPr>
              <w:autoSpaceDE w:val="0"/>
              <w:autoSpaceDN w:val="0"/>
              <w:adjustRightInd w:val="0"/>
              <w:spacing w:line="320" w:lineRule="atLeast"/>
              <w:ind w:left="60" w:right="60"/>
              <w:jc w:val="right"/>
              <w:rPr>
                <w:rFonts w:cs="Times New Roman"/>
              </w:rPr>
            </w:pPr>
          </w:p>
        </w:tc>
      </w:tr>
      <w:tr w:rsidR="004A7664" w:rsidRPr="00B549CD" w:rsidTr="0059452E">
        <w:trPr>
          <w:cantSplit/>
          <w:trHeight w:val="340"/>
        </w:trPr>
        <w:tc>
          <w:tcPr>
            <w:tcW w:w="1317" w:type="dxa"/>
            <w:shd w:val="clear" w:color="auto" w:fill="auto"/>
          </w:tcPr>
          <w:p w:rsidR="004A7664" w:rsidRPr="00B549CD" w:rsidRDefault="004A7664" w:rsidP="00B549CD">
            <w:pPr>
              <w:autoSpaceDE w:val="0"/>
              <w:autoSpaceDN w:val="0"/>
              <w:adjustRightInd w:val="0"/>
              <w:spacing w:line="320" w:lineRule="atLeast"/>
              <w:ind w:right="60"/>
              <w:rPr>
                <w:rFonts w:cs="Times New Roman"/>
              </w:rPr>
            </w:pPr>
            <w:r w:rsidRPr="00B549CD">
              <w:rPr>
                <w:rFonts w:cs="Times New Roman"/>
                <w:sz w:val="22"/>
              </w:rPr>
              <w:t>Depo</w:t>
            </w:r>
          </w:p>
        </w:tc>
        <w:tc>
          <w:tcPr>
            <w:tcW w:w="916"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33</w:t>
            </w:r>
          </w:p>
        </w:tc>
        <w:tc>
          <w:tcPr>
            <w:tcW w:w="1462"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7500,00</w:t>
            </w:r>
          </w:p>
        </w:tc>
        <w:tc>
          <w:tcPr>
            <w:tcW w:w="1939"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7500,00</w:t>
            </w:r>
          </w:p>
        </w:tc>
        <w:tc>
          <w:tcPr>
            <w:tcW w:w="1320" w:type="dxa"/>
            <w:shd w:val="clear" w:color="auto" w:fill="FFFFFF"/>
          </w:tcPr>
          <w:p w:rsidR="004A7664" w:rsidRPr="00B549CD" w:rsidRDefault="004A7664" w:rsidP="007172EE">
            <w:pPr>
              <w:autoSpaceDE w:val="0"/>
              <w:autoSpaceDN w:val="0"/>
              <w:adjustRightInd w:val="0"/>
              <w:spacing w:line="320" w:lineRule="atLeast"/>
              <w:ind w:left="60" w:right="60"/>
              <w:jc w:val="right"/>
              <w:rPr>
                <w:rFonts w:cs="Times New Roman"/>
              </w:rPr>
            </w:pPr>
          </w:p>
        </w:tc>
        <w:tc>
          <w:tcPr>
            <w:tcW w:w="1268" w:type="dxa"/>
            <w:shd w:val="clear" w:color="auto" w:fill="FFFFFF"/>
          </w:tcPr>
          <w:p w:rsidR="004A7664" w:rsidRPr="00B549CD" w:rsidRDefault="004A7664" w:rsidP="007172EE">
            <w:pPr>
              <w:autoSpaceDE w:val="0"/>
              <w:autoSpaceDN w:val="0"/>
              <w:adjustRightInd w:val="0"/>
              <w:spacing w:line="320" w:lineRule="atLeast"/>
              <w:ind w:left="60" w:right="60"/>
              <w:jc w:val="right"/>
              <w:rPr>
                <w:rFonts w:cs="Times New Roman"/>
              </w:rPr>
            </w:pPr>
          </w:p>
        </w:tc>
      </w:tr>
      <w:tr w:rsidR="004A7664" w:rsidRPr="00B549CD" w:rsidTr="0059452E">
        <w:trPr>
          <w:cantSplit/>
          <w:trHeight w:val="340"/>
        </w:trPr>
        <w:tc>
          <w:tcPr>
            <w:tcW w:w="1317" w:type="dxa"/>
            <w:shd w:val="clear" w:color="auto" w:fill="auto"/>
          </w:tcPr>
          <w:p w:rsidR="004A7664" w:rsidRPr="00B549CD" w:rsidRDefault="004A7664" w:rsidP="00B549CD">
            <w:pPr>
              <w:autoSpaceDE w:val="0"/>
              <w:autoSpaceDN w:val="0"/>
              <w:adjustRightInd w:val="0"/>
              <w:spacing w:line="320" w:lineRule="atLeast"/>
              <w:ind w:right="60"/>
              <w:rPr>
                <w:rFonts w:cs="Times New Roman"/>
              </w:rPr>
            </w:pPr>
            <w:r w:rsidRPr="00B549CD">
              <w:rPr>
                <w:rFonts w:cs="Times New Roman"/>
                <w:sz w:val="22"/>
              </w:rPr>
              <w:t>Fabrika İşyeri</w:t>
            </w:r>
          </w:p>
        </w:tc>
        <w:tc>
          <w:tcPr>
            <w:tcW w:w="916"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64</w:t>
            </w:r>
          </w:p>
        </w:tc>
        <w:tc>
          <w:tcPr>
            <w:tcW w:w="1462"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p>
        </w:tc>
        <w:tc>
          <w:tcPr>
            <w:tcW w:w="1939" w:type="dxa"/>
            <w:shd w:val="clear" w:color="auto" w:fill="FFFFFF"/>
          </w:tcPr>
          <w:p w:rsidR="004A7664" w:rsidRPr="00B549CD" w:rsidRDefault="004A7664" w:rsidP="00282E76">
            <w:pPr>
              <w:autoSpaceDE w:val="0"/>
              <w:autoSpaceDN w:val="0"/>
              <w:adjustRightInd w:val="0"/>
              <w:spacing w:line="320" w:lineRule="atLeast"/>
              <w:ind w:left="60" w:right="60"/>
              <w:jc w:val="right"/>
              <w:rPr>
                <w:rFonts w:cs="Times New Roman"/>
              </w:rPr>
            </w:pPr>
            <w:r w:rsidRPr="00B549CD">
              <w:rPr>
                <w:rFonts w:cs="Times New Roman"/>
                <w:sz w:val="22"/>
              </w:rPr>
              <w:t>17371,88</w:t>
            </w:r>
          </w:p>
        </w:tc>
        <w:tc>
          <w:tcPr>
            <w:tcW w:w="1320" w:type="dxa"/>
            <w:shd w:val="clear" w:color="auto" w:fill="FFFFFF"/>
          </w:tcPr>
          <w:p w:rsidR="004A7664" w:rsidRPr="00B549CD" w:rsidRDefault="004A7664" w:rsidP="007172EE">
            <w:pPr>
              <w:autoSpaceDE w:val="0"/>
              <w:autoSpaceDN w:val="0"/>
              <w:adjustRightInd w:val="0"/>
              <w:spacing w:line="320" w:lineRule="atLeast"/>
              <w:ind w:left="60" w:right="60"/>
              <w:jc w:val="right"/>
              <w:rPr>
                <w:rFonts w:cs="Times New Roman"/>
              </w:rPr>
            </w:pPr>
          </w:p>
        </w:tc>
        <w:tc>
          <w:tcPr>
            <w:tcW w:w="1268" w:type="dxa"/>
            <w:shd w:val="clear" w:color="auto" w:fill="FFFFFF"/>
          </w:tcPr>
          <w:p w:rsidR="004A7664" w:rsidRPr="00B549CD" w:rsidRDefault="004A7664" w:rsidP="007172EE">
            <w:pPr>
              <w:autoSpaceDE w:val="0"/>
              <w:autoSpaceDN w:val="0"/>
              <w:adjustRightInd w:val="0"/>
              <w:spacing w:line="320" w:lineRule="atLeast"/>
              <w:ind w:left="60" w:right="60"/>
              <w:jc w:val="right"/>
              <w:rPr>
                <w:rFonts w:cs="Times New Roman"/>
              </w:rPr>
            </w:pPr>
          </w:p>
        </w:tc>
      </w:tr>
    </w:tbl>
    <w:p w:rsidR="004A7664" w:rsidRDefault="0059452E" w:rsidP="004A7664">
      <w:r>
        <w:rPr>
          <w:rFonts w:cs="Times New Roman"/>
          <w:sz w:val="20"/>
          <w:szCs w:val="20"/>
          <w:vertAlign w:val="superscript"/>
        </w:rPr>
        <w:t xml:space="preserve">    </w:t>
      </w:r>
      <w:r w:rsidR="004A7664" w:rsidRPr="00254258">
        <w:rPr>
          <w:rFonts w:cs="Times New Roman"/>
          <w:sz w:val="20"/>
          <w:szCs w:val="20"/>
          <w:vertAlign w:val="superscript"/>
        </w:rPr>
        <w:t>*</w:t>
      </w:r>
      <w:r w:rsidR="004A7664">
        <w:rPr>
          <w:rFonts w:cs="Times New Roman"/>
          <w:sz w:val="20"/>
          <w:szCs w:val="20"/>
        </w:rPr>
        <w:t>df:5</w:t>
      </w:r>
      <w:r>
        <w:rPr>
          <w:rFonts w:cs="Times New Roman"/>
          <w:sz w:val="20"/>
          <w:szCs w:val="20"/>
        </w:rPr>
        <w:t xml:space="preserve"> </w:t>
      </w:r>
      <w:r w:rsidR="004A7664">
        <w:rPr>
          <w:rFonts w:cs="Times New Roman"/>
          <w:sz w:val="20"/>
          <w:szCs w:val="20"/>
          <w:vertAlign w:val="superscript"/>
        </w:rPr>
        <w:t>*</w:t>
      </w:r>
      <w:r w:rsidR="004A7664" w:rsidRPr="00254258">
        <w:rPr>
          <w:rFonts w:cs="Times New Roman"/>
          <w:sz w:val="20"/>
          <w:szCs w:val="20"/>
          <w:vertAlign w:val="superscript"/>
        </w:rPr>
        <w:t>*</w:t>
      </w:r>
      <w:r w:rsidR="004A7664" w:rsidRPr="00254258">
        <w:rPr>
          <w:rFonts w:cs="Times New Roman"/>
          <w:sz w:val="20"/>
          <w:szCs w:val="20"/>
        </w:rPr>
        <w:t>p:0,00</w:t>
      </w:r>
      <w:r w:rsidR="004A7664">
        <w:rPr>
          <w:rFonts w:cs="Times New Roman"/>
          <w:sz w:val="20"/>
          <w:szCs w:val="20"/>
        </w:rPr>
        <w:t>2</w:t>
      </w:r>
    </w:p>
    <w:p w:rsidR="008E750B" w:rsidRDefault="008E750B" w:rsidP="00254258"/>
    <w:p w:rsidR="008239F6" w:rsidRPr="002A09C6" w:rsidRDefault="00957925" w:rsidP="00A53A35">
      <w:pPr>
        <w:autoSpaceDE w:val="0"/>
        <w:autoSpaceDN w:val="0"/>
        <w:adjustRightInd w:val="0"/>
        <w:ind w:right="60"/>
        <w:rPr>
          <w:rFonts w:cs="Times New Roman"/>
          <w:color w:val="010205"/>
          <w:szCs w:val="24"/>
        </w:rPr>
      </w:pPr>
      <w:r>
        <w:tab/>
      </w:r>
      <w:r w:rsidR="00546476">
        <w:t>Yangına müdahalede kullanılan su miktarı açısından yangın türlerine gör</w:t>
      </w:r>
      <w:r>
        <w:t>e anlamlı farklılık tespit edilm</w:t>
      </w:r>
      <w:r w:rsidR="00546476">
        <w:t>iştir.</w:t>
      </w:r>
      <w:r w:rsidR="0059452E">
        <w:t xml:space="preserve"> </w:t>
      </w:r>
      <w:proofErr w:type="spellStart"/>
      <w:r w:rsidR="0053112E" w:rsidRPr="00FC2B31">
        <w:t>Tukey</w:t>
      </w:r>
      <w:proofErr w:type="spellEnd"/>
      <w:r w:rsidR="0053112E" w:rsidRPr="00FC2B31">
        <w:t xml:space="preserve"> çoklu karşılaşt</w:t>
      </w:r>
      <w:r w:rsidR="0053112E">
        <w:t>ırma testine göre kullanılan su miktarı</w:t>
      </w:r>
      <w:r>
        <w:t xml:space="preserve"> açısından</w:t>
      </w:r>
      <w:r w:rsidR="0053112E">
        <w:t xml:space="preserve"> araç</w:t>
      </w:r>
      <w:r w:rsidR="007D510B">
        <w:t>, ot, çöp, konut yangınları bir</w:t>
      </w:r>
      <w:r w:rsidR="0053112E">
        <w:t xml:space="preserve"> grupta toplanır iken depo ve fabrika işyeri yangınları ayrı grupta toplanmış</w:t>
      </w:r>
      <w:r w:rsidR="007D510B">
        <w:t>tır. Fabrika-i</w:t>
      </w:r>
      <w:r w:rsidR="0053112E">
        <w:t>şyeri</w:t>
      </w:r>
      <w:r>
        <w:t xml:space="preserve"> yangınlarına ortalama </w:t>
      </w:r>
      <w:r w:rsidRPr="00295E05">
        <w:rPr>
          <w:rFonts w:cs="Times New Roman"/>
          <w:szCs w:val="24"/>
        </w:rPr>
        <w:t>17371,88</w:t>
      </w:r>
      <w:r>
        <w:rPr>
          <w:rFonts w:cs="Times New Roman"/>
          <w:szCs w:val="24"/>
        </w:rPr>
        <w:t xml:space="preserve"> litre </w:t>
      </w:r>
      <w:r w:rsidR="007D510B">
        <w:t>ve depo</w:t>
      </w:r>
      <w:r w:rsidR="0053112E">
        <w:t xml:space="preserve"> yangıların</w:t>
      </w:r>
      <w:r>
        <w:t xml:space="preserve">a ortalama 7500 litre su </w:t>
      </w:r>
      <w:r w:rsidR="0053112E">
        <w:t>miktarı</w:t>
      </w:r>
      <w:r>
        <w:t xml:space="preserve"> ile </w:t>
      </w:r>
      <w:r w:rsidR="0053112E">
        <w:t>ot, çöp, araç ve konut yangınların</w:t>
      </w:r>
      <w:r>
        <w:t>a göre daha fazla su kullanıldığı, en az su kullanımının ise araç yangınlarında olduğu tespit edilmiştir</w:t>
      </w:r>
      <w:r w:rsidR="00472F3F">
        <w:t xml:space="preserve"> (Tablo 6</w:t>
      </w:r>
      <w:r w:rsidR="00B80CF5">
        <w:t>.</w:t>
      </w:r>
      <w:r w:rsidR="00472F3F">
        <w:t>1</w:t>
      </w:r>
      <w:r w:rsidR="001176CF">
        <w:t>5</w:t>
      </w:r>
      <w:r w:rsidR="00472F3F">
        <w:t>)</w:t>
      </w:r>
      <w:r>
        <w:t>.</w:t>
      </w:r>
    </w:p>
    <w:p w:rsidR="008E750B" w:rsidRDefault="008E750B" w:rsidP="008239F6">
      <w:pPr>
        <w:autoSpaceDE w:val="0"/>
        <w:autoSpaceDN w:val="0"/>
        <w:adjustRightInd w:val="0"/>
        <w:spacing w:line="400" w:lineRule="atLeast"/>
        <w:rPr>
          <w:rFonts w:cs="Times New Roman"/>
          <w:szCs w:val="24"/>
        </w:rPr>
      </w:pPr>
    </w:p>
    <w:p w:rsidR="00857A62" w:rsidRDefault="008E750B" w:rsidP="00857A62">
      <w:pPr>
        <w:pStyle w:val="ResimYazs"/>
        <w:keepNext/>
      </w:pPr>
      <w:bookmarkStart w:id="155" w:name="_Toc502908559"/>
      <w:r>
        <w:lastRenderedPageBreak/>
        <w:t xml:space="preserve">Şekil </w:t>
      </w:r>
      <w:r w:rsidR="00143D6E">
        <w:t>6</w:t>
      </w:r>
      <w:r w:rsidR="00B80CF5">
        <w:t>.</w:t>
      </w:r>
      <w:r w:rsidR="00AF0430">
        <w:fldChar w:fldCharType="begin"/>
      </w:r>
      <w:r w:rsidR="00292FEB">
        <w:instrText xml:space="preserve"> SEQ Şekil \* ARABIC \s 1 </w:instrText>
      </w:r>
      <w:r w:rsidR="00AF0430">
        <w:fldChar w:fldCharType="separate"/>
      </w:r>
      <w:r w:rsidR="0016047D">
        <w:rPr>
          <w:noProof/>
        </w:rPr>
        <w:t>3</w:t>
      </w:r>
      <w:r w:rsidR="00AF0430">
        <w:rPr>
          <w:noProof/>
        </w:rPr>
        <w:fldChar w:fldCharType="end"/>
      </w:r>
      <w:r w:rsidR="00B80CF5">
        <w:rPr>
          <w:noProof/>
        </w:rPr>
        <w:t>.</w:t>
      </w:r>
      <w:r>
        <w:rPr>
          <w:rFonts w:cs="Times New Roman"/>
          <w:szCs w:val="24"/>
        </w:rPr>
        <w:t>Vatandaşlar Tarafından Müdahale Edilen Yangınlar ve Kullanılan Söndürücü Maddelerin Dağılımı</w:t>
      </w:r>
      <w:bookmarkEnd w:id="155"/>
    </w:p>
    <w:p w:rsidR="00B25C93" w:rsidRDefault="00497DDA" w:rsidP="004772A2">
      <w:pPr>
        <w:ind w:firstLine="142"/>
      </w:pPr>
      <w:r w:rsidRPr="00497DDA">
        <w:rPr>
          <w:noProof/>
          <w:lang w:eastAsia="tr-TR"/>
        </w:rPr>
        <w:drawing>
          <wp:inline distT="0" distB="0" distL="0" distR="0" wp14:anchorId="54470A77" wp14:editId="446959B0">
            <wp:extent cx="5196840" cy="3059430"/>
            <wp:effectExtent l="0" t="0" r="3810" b="7620"/>
            <wp:docPr id="7" name="Grafi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8E750B" w:rsidRDefault="008E750B" w:rsidP="00CC6865">
      <w:pPr>
        <w:tabs>
          <w:tab w:val="left" w:pos="3410"/>
        </w:tabs>
        <w:rPr>
          <w:rFonts w:cs="Times New Roman"/>
          <w:szCs w:val="24"/>
        </w:rPr>
      </w:pPr>
    </w:p>
    <w:p w:rsidR="00735FFF" w:rsidRDefault="008E750B" w:rsidP="00497DDA">
      <w:pPr>
        <w:tabs>
          <w:tab w:val="left" w:pos="0"/>
          <w:tab w:val="left" w:pos="709"/>
        </w:tabs>
        <w:rPr>
          <w:rFonts w:cs="Times New Roman"/>
          <w:szCs w:val="24"/>
        </w:rPr>
      </w:pPr>
      <w:r>
        <w:rPr>
          <w:rFonts w:cs="Times New Roman"/>
          <w:szCs w:val="24"/>
        </w:rPr>
        <w:tab/>
      </w:r>
      <w:r w:rsidR="00735FFF">
        <w:rPr>
          <w:rFonts w:cs="Times New Roman"/>
          <w:szCs w:val="24"/>
        </w:rPr>
        <w:t xml:space="preserve">Meydana gelen </w:t>
      </w:r>
      <w:r w:rsidR="008B79E5">
        <w:rPr>
          <w:rFonts w:cs="Times New Roman"/>
          <w:szCs w:val="24"/>
        </w:rPr>
        <w:t>yangınlar içerisinde</w:t>
      </w:r>
      <w:r w:rsidR="0059452E">
        <w:rPr>
          <w:rFonts w:cs="Times New Roman"/>
          <w:szCs w:val="24"/>
        </w:rPr>
        <w:t xml:space="preserve"> </w:t>
      </w:r>
      <w:r w:rsidR="000B7887">
        <w:rPr>
          <w:rFonts w:cs="Times New Roman"/>
          <w:szCs w:val="24"/>
        </w:rPr>
        <w:t xml:space="preserve">olay mahallindeki vatandaşlar tarafından </w:t>
      </w:r>
      <w:r w:rsidR="008B79E5">
        <w:rPr>
          <w:rFonts w:cs="Times New Roman"/>
          <w:szCs w:val="24"/>
        </w:rPr>
        <w:t>kontrol altına alınan</w:t>
      </w:r>
      <w:r w:rsidR="00735FFF">
        <w:rPr>
          <w:rFonts w:cs="Times New Roman"/>
          <w:szCs w:val="24"/>
        </w:rPr>
        <w:t xml:space="preserve"> yangınlar incelenmiş</w:t>
      </w:r>
      <w:r w:rsidR="008B79E5">
        <w:rPr>
          <w:rFonts w:cs="Times New Roman"/>
          <w:szCs w:val="24"/>
        </w:rPr>
        <w:t xml:space="preserve"> ve</w:t>
      </w:r>
      <w:r w:rsidR="000B7887">
        <w:rPr>
          <w:rFonts w:cs="Times New Roman"/>
          <w:szCs w:val="24"/>
        </w:rPr>
        <w:t xml:space="preserve"> Şekil’</w:t>
      </w:r>
      <w:r w:rsidR="00857A62">
        <w:rPr>
          <w:rFonts w:cs="Times New Roman"/>
          <w:szCs w:val="24"/>
        </w:rPr>
        <w:t>6</w:t>
      </w:r>
      <w:r w:rsidR="00304903">
        <w:rPr>
          <w:rFonts w:cs="Times New Roman"/>
          <w:szCs w:val="24"/>
        </w:rPr>
        <w:t>.</w:t>
      </w:r>
      <w:r w:rsidR="008B79E5">
        <w:rPr>
          <w:rFonts w:cs="Times New Roman"/>
          <w:szCs w:val="24"/>
        </w:rPr>
        <w:t xml:space="preserve">3’de </w:t>
      </w:r>
      <w:r w:rsidR="00304903">
        <w:rPr>
          <w:rFonts w:cs="Times New Roman"/>
          <w:szCs w:val="24"/>
        </w:rPr>
        <w:t>belirtildiği</w:t>
      </w:r>
      <w:r w:rsidR="000B7887">
        <w:rPr>
          <w:rFonts w:cs="Times New Roman"/>
          <w:szCs w:val="24"/>
        </w:rPr>
        <w:t xml:space="preserve"> gibi</w:t>
      </w:r>
      <w:r w:rsidR="00980469">
        <w:rPr>
          <w:rFonts w:cs="Times New Roman"/>
          <w:szCs w:val="24"/>
        </w:rPr>
        <w:t xml:space="preserve"> tüm yangınların</w:t>
      </w:r>
      <w:r w:rsidR="009B1685">
        <w:rPr>
          <w:rFonts w:cs="Times New Roman"/>
          <w:szCs w:val="24"/>
        </w:rPr>
        <w:t xml:space="preserve"> (n:847)</w:t>
      </w:r>
      <w:r w:rsidR="00980469">
        <w:rPr>
          <w:rFonts w:cs="Times New Roman"/>
          <w:szCs w:val="24"/>
        </w:rPr>
        <w:t xml:space="preserve"> %12,3’ü (</w:t>
      </w:r>
      <w:r w:rsidR="00431AA5">
        <w:rPr>
          <w:rFonts w:cs="Times New Roman"/>
          <w:szCs w:val="24"/>
        </w:rPr>
        <w:t>n:</w:t>
      </w:r>
      <w:r w:rsidR="00980469">
        <w:rPr>
          <w:rFonts w:cs="Times New Roman"/>
          <w:szCs w:val="24"/>
        </w:rPr>
        <w:t>105)</w:t>
      </w:r>
      <w:r w:rsidR="00431AA5">
        <w:rPr>
          <w:rFonts w:cs="Times New Roman"/>
          <w:szCs w:val="24"/>
        </w:rPr>
        <w:t xml:space="preserve"> oranında</w:t>
      </w:r>
      <w:r w:rsidR="000B7887">
        <w:rPr>
          <w:rFonts w:cs="Times New Roman"/>
          <w:szCs w:val="24"/>
        </w:rPr>
        <w:t xml:space="preserve"> yangına </w:t>
      </w:r>
      <w:r w:rsidR="00431AA5">
        <w:rPr>
          <w:rFonts w:cs="Times New Roman"/>
          <w:szCs w:val="24"/>
        </w:rPr>
        <w:t>vatandaş müdahale et</w:t>
      </w:r>
      <w:r w:rsidR="000B7887">
        <w:rPr>
          <w:rFonts w:cs="Times New Roman"/>
          <w:szCs w:val="24"/>
        </w:rPr>
        <w:t>miştir. Bu müdahalelerin %49,5’i (</w:t>
      </w:r>
      <w:r w:rsidR="00235ABF">
        <w:rPr>
          <w:rFonts w:cs="Times New Roman"/>
          <w:szCs w:val="24"/>
        </w:rPr>
        <w:t>n:</w:t>
      </w:r>
      <w:r w:rsidR="000B7887">
        <w:rPr>
          <w:rFonts w:cs="Times New Roman"/>
          <w:szCs w:val="24"/>
        </w:rPr>
        <w:t>52) konut, %23</w:t>
      </w:r>
      <w:r w:rsidR="00235ABF">
        <w:rPr>
          <w:rFonts w:cs="Times New Roman"/>
          <w:szCs w:val="24"/>
        </w:rPr>
        <w:t>,</w:t>
      </w:r>
      <w:r w:rsidR="000B7887">
        <w:rPr>
          <w:rFonts w:cs="Times New Roman"/>
          <w:szCs w:val="24"/>
        </w:rPr>
        <w:t>8</w:t>
      </w:r>
      <w:r w:rsidR="00235ABF">
        <w:rPr>
          <w:rFonts w:cs="Times New Roman"/>
          <w:szCs w:val="24"/>
        </w:rPr>
        <w:t>2</w:t>
      </w:r>
      <w:r w:rsidR="0059452E">
        <w:rPr>
          <w:rFonts w:cs="Times New Roman"/>
          <w:szCs w:val="24"/>
        </w:rPr>
        <w:t>’</w:t>
      </w:r>
      <w:r w:rsidR="000B7887">
        <w:rPr>
          <w:rFonts w:cs="Times New Roman"/>
          <w:szCs w:val="24"/>
        </w:rPr>
        <w:t>i (</w:t>
      </w:r>
      <w:r w:rsidR="00235ABF">
        <w:rPr>
          <w:rFonts w:cs="Times New Roman"/>
          <w:szCs w:val="24"/>
        </w:rPr>
        <w:t>n:</w:t>
      </w:r>
      <w:r w:rsidR="000B7887">
        <w:rPr>
          <w:rFonts w:cs="Times New Roman"/>
          <w:szCs w:val="24"/>
        </w:rPr>
        <w:t>25) araç ve %21</w:t>
      </w:r>
      <w:r w:rsidR="00235ABF">
        <w:rPr>
          <w:rFonts w:cs="Times New Roman"/>
          <w:szCs w:val="24"/>
        </w:rPr>
        <w:t>,</w:t>
      </w:r>
      <w:r w:rsidR="000B7887">
        <w:rPr>
          <w:rFonts w:cs="Times New Roman"/>
          <w:szCs w:val="24"/>
        </w:rPr>
        <w:t>9’u (</w:t>
      </w:r>
      <w:r w:rsidR="00235ABF">
        <w:rPr>
          <w:rFonts w:cs="Times New Roman"/>
          <w:szCs w:val="24"/>
        </w:rPr>
        <w:t>n:</w:t>
      </w:r>
      <w:r w:rsidR="000B7887">
        <w:rPr>
          <w:rFonts w:cs="Times New Roman"/>
          <w:szCs w:val="24"/>
        </w:rPr>
        <w:t>23) fabrika-işyeri yangınlarında gerçekleşmiştir.</w:t>
      </w:r>
    </w:p>
    <w:p w:rsidR="00CE6E73" w:rsidRDefault="0059452E" w:rsidP="0059452E">
      <w:pPr>
        <w:tabs>
          <w:tab w:val="left" w:pos="709"/>
          <w:tab w:val="left" w:pos="3410"/>
        </w:tabs>
        <w:rPr>
          <w:rFonts w:cs="Times New Roman"/>
          <w:szCs w:val="24"/>
        </w:rPr>
      </w:pPr>
      <w:r>
        <w:rPr>
          <w:rFonts w:cs="Times New Roman"/>
          <w:szCs w:val="24"/>
        </w:rPr>
        <w:t xml:space="preserve">            </w:t>
      </w:r>
      <w:r w:rsidR="00980469">
        <w:rPr>
          <w:rFonts w:cs="Times New Roman"/>
          <w:szCs w:val="24"/>
        </w:rPr>
        <w:t>Ba</w:t>
      </w:r>
      <w:r w:rsidR="00CE6E73">
        <w:rPr>
          <w:rFonts w:cs="Times New Roman"/>
          <w:szCs w:val="24"/>
        </w:rPr>
        <w:t>şlangıç aşamasındaki yangınlara olay mahallindeki vatandaşlar 18’i araç,</w:t>
      </w:r>
      <w:r>
        <w:rPr>
          <w:rFonts w:cs="Times New Roman"/>
          <w:szCs w:val="24"/>
        </w:rPr>
        <w:t xml:space="preserve"> </w:t>
      </w:r>
      <w:r w:rsidR="00CE6E73">
        <w:rPr>
          <w:rFonts w:cs="Times New Roman"/>
          <w:szCs w:val="24"/>
        </w:rPr>
        <w:t xml:space="preserve">6’sı fabrika-işyeri ve 4’ü konut yangını olmak üzere 28 yangına </w:t>
      </w:r>
      <w:r w:rsidR="00980469">
        <w:rPr>
          <w:rFonts w:cs="Times New Roman"/>
          <w:szCs w:val="24"/>
        </w:rPr>
        <w:t xml:space="preserve">portatif yangın söndürücüler (KKT) </w:t>
      </w:r>
      <w:r w:rsidR="00304903">
        <w:rPr>
          <w:rFonts w:cs="Times New Roman"/>
          <w:szCs w:val="24"/>
        </w:rPr>
        <w:t>i</w:t>
      </w:r>
      <w:r w:rsidR="00980469">
        <w:rPr>
          <w:rFonts w:cs="Times New Roman"/>
          <w:szCs w:val="24"/>
        </w:rPr>
        <w:t xml:space="preserve">le </w:t>
      </w:r>
      <w:r w:rsidR="00CE6E73">
        <w:rPr>
          <w:rFonts w:cs="Times New Roman"/>
          <w:szCs w:val="24"/>
        </w:rPr>
        <w:t>müdahale edilmiştir</w:t>
      </w:r>
      <w:r w:rsidR="00472F3F">
        <w:rPr>
          <w:rFonts w:cs="Times New Roman"/>
          <w:szCs w:val="24"/>
        </w:rPr>
        <w:t xml:space="preserve"> (Şekil </w:t>
      </w:r>
      <w:proofErr w:type="gramStart"/>
      <w:r w:rsidR="00472F3F">
        <w:rPr>
          <w:rFonts w:cs="Times New Roman"/>
          <w:szCs w:val="24"/>
        </w:rPr>
        <w:t>6</w:t>
      </w:r>
      <w:r w:rsidR="00B80CF5">
        <w:rPr>
          <w:rFonts w:cs="Times New Roman"/>
          <w:szCs w:val="24"/>
        </w:rPr>
        <w:t>.</w:t>
      </w:r>
      <w:r w:rsidR="00472F3F">
        <w:rPr>
          <w:rFonts w:cs="Times New Roman"/>
          <w:szCs w:val="24"/>
        </w:rPr>
        <w:t>3</w:t>
      </w:r>
      <w:proofErr w:type="gramEnd"/>
      <w:r w:rsidR="00472F3F">
        <w:rPr>
          <w:rFonts w:cs="Times New Roman"/>
          <w:szCs w:val="24"/>
        </w:rPr>
        <w:t>)</w:t>
      </w:r>
      <w:r w:rsidR="00CE6E73">
        <w:rPr>
          <w:rFonts w:cs="Times New Roman"/>
          <w:szCs w:val="24"/>
        </w:rPr>
        <w:t>.</w:t>
      </w:r>
    </w:p>
    <w:p w:rsidR="007E3225" w:rsidRDefault="007E3225" w:rsidP="00CC6865">
      <w:pPr>
        <w:tabs>
          <w:tab w:val="left" w:pos="3410"/>
        </w:tabs>
        <w:rPr>
          <w:rFonts w:cs="Times New Roman"/>
          <w:szCs w:val="24"/>
        </w:rPr>
      </w:pPr>
      <w:bookmarkStart w:id="156" w:name="_GoBack"/>
      <w:bookmarkEnd w:id="156"/>
    </w:p>
    <w:p w:rsidR="0069032B" w:rsidRPr="00C0306D" w:rsidRDefault="00C0306D" w:rsidP="000C5AD2">
      <w:pPr>
        <w:tabs>
          <w:tab w:val="left" w:pos="2828"/>
        </w:tabs>
        <w:spacing w:after="200" w:line="276" w:lineRule="auto"/>
        <w:ind w:firstLine="708"/>
        <w:jc w:val="left"/>
        <w:rPr>
          <w:sz w:val="8"/>
          <w:szCs w:val="24"/>
        </w:rPr>
      </w:pPr>
      <w:bookmarkStart w:id="157" w:name="_Toc504924988"/>
      <w:r w:rsidRPr="00143D6E">
        <w:rPr>
          <w:b/>
        </w:rPr>
        <w:t>6.2.Tartışma</w:t>
      </w:r>
      <w:bookmarkEnd w:id="157"/>
      <w:r w:rsidR="000C5AD2">
        <w:rPr>
          <w:b/>
        </w:rPr>
        <w:tab/>
      </w:r>
    </w:p>
    <w:p w:rsidR="005E2271" w:rsidRPr="00B971BA" w:rsidRDefault="004D495E" w:rsidP="00E24489">
      <w:pPr>
        <w:ind w:firstLine="708"/>
        <w:rPr>
          <w:szCs w:val="24"/>
        </w:rPr>
      </w:pPr>
      <w:r w:rsidRPr="00B971BA">
        <w:rPr>
          <w:szCs w:val="24"/>
        </w:rPr>
        <w:t>Y</w:t>
      </w:r>
      <w:r w:rsidR="00017670" w:rsidRPr="00B971BA">
        <w:rPr>
          <w:szCs w:val="24"/>
        </w:rPr>
        <w:t>angınların incelenmesi ve paydaşlar ile paylaşılması</w:t>
      </w:r>
      <w:r w:rsidR="00D2673A" w:rsidRPr="00B971BA">
        <w:rPr>
          <w:szCs w:val="24"/>
        </w:rPr>
        <w:t>;</w:t>
      </w:r>
      <w:r w:rsidR="00017670" w:rsidRPr="00B971BA">
        <w:rPr>
          <w:szCs w:val="24"/>
        </w:rPr>
        <w:t xml:space="preserve"> gelecekte aynı ya da benzer sebepler ile çıkabilecek yangınların önüne geçilmesi açısından çok önemlidir. Bu konu </w:t>
      </w:r>
      <w:r w:rsidR="0067693B" w:rsidRPr="00B971BA">
        <w:rPr>
          <w:szCs w:val="24"/>
        </w:rPr>
        <w:t xml:space="preserve">bir afet yönetimi alanıdır ve </w:t>
      </w:r>
      <w:r w:rsidR="00017670" w:rsidRPr="00B971BA">
        <w:rPr>
          <w:szCs w:val="24"/>
        </w:rPr>
        <w:t xml:space="preserve">sadece İtfaiye </w:t>
      </w:r>
      <w:r w:rsidR="0067693B" w:rsidRPr="00B971BA">
        <w:rPr>
          <w:szCs w:val="24"/>
        </w:rPr>
        <w:t>birimlerine</w:t>
      </w:r>
      <w:r w:rsidR="00017670" w:rsidRPr="00B971BA">
        <w:rPr>
          <w:szCs w:val="24"/>
        </w:rPr>
        <w:t xml:space="preserve"> bırakılmayacak kadar önemlidir. Çalışma ve Sosyal Güvenlik Bakanlığı, üniversiteler, sivil toplum örgütleri özellikle endüstriyel tesisler için yangın sebepleri ve önlemleri hakkında detaylı çalışmalar yapmalı, eğitim ve bilgilendirme toplantıları düzenlemelidir (Genç ve </w:t>
      </w:r>
      <w:proofErr w:type="spellStart"/>
      <w:r w:rsidR="00017670" w:rsidRPr="00B971BA">
        <w:rPr>
          <w:szCs w:val="24"/>
        </w:rPr>
        <w:t>Pekey</w:t>
      </w:r>
      <w:proofErr w:type="spellEnd"/>
      <w:r w:rsidR="00017670" w:rsidRPr="00B971BA">
        <w:rPr>
          <w:szCs w:val="24"/>
        </w:rPr>
        <w:t xml:space="preserve">, </w:t>
      </w:r>
      <w:proofErr w:type="gramStart"/>
      <w:r w:rsidR="00017670" w:rsidRPr="00B971BA">
        <w:rPr>
          <w:szCs w:val="24"/>
        </w:rPr>
        <w:t>2014:65</w:t>
      </w:r>
      <w:proofErr w:type="gramEnd"/>
      <w:r w:rsidR="00017670" w:rsidRPr="00B971BA">
        <w:rPr>
          <w:szCs w:val="24"/>
        </w:rPr>
        <w:t>)</w:t>
      </w:r>
      <w:r w:rsidR="00330D5F">
        <w:rPr>
          <w:szCs w:val="24"/>
        </w:rPr>
        <w:t>.</w:t>
      </w:r>
    </w:p>
    <w:p w:rsidR="004D495E" w:rsidRPr="007E3225" w:rsidRDefault="004D495E" w:rsidP="00E24489">
      <w:pPr>
        <w:ind w:firstLine="708"/>
        <w:rPr>
          <w:b/>
        </w:rPr>
      </w:pPr>
      <w:r>
        <w:lastRenderedPageBreak/>
        <w:t>Araştırmamız</w:t>
      </w:r>
      <w:r w:rsidR="002D0414">
        <w:t>da itfa</w:t>
      </w:r>
      <w:r w:rsidR="00CC53AE">
        <w:t>i</w:t>
      </w:r>
      <w:r w:rsidR="002D0414">
        <w:t>ye teşkilatının müdahale ettiği</w:t>
      </w:r>
      <w:r w:rsidR="007B50F5">
        <w:t xml:space="preserve"> </w:t>
      </w:r>
      <w:r w:rsidR="002D0414">
        <w:t xml:space="preserve">acil durumlar </w:t>
      </w:r>
      <w:r>
        <w:t>incelendiğinde</w:t>
      </w:r>
      <w:r w:rsidR="002D0414">
        <w:t xml:space="preserve">; </w:t>
      </w:r>
      <w:r w:rsidR="001D5ABD">
        <w:t>sırasıyla</w:t>
      </w:r>
      <w:r>
        <w:t xml:space="preserve"> yangın</w:t>
      </w:r>
      <w:r w:rsidR="001D5ABD">
        <w:t xml:space="preserve"> (%42,3)</w:t>
      </w:r>
      <w:r>
        <w:t>, hayvan kurtarma</w:t>
      </w:r>
      <w:r w:rsidR="00CC53AE">
        <w:t xml:space="preserve"> (%18,6)</w:t>
      </w:r>
      <w:r>
        <w:t>, güvenlik tedbirleri</w:t>
      </w:r>
      <w:r w:rsidR="00CC53AE">
        <w:t xml:space="preserve"> (%14,2),</w:t>
      </w:r>
      <w:r>
        <w:t xml:space="preserve"> insan kurtarma</w:t>
      </w:r>
      <w:r w:rsidR="00CC53AE">
        <w:t xml:space="preserve"> (%11,8)</w:t>
      </w:r>
      <w:r>
        <w:t>, trafik kazası</w:t>
      </w:r>
      <w:r w:rsidR="00CC53AE">
        <w:t xml:space="preserve"> (%4,8)</w:t>
      </w:r>
      <w:r>
        <w:t>, sel</w:t>
      </w:r>
      <w:r w:rsidR="001D5ABD">
        <w:t>-</w:t>
      </w:r>
      <w:r>
        <w:t>su baskını</w:t>
      </w:r>
      <w:r w:rsidR="00CC53AE">
        <w:t xml:space="preserve"> (%2,7)</w:t>
      </w:r>
      <w:r w:rsidR="007B50F5">
        <w:t xml:space="preserve"> </w:t>
      </w:r>
      <w:r w:rsidR="002D0414">
        <w:t>olay</w:t>
      </w:r>
      <w:r w:rsidR="00D87734">
        <w:t xml:space="preserve">larına </w:t>
      </w:r>
      <w:r w:rsidR="001D5ABD">
        <w:t>müdahale edildiği tespit edilmiştir.</w:t>
      </w:r>
    </w:p>
    <w:p w:rsidR="004D495E" w:rsidRDefault="007E3225" w:rsidP="007E3225">
      <w:pPr>
        <w:ind w:firstLine="708"/>
      </w:pPr>
      <w:r>
        <w:t>Balıkesir Büyükşehir Belediyesi İtfaiye Daire B</w:t>
      </w:r>
      <w:r w:rsidRPr="00530F50">
        <w:t>aşkanlığı</w:t>
      </w:r>
      <w:r w:rsidR="001D5ABD">
        <w:t>’nın</w:t>
      </w:r>
      <w:r w:rsidRPr="00530F50">
        <w:t xml:space="preserve"> 2014 yılı faaliyet raporu incelendiğinde</w:t>
      </w:r>
      <w:r w:rsidR="001D5ABD">
        <w:t>; müdahale edilen acil durumların sırasıyla</w:t>
      </w:r>
      <w:r w:rsidRPr="00530F50">
        <w:t xml:space="preserve"> yangın </w:t>
      </w:r>
      <w:r w:rsidR="001D5ABD">
        <w:t>(</w:t>
      </w:r>
      <w:r w:rsidRPr="00530F50">
        <w:t>%71,</w:t>
      </w:r>
      <w:r w:rsidR="001D5ABD">
        <w:t>0)</w:t>
      </w:r>
      <w:r w:rsidR="007B50F5">
        <w:t>,</w:t>
      </w:r>
      <w:r w:rsidRPr="00530F50">
        <w:t xml:space="preserve"> kurtarma </w:t>
      </w:r>
      <w:r w:rsidR="002325E5">
        <w:t>(</w:t>
      </w:r>
      <w:r w:rsidRPr="00530F50">
        <w:t>%17</w:t>
      </w:r>
      <w:r w:rsidR="000306D9">
        <w:t>,0</w:t>
      </w:r>
      <w:r w:rsidR="002325E5">
        <w:t>)</w:t>
      </w:r>
      <w:r w:rsidRPr="00530F50">
        <w:t xml:space="preserve">, trafik kazası </w:t>
      </w:r>
      <w:r w:rsidR="002325E5">
        <w:t>(</w:t>
      </w:r>
      <w:r w:rsidRPr="00530F50">
        <w:t>%7</w:t>
      </w:r>
      <w:r w:rsidR="000306D9">
        <w:t>,0</w:t>
      </w:r>
      <w:r w:rsidR="002325E5">
        <w:t>)</w:t>
      </w:r>
      <w:r w:rsidRPr="00530F50">
        <w:t xml:space="preserve"> ve su baskını </w:t>
      </w:r>
      <w:r w:rsidR="002325E5">
        <w:t>(</w:t>
      </w:r>
      <w:r w:rsidRPr="00530F50">
        <w:t>%5</w:t>
      </w:r>
      <w:r w:rsidR="000306D9">
        <w:t>,0</w:t>
      </w:r>
      <w:r w:rsidR="002325E5">
        <w:t>)</w:t>
      </w:r>
      <w:r w:rsidR="001069F4">
        <w:t>olduğu görülmektedir</w:t>
      </w:r>
      <w:r w:rsidRPr="00530F50">
        <w:t xml:space="preserve"> (Balıkesir </w:t>
      </w:r>
      <w:r w:rsidR="00B4566E">
        <w:t>İtfaiye Daire Başkanlığı</w:t>
      </w:r>
      <w:r w:rsidR="009E1308">
        <w:t>,</w:t>
      </w:r>
      <w:r w:rsidRPr="00530F50">
        <w:t xml:space="preserve"> 2014</w:t>
      </w:r>
      <w:r w:rsidR="009E1308">
        <w:t>:</w:t>
      </w:r>
      <w:r w:rsidR="007B50F5">
        <w:t xml:space="preserve"> </w:t>
      </w:r>
      <w:r w:rsidRPr="00530F50">
        <w:t>9).</w:t>
      </w:r>
    </w:p>
    <w:p w:rsidR="00AE569E" w:rsidRDefault="005C051E">
      <w:pPr>
        <w:ind w:firstLine="708"/>
      </w:pPr>
      <w:r>
        <w:t>İstanbul İtfaiyesi 2016 verileri incelendiğinde; müdahale</w:t>
      </w:r>
      <w:r w:rsidR="009E1308">
        <w:t xml:space="preserve"> edilen acil durumların sırasıyla yangın (%48,7), can kurtarma (%26,2), diğer </w:t>
      </w:r>
      <w:proofErr w:type="spellStart"/>
      <w:r w:rsidR="009E1308">
        <w:t>itfaiyi</w:t>
      </w:r>
      <w:proofErr w:type="spellEnd"/>
      <w:r w:rsidR="009E1308">
        <w:t xml:space="preserve"> çıkışlar (%12,4) ve güvenlik tedbirleri (%8,5) olduğu görülmektedir (</w:t>
      </w:r>
      <w:r w:rsidR="00341E82">
        <w:t>İstanbul İtfaiyesi</w:t>
      </w:r>
      <w:r w:rsidR="009E1308">
        <w:t>,</w:t>
      </w:r>
      <w:r w:rsidR="007B50F5">
        <w:t xml:space="preserve"> </w:t>
      </w:r>
      <w:r w:rsidR="009E1308">
        <w:t>201</w:t>
      </w:r>
      <w:r w:rsidR="00341E82">
        <w:t>7: 8</w:t>
      </w:r>
      <w:r w:rsidR="009E1308">
        <w:t>)</w:t>
      </w:r>
      <w:r w:rsidR="00561173">
        <w:t>.</w:t>
      </w:r>
    </w:p>
    <w:p w:rsidR="004D495E" w:rsidRDefault="007E3225" w:rsidP="00614881">
      <w:pPr>
        <w:ind w:firstLine="708"/>
      </w:pPr>
      <w:r>
        <w:t>Çalışmamız veriler ile Balıkesir İtfaiyesi</w:t>
      </w:r>
      <w:r w:rsidR="002325E5">
        <w:t xml:space="preserve"> ve İstanbul İtfaiyesi</w:t>
      </w:r>
      <w:r>
        <w:t xml:space="preserve"> verileri </w:t>
      </w:r>
      <w:r w:rsidR="00BF6CAE">
        <w:t xml:space="preserve">genel olarak </w:t>
      </w:r>
      <w:r>
        <w:t>benzer özellik göstermekte olup</w:t>
      </w:r>
      <w:r w:rsidR="00BF6CAE">
        <w:t xml:space="preserve">, Balıkesir İtfaiyesi verilerinde yangın oranlarının bizim çalışmamızdan yüksek olmasının nedeni, güvenlik tedbiri olaylarının </w:t>
      </w:r>
      <w:r w:rsidR="008F1417">
        <w:t xml:space="preserve">Balıkesir İtfaiyesinde </w:t>
      </w:r>
      <w:r w:rsidR="00BF6CAE">
        <w:t>kayıt altında tutulmamasından kaynaklandığı düşünülmektedir. İ</w:t>
      </w:r>
      <w:r w:rsidR="004D495E">
        <w:t>tfaiye teşkilatının müdahale ettiği olaylar arasında birinci sırayı yangınların, ikinci sırayı kurtarma</w:t>
      </w:r>
      <w:r w:rsidR="007B50F5">
        <w:t xml:space="preserve"> </w:t>
      </w:r>
      <w:r w:rsidR="004D495E">
        <w:t>(</w:t>
      </w:r>
      <w:r w:rsidR="00742716">
        <w:t xml:space="preserve">insan ve hayvan) ve üçüncü sırayı güvenlik tedbirlerinin </w:t>
      </w:r>
      <w:r w:rsidR="004D495E">
        <w:t>aldığı saptanmıştır.</w:t>
      </w:r>
    </w:p>
    <w:p w:rsidR="007E3225" w:rsidRPr="00530F50" w:rsidRDefault="00554820" w:rsidP="004B5ECB">
      <w:pPr>
        <w:ind w:firstLine="708"/>
      </w:pPr>
      <w:r w:rsidRPr="00530F50">
        <w:t>Bizim çalışma</w:t>
      </w:r>
      <w:r w:rsidR="001069F4">
        <w:t>mız</w:t>
      </w:r>
      <w:r w:rsidRPr="00530F50">
        <w:t>da</w:t>
      </w:r>
      <w:r w:rsidR="00583992">
        <w:t>;</w:t>
      </w:r>
      <w:r w:rsidRPr="00530F50">
        <w:t xml:space="preserve"> yangın türleri</w:t>
      </w:r>
      <w:r w:rsidR="00CC520F">
        <w:t xml:space="preserve"> </w:t>
      </w:r>
      <w:r w:rsidR="00583992">
        <w:t>içerisinde</w:t>
      </w:r>
      <w:r w:rsidR="00D87734">
        <w:t xml:space="preserve"> sırasıyla</w:t>
      </w:r>
      <w:r w:rsidRPr="00530F50">
        <w:t xml:space="preserve"> konut (%30,4), çöp (%22,9), </w:t>
      </w:r>
      <w:r w:rsidR="00D87734">
        <w:t>ot</w:t>
      </w:r>
      <w:r w:rsidRPr="00530F50">
        <w:t xml:space="preserve"> (%14,9), araç (%14,4), fabrika-işyeri (%13,3) </w:t>
      </w:r>
      <w:r w:rsidR="00583992">
        <w:t>yangınlarının en sık</w:t>
      </w:r>
      <w:r w:rsidR="00CC520F">
        <w:t xml:space="preserve"> </w:t>
      </w:r>
      <w:r w:rsidR="00583992">
        <w:t>olduğu</w:t>
      </w:r>
      <w:r w:rsidR="00CC520F">
        <w:t xml:space="preserve"> saptanmıştır.</w:t>
      </w:r>
    </w:p>
    <w:p w:rsidR="007E3225" w:rsidRPr="00530F50" w:rsidRDefault="007E3225" w:rsidP="007E3225">
      <w:pPr>
        <w:ind w:firstLine="708"/>
      </w:pPr>
      <w:r w:rsidRPr="00530F50">
        <w:t xml:space="preserve">Yalova </w:t>
      </w:r>
      <w:r w:rsidR="00FB52F3" w:rsidRPr="00530F50">
        <w:t xml:space="preserve">İl Merkezine </w:t>
      </w:r>
      <w:r w:rsidRPr="00530F50">
        <w:t xml:space="preserve">ait 2010-2014 yılları arasındaki </w:t>
      </w:r>
      <w:r w:rsidR="0074796A">
        <w:t xml:space="preserve">toplam </w:t>
      </w:r>
      <w:r w:rsidRPr="00530F50">
        <w:t>2546</w:t>
      </w:r>
      <w:r w:rsidR="00FB52F3">
        <w:t xml:space="preserve"> adet</w:t>
      </w:r>
      <w:r w:rsidRPr="00530F50">
        <w:t xml:space="preserve"> yangın</w:t>
      </w:r>
      <w:r w:rsidR="00D87734">
        <w:t>ın;</w:t>
      </w:r>
      <w:r w:rsidR="00CC520F">
        <w:t xml:space="preserve"> </w:t>
      </w:r>
      <w:r w:rsidRPr="00530F50">
        <w:t>ot-saman-çöp-ekin</w:t>
      </w:r>
      <w:r w:rsidR="00D87734">
        <w:t xml:space="preserve"> (</w:t>
      </w:r>
      <w:r w:rsidR="00D87734" w:rsidRPr="00530F50">
        <w:t>%56,3</w:t>
      </w:r>
      <w:r w:rsidR="00D87734">
        <w:t>),</w:t>
      </w:r>
      <w:r w:rsidRPr="00530F50">
        <w:t xml:space="preserve"> konut</w:t>
      </w:r>
      <w:r w:rsidR="00D87734">
        <w:t xml:space="preserve"> (</w:t>
      </w:r>
      <w:r w:rsidR="00D87734" w:rsidRPr="00530F50">
        <w:t>%20,5</w:t>
      </w:r>
      <w:r w:rsidR="00D87734">
        <w:t>)</w:t>
      </w:r>
      <w:r w:rsidRPr="00530F50">
        <w:t>,</w:t>
      </w:r>
      <w:r w:rsidR="00CC520F">
        <w:t xml:space="preserve"> </w:t>
      </w:r>
      <w:r w:rsidRPr="00530F50">
        <w:t>araç</w:t>
      </w:r>
      <w:r w:rsidR="00D87734">
        <w:t xml:space="preserve"> (%6,4)</w:t>
      </w:r>
      <w:r w:rsidR="008F1417">
        <w:t>, atölye-imalathane-fabrika yangınları (%1,2)</w:t>
      </w:r>
      <w:r w:rsidR="00CC520F">
        <w:t xml:space="preserve"> </w:t>
      </w:r>
      <w:r w:rsidR="00A64245">
        <w:t>olduğu belirtilmiştir</w:t>
      </w:r>
      <w:r w:rsidRPr="00530F50">
        <w:t xml:space="preserve"> (İnal</w:t>
      </w:r>
      <w:r w:rsidR="001D5D30">
        <w:t>,</w:t>
      </w:r>
      <w:r w:rsidRPr="00530F50">
        <w:t xml:space="preserve"> 2015</w:t>
      </w:r>
      <w:r w:rsidR="001D5D30">
        <w:t>:</w:t>
      </w:r>
      <w:r>
        <w:t xml:space="preserve"> 24</w:t>
      </w:r>
      <w:r w:rsidRPr="00530F50">
        <w:t>).</w:t>
      </w:r>
    </w:p>
    <w:p w:rsidR="007E3225" w:rsidRPr="00530F50" w:rsidRDefault="0074796A" w:rsidP="007E3225">
      <w:pPr>
        <w:ind w:firstLine="708"/>
      </w:pPr>
      <w:r>
        <w:t xml:space="preserve">Yine </w:t>
      </w:r>
      <w:r w:rsidR="007E3225">
        <w:t xml:space="preserve">Ankara’da </w:t>
      </w:r>
      <w:r w:rsidR="00A64245">
        <w:t xml:space="preserve">2011 yılında </w:t>
      </w:r>
      <w:r w:rsidR="007E3225">
        <w:t>çıkan yangın</w:t>
      </w:r>
      <w:r w:rsidR="00651C2F">
        <w:t xml:space="preserve"> türlerinin</w:t>
      </w:r>
      <w:r w:rsidR="00A64245">
        <w:t xml:space="preserve">; </w:t>
      </w:r>
      <w:r w:rsidR="007E3225" w:rsidRPr="00530F50">
        <w:t>ot-saman-çöp-ekin vb.</w:t>
      </w:r>
      <w:r w:rsidR="00CC520F">
        <w:t xml:space="preserve"> </w:t>
      </w:r>
      <w:r w:rsidR="007E3225" w:rsidRPr="00530F50">
        <w:t>yangınları</w:t>
      </w:r>
      <w:r w:rsidR="00D87734">
        <w:t xml:space="preserve"> (</w:t>
      </w:r>
      <w:r w:rsidR="00D87734" w:rsidRPr="00530F50">
        <w:t>%71,3</w:t>
      </w:r>
      <w:r w:rsidR="00D87734">
        <w:t>)</w:t>
      </w:r>
      <w:r w:rsidR="007E3225" w:rsidRPr="00530F50">
        <w:t>, özel bina yangınları</w:t>
      </w:r>
      <w:r w:rsidR="002212E5">
        <w:t xml:space="preserve"> (</w:t>
      </w:r>
      <w:r w:rsidR="002212E5" w:rsidRPr="00530F50">
        <w:t>%15</w:t>
      </w:r>
      <w:r w:rsidR="000306D9">
        <w:t>,0</w:t>
      </w:r>
      <w:r w:rsidR="002212E5">
        <w:t>)</w:t>
      </w:r>
      <w:r w:rsidR="007E3225" w:rsidRPr="00530F50">
        <w:t>,</w:t>
      </w:r>
      <w:r w:rsidR="00CC520F">
        <w:t xml:space="preserve"> </w:t>
      </w:r>
      <w:r w:rsidR="002212E5" w:rsidRPr="00530F50">
        <w:t>motorlu araç yangınları</w:t>
      </w:r>
      <w:r w:rsidR="002212E5">
        <w:t xml:space="preserve"> (</w:t>
      </w:r>
      <w:r w:rsidR="002212E5" w:rsidRPr="00530F50">
        <w:t>%5,8</w:t>
      </w:r>
      <w:r w:rsidR="002212E5">
        <w:t xml:space="preserve">), </w:t>
      </w:r>
      <w:r w:rsidR="007E3225" w:rsidRPr="00530F50">
        <w:t>atölye-imalathane-fabrika</w:t>
      </w:r>
      <w:r w:rsidR="002212E5">
        <w:t xml:space="preserve"> yangınları (</w:t>
      </w:r>
      <w:r w:rsidR="002212E5" w:rsidRPr="00530F50">
        <w:t>%2,2</w:t>
      </w:r>
      <w:r w:rsidR="002212E5">
        <w:t xml:space="preserve">) olduğu belirtilmiştir </w:t>
      </w:r>
      <w:r w:rsidR="007E3225" w:rsidRPr="00530F50">
        <w:t>(</w:t>
      </w:r>
      <w:r w:rsidR="007E3225">
        <w:t>Barutçu, 2015: 66</w:t>
      </w:r>
      <w:r w:rsidR="007E3225" w:rsidRPr="00530F50">
        <w:t xml:space="preserve">). </w:t>
      </w:r>
    </w:p>
    <w:p w:rsidR="007E3225" w:rsidRPr="00530F50" w:rsidRDefault="007E3225" w:rsidP="00A53A35">
      <w:pPr>
        <w:ind w:firstLine="708"/>
      </w:pPr>
      <w:r>
        <w:t>Balıkesir Büyükşehir Belediyesi İtfaiye Daire B</w:t>
      </w:r>
      <w:r w:rsidRPr="00530F50">
        <w:t>aşkanlığı 2014 yılı faaliyet raporu incelendiğin</w:t>
      </w:r>
      <w:r w:rsidR="004B5ECB">
        <w:t>d</w:t>
      </w:r>
      <w:r w:rsidRPr="00530F50">
        <w:t>e</w:t>
      </w:r>
      <w:r w:rsidR="00651C2F">
        <w:t xml:space="preserve"> çıkan yangınların </w:t>
      </w:r>
      <w:r w:rsidR="002212E5">
        <w:t>sırasıyla</w:t>
      </w:r>
      <w:r w:rsidR="00651C2F">
        <w:t>;</w:t>
      </w:r>
      <w:r w:rsidR="00CC520F">
        <w:t xml:space="preserve"> </w:t>
      </w:r>
      <w:r w:rsidR="00651C2F">
        <w:t>ot</w:t>
      </w:r>
      <w:r w:rsidR="002212E5">
        <w:t xml:space="preserve"> (</w:t>
      </w:r>
      <w:r w:rsidR="002212E5" w:rsidRPr="00530F50">
        <w:t>%33</w:t>
      </w:r>
      <w:r w:rsidR="000306D9">
        <w:t>,0</w:t>
      </w:r>
      <w:r w:rsidR="002212E5">
        <w:t>)</w:t>
      </w:r>
      <w:r w:rsidR="002212E5" w:rsidRPr="00530F50">
        <w:t>, çöp</w:t>
      </w:r>
      <w:r w:rsidR="002212E5">
        <w:t xml:space="preserve"> (%29</w:t>
      </w:r>
      <w:r w:rsidR="000306D9">
        <w:t>,0</w:t>
      </w:r>
      <w:r w:rsidR="002212E5">
        <w:t>),</w:t>
      </w:r>
      <w:r w:rsidR="00CC520F">
        <w:t xml:space="preserve"> </w:t>
      </w:r>
      <w:r w:rsidRPr="00530F50">
        <w:t>ev</w:t>
      </w:r>
      <w:r w:rsidR="002212E5">
        <w:t xml:space="preserve"> (</w:t>
      </w:r>
      <w:r w:rsidR="002212E5" w:rsidRPr="00530F50">
        <w:t>%12</w:t>
      </w:r>
      <w:r w:rsidR="000306D9">
        <w:t>,0</w:t>
      </w:r>
      <w:r w:rsidR="002212E5">
        <w:t>),</w:t>
      </w:r>
      <w:r w:rsidR="00CC520F">
        <w:t xml:space="preserve"> </w:t>
      </w:r>
      <w:r w:rsidR="00651C2F">
        <w:t>araç</w:t>
      </w:r>
      <w:r w:rsidR="002212E5">
        <w:t xml:space="preserve"> (%7</w:t>
      </w:r>
      <w:r w:rsidR="000306D9">
        <w:t>,0</w:t>
      </w:r>
      <w:r w:rsidR="002212E5">
        <w:t>) ve</w:t>
      </w:r>
      <w:r w:rsidRPr="00530F50">
        <w:t xml:space="preserve"> iş yeri</w:t>
      </w:r>
      <w:r w:rsidR="00651C2F">
        <w:t xml:space="preserve"> yangınları</w:t>
      </w:r>
      <w:r w:rsidR="002212E5">
        <w:t xml:space="preserve"> (%3</w:t>
      </w:r>
      <w:r w:rsidR="000306D9">
        <w:t>,0</w:t>
      </w:r>
      <w:r w:rsidR="002212E5">
        <w:t>)</w:t>
      </w:r>
      <w:r w:rsidR="004B5ECB">
        <w:t xml:space="preserve">olduğu </w:t>
      </w:r>
      <w:r w:rsidR="002212E5">
        <w:t>görülmektedir</w:t>
      </w:r>
      <w:r w:rsidR="00CC520F">
        <w:t xml:space="preserve"> </w:t>
      </w:r>
      <w:r w:rsidRPr="00530F50">
        <w:t xml:space="preserve">(Balıkesir </w:t>
      </w:r>
      <w:r w:rsidR="00B4566E">
        <w:t>İtfaiye Daire Başkanlığı,</w:t>
      </w:r>
      <w:r w:rsidRPr="00530F50">
        <w:t xml:space="preserve"> 2014: 3).</w:t>
      </w:r>
    </w:p>
    <w:p w:rsidR="007E3225" w:rsidRDefault="007E3225" w:rsidP="007E3225">
      <w:pPr>
        <w:ind w:firstLine="708"/>
      </w:pPr>
      <w:r w:rsidRPr="00530F50">
        <w:t xml:space="preserve">Bizim çalışmamız ile diğer çalışmalar kıyaslandığında </w:t>
      </w:r>
      <w:r w:rsidR="00F27043">
        <w:t xml:space="preserve">ot-çöp, konut, araç yangınlarının </w:t>
      </w:r>
      <w:r w:rsidRPr="00530F50">
        <w:t>dağılımının benzerlik gösterdiği bulunmuştur.</w:t>
      </w:r>
      <w:r w:rsidR="00CC520F">
        <w:t xml:space="preserve"> </w:t>
      </w:r>
      <w:r w:rsidR="00F27043" w:rsidRPr="00530F50">
        <w:t>Yangın türleri arasında il</w:t>
      </w:r>
      <w:r w:rsidR="00F27043">
        <w:t>k</w:t>
      </w:r>
      <w:r w:rsidR="00F27043" w:rsidRPr="00530F50">
        <w:t xml:space="preserve"> </w:t>
      </w:r>
      <w:r w:rsidR="00F27043" w:rsidRPr="00530F50">
        <w:lastRenderedPageBreak/>
        <w:t>sırayı ot-çöp yangınları alırken onu konut ve araç yangınları takip etmiştir</w:t>
      </w:r>
      <w:r w:rsidR="00F27043">
        <w:t xml:space="preserve">. Bizim çalışmamızda fabrika-işyeri yangın oranları Yalova ve Ankara illerine göre fazla çıkmış olup bu durumun nedeni; Samsun </w:t>
      </w:r>
      <w:r w:rsidR="001A03DE">
        <w:t>İ</w:t>
      </w:r>
      <w:r w:rsidR="00F27043">
        <w:t>linin Karadeniz Bölgesinin en büyük sanayi şehri olmasından dolayı bu bölgede fabrika-işyeri yoğunluğunun fazla olmasından kaynaklı olduğu düşünülmektedir</w:t>
      </w:r>
      <w:r w:rsidRPr="00530F50">
        <w:t>.</w:t>
      </w:r>
    </w:p>
    <w:p w:rsidR="00AD7603" w:rsidRPr="00530F50" w:rsidRDefault="00AD7603" w:rsidP="00AD7603">
      <w:pPr>
        <w:ind w:firstLine="708"/>
      </w:pPr>
      <w:r w:rsidRPr="00530F50">
        <w:t>Bizim yapmış olduğumuz çalışmada</w:t>
      </w:r>
      <w:r w:rsidR="00295147">
        <w:t>;</w:t>
      </w:r>
      <w:r w:rsidRPr="00530F50">
        <w:t xml:space="preserve"> yangınlar</w:t>
      </w:r>
      <w:r w:rsidR="00BB5B0B">
        <w:t>ın</w:t>
      </w:r>
      <w:r w:rsidR="00F27043">
        <w:t xml:space="preserve"> nedenleri</w:t>
      </w:r>
      <w:r w:rsidR="00CC520F">
        <w:t xml:space="preserve"> </w:t>
      </w:r>
      <w:r w:rsidRPr="00530F50">
        <w:t>sigara</w:t>
      </w:r>
      <w:r w:rsidR="002212E5">
        <w:t xml:space="preserve"> (%21,6)</w:t>
      </w:r>
      <w:r w:rsidRPr="00530F50">
        <w:t>, elektrik kontağı</w:t>
      </w:r>
      <w:r w:rsidR="002212E5">
        <w:t xml:space="preserve"> (</w:t>
      </w:r>
      <w:r w:rsidR="002212E5" w:rsidRPr="00530F50">
        <w:t>%21,3</w:t>
      </w:r>
      <w:r w:rsidR="002212E5">
        <w:t>)</w:t>
      </w:r>
      <w:r w:rsidRPr="00530F50">
        <w:t>, sirayet</w:t>
      </w:r>
      <w:r w:rsidR="00963FA8">
        <w:t xml:space="preserve"> (</w:t>
      </w:r>
      <w:r w:rsidR="00963FA8" w:rsidRPr="00530F50">
        <w:t>%12,4</w:t>
      </w:r>
      <w:r w:rsidR="00963FA8">
        <w:t>)</w:t>
      </w:r>
      <w:r w:rsidR="00BB5B0B">
        <w:t xml:space="preserve"> ve </w:t>
      </w:r>
      <w:r w:rsidRPr="00530F50">
        <w:t>baca</w:t>
      </w:r>
      <w:r w:rsidR="00963FA8">
        <w:t xml:space="preserve"> ( %7,2)</w:t>
      </w:r>
      <w:r w:rsidR="00CC520F">
        <w:t xml:space="preserve"> </w:t>
      </w:r>
      <w:r w:rsidRPr="00530F50">
        <w:t xml:space="preserve">kaynaklı olduğu </w:t>
      </w:r>
      <w:r w:rsidR="00F27043">
        <w:t>tespit edilmiştir</w:t>
      </w:r>
      <w:r w:rsidRPr="00530F50">
        <w:t>.</w:t>
      </w:r>
    </w:p>
    <w:p w:rsidR="007E3225" w:rsidRPr="00530F50" w:rsidRDefault="007E3225" w:rsidP="002A09C6">
      <w:pPr>
        <w:ind w:firstLine="708"/>
      </w:pPr>
      <w:r>
        <w:t>T</w:t>
      </w:r>
      <w:r w:rsidRPr="00530F50">
        <w:t>oronto</w:t>
      </w:r>
      <w:r>
        <w:t>’</w:t>
      </w:r>
      <w:r w:rsidRPr="00530F50">
        <w:t>da 2000-2006 yılları arasında meydana gelen yangınlar</w:t>
      </w:r>
      <w:r>
        <w:t>ı</w:t>
      </w:r>
      <w:r w:rsidR="00F27043">
        <w:t>n</w:t>
      </w:r>
      <w:r>
        <w:t xml:space="preserve"> incel</w:t>
      </w:r>
      <w:r w:rsidR="00AD7603">
        <w:t>enmesi ile yapılan bir çalışmada</w:t>
      </w:r>
      <w:r w:rsidR="00596088">
        <w:t>,</w:t>
      </w:r>
      <w:r w:rsidR="00CC520F">
        <w:t xml:space="preserve"> </w:t>
      </w:r>
      <w:r w:rsidR="00AD7603">
        <w:t>y</w:t>
      </w:r>
      <w:r w:rsidRPr="00530F50">
        <w:t>angın</w:t>
      </w:r>
      <w:r w:rsidR="00963FA8">
        <w:t xml:space="preserve"> nedenleri</w:t>
      </w:r>
      <w:r w:rsidR="00596088">
        <w:t>;</w:t>
      </w:r>
      <w:r w:rsidR="00963FA8">
        <w:t xml:space="preserve"> kötüye kullanım (%57</w:t>
      </w:r>
      <w:r w:rsidR="000306D9">
        <w:t>,0</w:t>
      </w:r>
      <w:r w:rsidR="00963FA8">
        <w:t xml:space="preserve">), </w:t>
      </w:r>
      <w:r w:rsidR="00963FA8" w:rsidRPr="00530F50">
        <w:t>elektrik ve mekanik arıza</w:t>
      </w:r>
      <w:r w:rsidR="00CC520F">
        <w:t xml:space="preserve"> </w:t>
      </w:r>
      <w:r w:rsidR="00963FA8">
        <w:t>(%16</w:t>
      </w:r>
      <w:r w:rsidR="000306D9">
        <w:t>,0</w:t>
      </w:r>
      <w:r w:rsidR="00963FA8">
        <w:t xml:space="preserve">), </w:t>
      </w:r>
      <w:proofErr w:type="spellStart"/>
      <w:r w:rsidR="00596088">
        <w:t>v</w:t>
      </w:r>
      <w:r w:rsidR="00963FA8">
        <w:t>andalizm</w:t>
      </w:r>
      <w:proofErr w:type="spellEnd"/>
      <w:r w:rsidR="00963FA8">
        <w:t xml:space="preserve"> (%15</w:t>
      </w:r>
      <w:r w:rsidR="000306D9">
        <w:t>,0</w:t>
      </w:r>
      <w:r w:rsidR="00963FA8">
        <w:t xml:space="preserve">), </w:t>
      </w:r>
      <w:r w:rsidRPr="00530F50">
        <w:t>kundaklama</w:t>
      </w:r>
      <w:r w:rsidR="00963FA8">
        <w:t xml:space="preserve"> (%10</w:t>
      </w:r>
      <w:r w:rsidR="000306D9">
        <w:t>,0</w:t>
      </w:r>
      <w:r w:rsidR="00963FA8">
        <w:t>),</w:t>
      </w:r>
      <w:r w:rsidR="00CC520F">
        <w:t xml:space="preserve"> </w:t>
      </w:r>
      <w:r w:rsidRPr="00530F50">
        <w:t xml:space="preserve">çocukların ateşle oynaması </w:t>
      </w:r>
      <w:r w:rsidR="00963FA8">
        <w:t>(%2</w:t>
      </w:r>
      <w:r w:rsidR="000306D9">
        <w:t>,0</w:t>
      </w:r>
      <w:r w:rsidR="00963FA8">
        <w:t>)</w:t>
      </w:r>
      <w:r w:rsidR="00CC520F">
        <w:t xml:space="preserve"> </w:t>
      </w:r>
      <w:r w:rsidR="00596088">
        <w:t>olarak</w:t>
      </w:r>
      <w:r w:rsidR="00CC520F">
        <w:t xml:space="preserve"> </w:t>
      </w:r>
      <w:r w:rsidR="009823F9">
        <w:t>belirtilmiştir</w:t>
      </w:r>
      <w:r w:rsidR="00CC520F">
        <w:t xml:space="preserve"> </w:t>
      </w:r>
      <w:r>
        <w:t>(</w:t>
      </w:r>
      <w:proofErr w:type="spellStart"/>
      <w:r>
        <w:t>Asgary</w:t>
      </w:r>
      <w:r w:rsidR="00AB760B">
        <w:t>et</w:t>
      </w:r>
      <w:proofErr w:type="spellEnd"/>
      <w:r w:rsidR="00AB760B">
        <w:t xml:space="preserve"> al</w:t>
      </w:r>
      <w:proofErr w:type="gramStart"/>
      <w:r>
        <w:t>.,</w:t>
      </w:r>
      <w:proofErr w:type="gramEnd"/>
      <w:r>
        <w:t xml:space="preserve"> 2010: 46</w:t>
      </w:r>
      <w:r w:rsidR="002A09C6">
        <w:t>).</w:t>
      </w:r>
    </w:p>
    <w:p w:rsidR="007E3225" w:rsidRPr="00530F50" w:rsidRDefault="0029167E" w:rsidP="00295147">
      <w:pPr>
        <w:ind w:firstLine="708"/>
      </w:pPr>
      <w:r>
        <w:t>Ulusal Yangından Korunma Kurumu (</w:t>
      </w:r>
      <w:r w:rsidR="007E3225" w:rsidRPr="00530F50">
        <w:t>NFPA</w:t>
      </w:r>
      <w:r>
        <w:t>)</w:t>
      </w:r>
      <w:r w:rsidR="007E3225" w:rsidRPr="00530F50">
        <w:t xml:space="preserve"> tarafından yapılan bir araştırmaya göre, Amerika Birleşik Devletleri'ndeki ölümcül yangınların yaklaşık</w:t>
      </w:r>
      <w:r w:rsidR="00CC520F">
        <w:t xml:space="preserve"> %</w:t>
      </w:r>
      <w:r w:rsidR="007E3225" w:rsidRPr="00530F50">
        <w:t>25'i</w:t>
      </w:r>
      <w:r w:rsidR="00295147">
        <w:t>nin</w:t>
      </w:r>
      <w:r w:rsidR="007E3225" w:rsidRPr="00530F50">
        <w:t xml:space="preserve"> sigara</w:t>
      </w:r>
      <w:r w:rsidR="00295147">
        <w:t>dan</w:t>
      </w:r>
      <w:r w:rsidR="007E3225" w:rsidRPr="00530F50">
        <w:t xml:space="preserve"> kaynaklan</w:t>
      </w:r>
      <w:r w:rsidR="009823F9">
        <w:t>dığı belirtilmiştir</w:t>
      </w:r>
      <w:r w:rsidR="007E3225" w:rsidRPr="00530F50">
        <w:t xml:space="preserve"> (Hall</w:t>
      </w:r>
      <w:r w:rsidR="00410190">
        <w:t>,</w:t>
      </w:r>
      <w:r w:rsidR="007E3225" w:rsidRPr="00530F50">
        <w:t xml:space="preserve">1998: 58-62). </w:t>
      </w:r>
      <w:r w:rsidR="00410190">
        <w:t>Y</w:t>
      </w:r>
      <w:r w:rsidR="00295147">
        <w:t xml:space="preserve">ine </w:t>
      </w:r>
      <w:r w:rsidR="007E3225" w:rsidRPr="00530F50">
        <w:t>ABD</w:t>
      </w:r>
      <w:r w:rsidR="00295147">
        <w:t>’de</w:t>
      </w:r>
      <w:r w:rsidR="00405628">
        <w:t xml:space="preserve"> yapılan başka </w:t>
      </w:r>
      <w:r w:rsidR="00295147">
        <w:t xml:space="preserve">bir </w:t>
      </w:r>
      <w:r w:rsidR="00405628">
        <w:t xml:space="preserve">çalışmada </w:t>
      </w:r>
      <w:r w:rsidR="00295147">
        <w:t xml:space="preserve">da </w:t>
      </w:r>
      <w:r w:rsidR="007E3225" w:rsidRPr="00530F50">
        <w:t>yangın nedenleri arasında sigaranın önemli bir faktör olduğu</w:t>
      </w:r>
      <w:r w:rsidR="00CC520F">
        <w:t xml:space="preserve"> </w:t>
      </w:r>
      <w:r w:rsidR="007E3225" w:rsidRPr="00530F50">
        <w:t>b</w:t>
      </w:r>
      <w:r w:rsidR="00405628">
        <w:t>elirtilmiştir</w:t>
      </w:r>
      <w:r w:rsidR="00CC520F">
        <w:t xml:space="preserve"> </w:t>
      </w:r>
      <w:r w:rsidR="007E3225" w:rsidRPr="00A53A35">
        <w:rPr>
          <w:b/>
        </w:rPr>
        <w:t>(</w:t>
      </w:r>
      <w:proofErr w:type="spellStart"/>
      <w:r w:rsidR="007E3225" w:rsidRPr="006C1785">
        <w:t>Ballard</w:t>
      </w:r>
      <w:proofErr w:type="spellEnd"/>
      <w:r w:rsidR="00CC520F">
        <w:t xml:space="preserve"> </w:t>
      </w:r>
      <w:r w:rsidR="00B2146C">
        <w:t>et al</w:t>
      </w:r>
      <w:proofErr w:type="gramStart"/>
      <w:r w:rsidR="00405628">
        <w:t>.,</w:t>
      </w:r>
      <w:proofErr w:type="gramEnd"/>
      <w:r w:rsidR="007E3225" w:rsidRPr="00530F50">
        <w:t>1992: 26-34).</w:t>
      </w:r>
    </w:p>
    <w:p w:rsidR="007E3225" w:rsidRPr="00530F50" w:rsidRDefault="007E3225" w:rsidP="007E3225">
      <w:pPr>
        <w:ind w:firstLine="708"/>
      </w:pPr>
      <w:r w:rsidRPr="00530F50">
        <w:t>1998-2008 yılları arasında Türkiye’de çıkan yangınla</w:t>
      </w:r>
      <w:r w:rsidR="00F75C90">
        <w:t>r üzerine yapılan bir çalışmada</w:t>
      </w:r>
      <w:r w:rsidR="00CC520F">
        <w:t xml:space="preserve"> </w:t>
      </w:r>
      <w:r w:rsidRPr="00530F50">
        <w:t>yangın</w:t>
      </w:r>
      <w:r w:rsidR="00410190">
        <w:t>ların;</w:t>
      </w:r>
      <w:r w:rsidRPr="00530F50">
        <w:t xml:space="preserve"> sigara</w:t>
      </w:r>
      <w:r w:rsidR="00410190">
        <w:t xml:space="preserve"> ve kibrit (%30</w:t>
      </w:r>
      <w:r w:rsidR="000306D9">
        <w:t>,0</w:t>
      </w:r>
      <w:r w:rsidR="00410190">
        <w:t>)</w:t>
      </w:r>
      <w:r w:rsidRPr="00530F50">
        <w:t>, elektrik tesisatı</w:t>
      </w:r>
      <w:r w:rsidR="00410190">
        <w:t xml:space="preserve"> (%19</w:t>
      </w:r>
      <w:r w:rsidR="000306D9">
        <w:t>,0</w:t>
      </w:r>
      <w:r w:rsidR="00410190">
        <w:t>),</w:t>
      </w:r>
      <w:r w:rsidR="00CC520F">
        <w:t xml:space="preserve"> </w:t>
      </w:r>
      <w:r w:rsidRPr="00530F50">
        <w:t>baca tutuşması</w:t>
      </w:r>
      <w:r w:rsidR="00CC520F">
        <w:t xml:space="preserve"> </w:t>
      </w:r>
      <w:r w:rsidR="00410190">
        <w:t>(%8</w:t>
      </w:r>
      <w:r w:rsidR="000306D9">
        <w:t>,0</w:t>
      </w:r>
      <w:r w:rsidR="00410190">
        <w:t>)</w:t>
      </w:r>
      <w:r w:rsidRPr="00530F50">
        <w:t xml:space="preserve"> ve</w:t>
      </w:r>
      <w:r>
        <w:t xml:space="preserve"> o</w:t>
      </w:r>
      <w:r w:rsidRPr="00530F50">
        <w:t>cak-soba-kalorifer kazanı</w:t>
      </w:r>
      <w:r w:rsidR="00410190">
        <w:t xml:space="preserve"> (%6</w:t>
      </w:r>
      <w:r w:rsidR="000306D9">
        <w:t>,0</w:t>
      </w:r>
      <w:r w:rsidR="00410190">
        <w:t>)nedenli</w:t>
      </w:r>
      <w:r w:rsidRPr="00530F50">
        <w:t xml:space="preserve"> olduğu</w:t>
      </w:r>
      <w:r w:rsidR="00F75C90">
        <w:t xml:space="preserve"> belirtilmiştir </w:t>
      </w:r>
      <w:r w:rsidRPr="00EC3DA1">
        <w:t>(</w:t>
      </w:r>
      <w:proofErr w:type="spellStart"/>
      <w:r w:rsidRPr="00EC3DA1">
        <w:t>Bekem</w:t>
      </w:r>
      <w:proofErr w:type="spellEnd"/>
      <w:r w:rsidRPr="00EC3DA1">
        <w:t xml:space="preserve"> vd</w:t>
      </w:r>
      <w:proofErr w:type="gramStart"/>
      <w:r w:rsidRPr="00EC3DA1">
        <w:t>.,</w:t>
      </w:r>
      <w:proofErr w:type="gramEnd"/>
      <w:r w:rsidRPr="00EC3DA1">
        <w:t xml:space="preserve"> 2011: 198).</w:t>
      </w:r>
    </w:p>
    <w:p w:rsidR="007E3225" w:rsidRDefault="007E3225" w:rsidP="007E3225">
      <w:pPr>
        <w:ind w:firstLine="708"/>
      </w:pPr>
      <w:r w:rsidRPr="00530F50">
        <w:t>Yalova il merkezinde yap</w:t>
      </w:r>
      <w:r w:rsidR="0074796A">
        <w:t>ılan</w:t>
      </w:r>
      <w:r w:rsidRPr="00530F50">
        <w:t xml:space="preserve"> çalışmada</w:t>
      </w:r>
      <w:r w:rsidR="00CC520F">
        <w:t xml:space="preserve"> </w:t>
      </w:r>
      <w:r w:rsidR="00C215EE">
        <w:t>yangınların</w:t>
      </w:r>
      <w:r w:rsidR="00410190">
        <w:t>;</w:t>
      </w:r>
      <w:r w:rsidRPr="00530F50">
        <w:t xml:space="preserve"> sigara</w:t>
      </w:r>
      <w:r w:rsidR="00410190">
        <w:t xml:space="preserve"> (%39,5)</w:t>
      </w:r>
      <w:r w:rsidRPr="00530F50">
        <w:t>, elektrik</w:t>
      </w:r>
      <w:r w:rsidR="00410190">
        <w:t xml:space="preserve"> (%17,3)</w:t>
      </w:r>
      <w:r w:rsidRPr="00530F50">
        <w:t xml:space="preserve"> ve baca</w:t>
      </w:r>
      <w:r w:rsidR="00410190">
        <w:t xml:space="preserve"> (%7,3)</w:t>
      </w:r>
      <w:r w:rsidRPr="00530F50">
        <w:t xml:space="preserve"> kaynaklı olduğu</w:t>
      </w:r>
      <w:r w:rsidR="00A5727E">
        <w:t xml:space="preserve"> belirtilmiştir</w:t>
      </w:r>
      <w:r w:rsidRPr="00EC3DA1">
        <w:t>(İnal, 2015:</w:t>
      </w:r>
      <w:r>
        <w:t xml:space="preserve"> 24</w:t>
      </w:r>
      <w:r w:rsidRPr="00EC3DA1">
        <w:t xml:space="preserve"> ).</w:t>
      </w:r>
    </w:p>
    <w:p w:rsidR="00493376" w:rsidRDefault="00F27043">
      <w:pPr>
        <w:ind w:firstLine="708"/>
      </w:pPr>
      <w:r>
        <w:t xml:space="preserve">İstanbul ilinde </w:t>
      </w:r>
      <w:r w:rsidR="00FE4C58">
        <w:t>2009-2013 beş yıllık dönemde çıkan yangınların nedenlerinden sigara (%49,1) ilk sırada, elektrik kontağı (%18,6) ikinci sırada ol</w:t>
      </w:r>
      <w:r w:rsidR="00A2530B">
        <w:t xml:space="preserve">duğu belirtilmiştir </w:t>
      </w:r>
      <w:r>
        <w:t>(Çataltaş, 2015:</w:t>
      </w:r>
      <w:r w:rsidR="00CC520F">
        <w:t xml:space="preserve"> </w:t>
      </w:r>
      <w:r>
        <w:t>6)</w:t>
      </w:r>
      <w:r w:rsidR="00D932A3">
        <w:t>.</w:t>
      </w:r>
    </w:p>
    <w:p w:rsidR="00530658" w:rsidRDefault="007E3225" w:rsidP="00493376">
      <w:pPr>
        <w:ind w:firstLine="708"/>
      </w:pPr>
      <w:r w:rsidRPr="00530F50">
        <w:t>Çin’de yap</w:t>
      </w:r>
      <w:r w:rsidR="004B2A65">
        <w:t>ıl</w:t>
      </w:r>
      <w:r w:rsidRPr="00530F50">
        <w:t xml:space="preserve">mış </w:t>
      </w:r>
      <w:r w:rsidR="004B2A65">
        <w:t>olan bir</w:t>
      </w:r>
      <w:r w:rsidRPr="00530F50">
        <w:t xml:space="preserve"> çalışmada yangın</w:t>
      </w:r>
      <w:r w:rsidR="00C215EE">
        <w:t xml:space="preserve"> nedenlerinden</w:t>
      </w:r>
      <w:r w:rsidRPr="00530F50">
        <w:t xml:space="preserve"> elektrik </w:t>
      </w:r>
      <w:r w:rsidR="00C215EE">
        <w:t xml:space="preserve">kontağı (%45,1) ilk sırada </w:t>
      </w:r>
      <w:r w:rsidRPr="00530F50">
        <w:t xml:space="preserve">yer aldığı </w:t>
      </w:r>
      <w:r w:rsidR="00940311">
        <w:t xml:space="preserve">belirtilmiştir </w:t>
      </w:r>
      <w:r w:rsidRPr="00530F50">
        <w:t>(</w:t>
      </w:r>
      <w:proofErr w:type="spellStart"/>
      <w:r w:rsidRPr="00530F50">
        <w:t>L</w:t>
      </w:r>
      <w:r w:rsidR="00940311">
        <w:t>i</w:t>
      </w:r>
      <w:proofErr w:type="spellEnd"/>
      <w:r w:rsidR="00CC520F">
        <w:t xml:space="preserve"> </w:t>
      </w:r>
      <w:r w:rsidR="00B2146C">
        <w:t>et al</w:t>
      </w:r>
      <w:proofErr w:type="gramStart"/>
      <w:r w:rsidRPr="00530F50">
        <w:t>.,</w:t>
      </w:r>
      <w:proofErr w:type="gramEnd"/>
      <w:r w:rsidRPr="00530F50">
        <w:t xml:space="preserve"> 2016: 43).</w:t>
      </w:r>
      <w:r w:rsidR="00C215EE">
        <w:t>Y</w:t>
      </w:r>
      <w:r w:rsidR="004B5C3B">
        <w:t>ukarıda belirtilen</w:t>
      </w:r>
      <w:r w:rsidRPr="00530F50">
        <w:t xml:space="preserve"> çalışmalar ile </w:t>
      </w:r>
      <w:r w:rsidR="004B5C3B">
        <w:t>bizim</w:t>
      </w:r>
      <w:r w:rsidR="00CC520F">
        <w:t xml:space="preserve"> </w:t>
      </w:r>
      <w:r w:rsidRPr="00530F50">
        <w:t>verileri</w:t>
      </w:r>
      <w:r w:rsidR="004B5C3B">
        <w:t>miz</w:t>
      </w:r>
      <w:r w:rsidRPr="00530F50">
        <w:t xml:space="preserve"> benzer </w:t>
      </w:r>
      <w:proofErr w:type="spellStart"/>
      <w:r w:rsidRPr="00530F50">
        <w:t>olup</w:t>
      </w:r>
      <w:r w:rsidR="004B5C3B">
        <w:t>;</w:t>
      </w:r>
      <w:r w:rsidR="006F4C44">
        <w:t>yangın</w:t>
      </w:r>
      <w:proofErr w:type="spellEnd"/>
      <w:r w:rsidR="006F4C44">
        <w:t xml:space="preserve"> nedenleri arasında </w:t>
      </w:r>
      <w:r w:rsidRPr="00530F50">
        <w:t xml:space="preserve">sigara </w:t>
      </w:r>
      <w:r>
        <w:t>ve elektri</w:t>
      </w:r>
      <w:r w:rsidR="006F4C44">
        <w:t>ğin</w:t>
      </w:r>
      <w:r w:rsidR="00CC520F">
        <w:t xml:space="preserve"> </w:t>
      </w:r>
      <w:r w:rsidRPr="00530F50">
        <w:t>önemli bir paya sahip olduğu görülm</w:t>
      </w:r>
      <w:r w:rsidR="006F4C44">
        <w:t>ektedir</w:t>
      </w:r>
      <w:r w:rsidRPr="00530F50">
        <w:t xml:space="preserve">. Fakat </w:t>
      </w:r>
      <w:proofErr w:type="spellStart"/>
      <w:r w:rsidRPr="00530F50">
        <w:t>Asgarya</w:t>
      </w:r>
      <w:proofErr w:type="spellEnd"/>
      <w:r w:rsidR="00C215EE">
        <w:t xml:space="preserve"> ve</w:t>
      </w:r>
      <w:r w:rsidR="00CC520F">
        <w:t xml:space="preserve"> </w:t>
      </w:r>
      <w:r w:rsidRPr="00530F50">
        <w:t>arkadaşları</w:t>
      </w:r>
      <w:r w:rsidR="00C215EE">
        <w:t>nın yapmış olduğu çalışmada</w:t>
      </w:r>
      <w:r w:rsidR="00493376">
        <w:t xml:space="preserve"> yangın nedenlerinde birinci</w:t>
      </w:r>
      <w:r w:rsidR="00CC520F">
        <w:t xml:space="preserve"> </w:t>
      </w:r>
      <w:r w:rsidR="00493376">
        <w:t>s</w:t>
      </w:r>
      <w:r w:rsidR="00C215EE">
        <w:t>ırayı kötüye kullanım almasından dolayı</w:t>
      </w:r>
      <w:r w:rsidR="00493376">
        <w:t xml:space="preserve"> çalışmamız ile</w:t>
      </w:r>
      <w:r w:rsidR="00C215EE">
        <w:t xml:space="preserve"> benzerlik göstermemektedir. </w:t>
      </w:r>
      <w:proofErr w:type="spellStart"/>
      <w:r w:rsidR="00C215EE">
        <w:t>Li</w:t>
      </w:r>
      <w:proofErr w:type="spellEnd"/>
      <w:r w:rsidR="00C215EE">
        <w:t xml:space="preserve"> ve arkadaşların</w:t>
      </w:r>
      <w:r w:rsidR="00493376">
        <w:t xml:space="preserve">ın </w:t>
      </w:r>
      <w:r w:rsidR="00493376">
        <w:lastRenderedPageBreak/>
        <w:t>yapmış olduğu çalışmada ise elektrik kontağı ilk sırada iken bizim çalışmada ikinci sırada yer aldığından dolayı benzerlik göstermemektedir.</w:t>
      </w:r>
      <w:r w:rsidRPr="00530F50">
        <w:t xml:space="preserve"> Bu durumun nedenleri </w:t>
      </w:r>
      <w:r>
        <w:t xml:space="preserve">insanların </w:t>
      </w:r>
      <w:r w:rsidRPr="00530F50">
        <w:t>yaşam tarzları ve teknolojinin kullanımı ile ilişkilendiril</w:t>
      </w:r>
      <w:r w:rsidR="008C7F65">
        <w:t>ebilir.</w:t>
      </w:r>
    </w:p>
    <w:p w:rsidR="007E3225" w:rsidRDefault="00530658" w:rsidP="000A7D61">
      <w:pPr>
        <w:ind w:firstLine="708"/>
      </w:pPr>
      <w:r>
        <w:t>Çalışmamızda yangın</w:t>
      </w:r>
      <w:r w:rsidR="00493376">
        <w:t xml:space="preserve"> nedenleri</w:t>
      </w:r>
      <w:r>
        <w:t xml:space="preserve"> konut, fabrika, depo ve araç yangınları açısından değerlendirildiğinde çıkış </w:t>
      </w:r>
      <w:r w:rsidR="00B36AEC">
        <w:t>nedenlerinin</w:t>
      </w:r>
      <w:r>
        <w:t xml:space="preserve"> farklılık gösterdiği tespit edilmiştir. Elektrik kontağı kaynaklı yangınlar</w:t>
      </w:r>
      <w:r w:rsidR="006F4C44">
        <w:t>;</w:t>
      </w:r>
      <w:r w:rsidR="00B36AEC">
        <w:t xml:space="preserve"> araç (%59,9),</w:t>
      </w:r>
      <w:r w:rsidR="00CC520F">
        <w:t xml:space="preserve"> </w:t>
      </w:r>
      <w:r w:rsidR="00B36AEC">
        <w:t>fabrika-işyeri</w:t>
      </w:r>
      <w:r w:rsidR="00CC520F">
        <w:t xml:space="preserve"> </w:t>
      </w:r>
      <w:r w:rsidR="00B36AEC">
        <w:t xml:space="preserve">(%40,6) ve </w:t>
      </w:r>
      <w:r>
        <w:t>konut</w:t>
      </w:r>
      <w:r w:rsidR="00B36AEC">
        <w:t xml:space="preserve"> yangınlarında</w:t>
      </w:r>
      <w:r w:rsidR="00CC520F">
        <w:t xml:space="preserve"> </w:t>
      </w:r>
      <w:r w:rsidR="006F4C44">
        <w:t>(</w:t>
      </w:r>
      <w:r>
        <w:t>%21</w:t>
      </w:r>
      <w:r w:rsidR="00493376">
        <w:t>,</w:t>
      </w:r>
      <w:r w:rsidR="006F4C44">
        <w:t>9</w:t>
      </w:r>
      <w:r w:rsidR="00493376">
        <w:t>)</w:t>
      </w:r>
      <w:r>
        <w:t xml:space="preserve"> ilk sırayı alırken, depo yangınlarında ise ikinci sırada</w:t>
      </w:r>
      <w:r w:rsidR="00CC520F">
        <w:t xml:space="preserve"> </w:t>
      </w:r>
      <w:r w:rsidR="00B64DEB">
        <w:t xml:space="preserve">(%20,0) </w:t>
      </w:r>
      <w:r>
        <w:t>yer almaktadır.</w:t>
      </w:r>
      <w:r w:rsidR="00176A7B">
        <w:t xml:space="preserve"> Baca kaynaklı yangınlar ise</w:t>
      </w:r>
      <w:r w:rsidR="00B36AEC">
        <w:t xml:space="preserve"> fabrika-işyeri yangınlarında (%18,6) ikinci sırada,</w:t>
      </w:r>
      <w:r w:rsidR="00CC520F">
        <w:t xml:space="preserve"> </w:t>
      </w:r>
      <w:r>
        <w:t xml:space="preserve">konutlarda </w:t>
      </w:r>
      <w:r w:rsidR="00DF4639">
        <w:t>(</w:t>
      </w:r>
      <w:r>
        <w:t>%15,2</w:t>
      </w:r>
      <w:r w:rsidR="00DF4639">
        <w:t xml:space="preserve">) </w:t>
      </w:r>
      <w:r>
        <w:t>dördüncü sırada</w:t>
      </w:r>
      <w:r w:rsidR="00B36AEC">
        <w:t xml:space="preserve"> yer alır iken</w:t>
      </w:r>
      <w:r>
        <w:t xml:space="preserve"> depolarda </w:t>
      </w:r>
      <w:r w:rsidR="00DF4639">
        <w:t>(</w:t>
      </w:r>
      <w:r>
        <w:t>%2,9</w:t>
      </w:r>
      <w:r w:rsidR="00DF4639">
        <w:t>)</w:t>
      </w:r>
      <w:r w:rsidR="00CC520F">
        <w:t xml:space="preserve"> </w:t>
      </w:r>
      <w:r>
        <w:t xml:space="preserve">sekizinci sırada yer almaktadır. Sirayet kaynaklı yangınlar depolarda </w:t>
      </w:r>
      <w:r w:rsidR="00DF4639">
        <w:t>(</w:t>
      </w:r>
      <w:r>
        <w:t>%25,8</w:t>
      </w:r>
      <w:r w:rsidR="00DF4639">
        <w:t>)</w:t>
      </w:r>
      <w:r w:rsidR="00CC520F">
        <w:t xml:space="preserve"> </w:t>
      </w:r>
      <w:r>
        <w:t xml:space="preserve">birinci, konutlarda </w:t>
      </w:r>
      <w:r w:rsidR="00DF4639">
        <w:t>(</w:t>
      </w:r>
      <w:r>
        <w:t>%17,8</w:t>
      </w:r>
      <w:r w:rsidR="00DF4639">
        <w:t>)</w:t>
      </w:r>
      <w:r>
        <w:t xml:space="preserve"> ikinci, fabrika-işyeri </w:t>
      </w:r>
      <w:r w:rsidR="00DF4639">
        <w:t>(</w:t>
      </w:r>
      <w:r>
        <w:t>%11,5</w:t>
      </w:r>
      <w:r w:rsidR="00DF4639">
        <w:t>)</w:t>
      </w:r>
      <w:r>
        <w:t xml:space="preserve"> üçüncü ve araçlarda </w:t>
      </w:r>
      <w:r w:rsidR="00DF4639">
        <w:t>(</w:t>
      </w:r>
      <w:r>
        <w:t>%0,8</w:t>
      </w:r>
      <w:r w:rsidR="00DF4639">
        <w:t>)</w:t>
      </w:r>
      <w:r w:rsidR="00CC520F">
        <w:t xml:space="preserve"> </w:t>
      </w:r>
      <w:r>
        <w:t>onuncu sırada yer almaktadır.</w:t>
      </w:r>
    </w:p>
    <w:p w:rsidR="007E3225" w:rsidRDefault="007E3225" w:rsidP="007E3225">
      <w:pPr>
        <w:ind w:firstLine="708"/>
      </w:pPr>
      <w:r>
        <w:t>Dubai’de meydana gelen yangın</w:t>
      </w:r>
      <w:r w:rsidR="00B36AEC">
        <w:t xml:space="preserve"> nedenlerinin</w:t>
      </w:r>
      <w:r>
        <w:t xml:space="preserve"> incele</w:t>
      </w:r>
      <w:r w:rsidR="008C7F65">
        <w:t>ndiği araştırmada;</w:t>
      </w:r>
      <w:r>
        <w:t xml:space="preserve"> konut yangınların</w:t>
      </w:r>
      <w:r w:rsidR="009230E1">
        <w:t>da</w:t>
      </w:r>
      <w:r>
        <w:t xml:space="preserve"> elektrik </w:t>
      </w:r>
      <w:r w:rsidR="009230E1">
        <w:t xml:space="preserve">kontağı (%37,3) ilk sırada </w:t>
      </w:r>
      <w:r w:rsidR="00A2530B">
        <w:t xml:space="preserve">olup, bunu sırası ile mum </w:t>
      </w:r>
      <w:r w:rsidR="00DF4639">
        <w:t>(%16,2),</w:t>
      </w:r>
      <w:r>
        <w:t xml:space="preserve"> ısıtma </w:t>
      </w:r>
      <w:proofErr w:type="gramStart"/>
      <w:r>
        <w:t>ekipmanları</w:t>
      </w:r>
      <w:proofErr w:type="gramEnd"/>
      <w:r w:rsidR="00DF4639">
        <w:t xml:space="preserve"> (%14,8)</w:t>
      </w:r>
      <w:r>
        <w:t xml:space="preserve"> ve baca</w:t>
      </w:r>
      <w:r w:rsidR="00DF4639">
        <w:t xml:space="preserve"> alevlenmesinin (%11,7)</w:t>
      </w:r>
      <w:r w:rsidR="00CC520F">
        <w:t xml:space="preserve"> </w:t>
      </w:r>
      <w:r w:rsidR="009230E1">
        <w:t xml:space="preserve">izlediği </w:t>
      </w:r>
      <w:r w:rsidR="00176A7B">
        <w:t xml:space="preserve">belirtilmiştir. </w:t>
      </w:r>
      <w:r>
        <w:t xml:space="preserve">Endüstriyel tesislerdeki yangınların </w:t>
      </w:r>
      <w:r w:rsidR="00DF4639">
        <w:t>nedenleri</w:t>
      </w:r>
      <w:r>
        <w:t xml:space="preserve"> arasında en fazla elektrik</w:t>
      </w:r>
      <w:r w:rsidR="00DF4639">
        <w:t xml:space="preserve"> kontağı (%36</w:t>
      </w:r>
      <w:r w:rsidR="000306D9">
        <w:t>,0</w:t>
      </w:r>
      <w:r w:rsidR="00DF4639">
        <w:t>)</w:t>
      </w:r>
      <w:r w:rsidR="00A2530B">
        <w:t xml:space="preserve"> nedenli olduğu belirtilmiştir</w:t>
      </w:r>
      <w:r>
        <w:t xml:space="preserve">. Araç yangınlarının </w:t>
      </w:r>
      <w:r w:rsidR="00DF4639">
        <w:t>nedenleri</w:t>
      </w:r>
      <w:r>
        <w:t xml:space="preserve"> incelendiğinde</w:t>
      </w:r>
      <w:r w:rsidR="00CC520F">
        <w:t xml:space="preserve"> </w:t>
      </w:r>
      <w:r>
        <w:t>elektrik arızaları</w:t>
      </w:r>
      <w:r w:rsidR="00DF4639">
        <w:t xml:space="preserve"> (%31,28)</w:t>
      </w:r>
      <w:r>
        <w:t>, mekanik unsurlar</w:t>
      </w:r>
      <w:r w:rsidR="00DF4639">
        <w:t xml:space="preserve"> (%16,26)</w:t>
      </w:r>
      <w:r>
        <w:t>, kundakçılık</w:t>
      </w:r>
      <w:r w:rsidR="00DF4639">
        <w:t xml:space="preserve"> (%11,93)</w:t>
      </w:r>
      <w:r>
        <w:t xml:space="preserve"> ve yakıt kaynaklı sebepler</w:t>
      </w:r>
      <w:r w:rsidR="009C1882">
        <w:t xml:space="preserve"> (%</w:t>
      </w:r>
      <w:r w:rsidR="00DF4639">
        <w:t>8,64)</w:t>
      </w:r>
      <w:r>
        <w:t xml:space="preserve"> olarak daha fazla oluştuğu </w:t>
      </w:r>
      <w:r w:rsidR="000A7D61">
        <w:t xml:space="preserve">belirtilmiştir </w:t>
      </w:r>
      <w:r w:rsidR="00234710">
        <w:t>(</w:t>
      </w:r>
      <w:proofErr w:type="spellStart"/>
      <w:r w:rsidR="00234710">
        <w:t>Alqassim</w:t>
      </w:r>
      <w:proofErr w:type="spellEnd"/>
      <w:r w:rsidR="00CC520F">
        <w:t xml:space="preserve"> </w:t>
      </w:r>
      <w:proofErr w:type="spellStart"/>
      <w:r w:rsidR="00234710">
        <w:t>and</w:t>
      </w:r>
      <w:proofErr w:type="spellEnd"/>
      <w:r w:rsidR="00CC520F">
        <w:t xml:space="preserve"> </w:t>
      </w:r>
      <w:proofErr w:type="spellStart"/>
      <w:r>
        <w:t>Daeid</w:t>
      </w:r>
      <w:proofErr w:type="spellEnd"/>
      <w:r>
        <w:t>, 2014).</w:t>
      </w:r>
    </w:p>
    <w:p w:rsidR="007E3225" w:rsidRDefault="00330D5F" w:rsidP="007E3225">
      <w:pPr>
        <w:ind w:firstLine="708"/>
      </w:pPr>
      <w:proofErr w:type="spellStart"/>
      <w:r>
        <w:t>Alqassim</w:t>
      </w:r>
      <w:proofErr w:type="spellEnd"/>
      <w:r>
        <w:t xml:space="preserve"> ve </w:t>
      </w:r>
      <w:proofErr w:type="spellStart"/>
      <w:r>
        <w:t>Daeid’nin</w:t>
      </w:r>
      <w:proofErr w:type="spellEnd"/>
      <w:r w:rsidR="007E3225">
        <w:t xml:space="preserve"> yapmış olduğu çalışma ile çalışmamız verileri arasında benzerlik olup konut, fabrika-işyeri ve araç yangınlarının ilk ve</w:t>
      </w:r>
      <w:r w:rsidR="00F23EF2">
        <w:t xml:space="preserve"> en</w:t>
      </w:r>
      <w:r w:rsidR="007E3225">
        <w:t xml:space="preserve"> önemli </w:t>
      </w:r>
      <w:r w:rsidR="00F23EF2">
        <w:t xml:space="preserve">nedeninin </w:t>
      </w:r>
      <w:r w:rsidR="007E3225">
        <w:t>elektrik kontağı</w:t>
      </w:r>
      <w:r w:rsidR="00CC520F">
        <w:t xml:space="preserve"> </w:t>
      </w:r>
      <w:r w:rsidR="00F23EF2">
        <w:t>olduğu</w:t>
      </w:r>
      <w:r w:rsidR="007E3225">
        <w:t xml:space="preserve"> söylenebilir. </w:t>
      </w:r>
    </w:p>
    <w:p w:rsidR="007E3225" w:rsidRDefault="007E3225" w:rsidP="009C1882">
      <w:pPr>
        <w:ind w:firstLine="708"/>
      </w:pPr>
      <w:r>
        <w:t>Konut, fabrika ve araç yangınlarının çoğunluğunu elektrik kaynaklı yangınların oluşturmasının nedeni olarak yaşam ve üretim alanlarında enerji kaynağı olarak elektriğin sürekli kullanılması ve bunun</w:t>
      </w:r>
      <w:r w:rsidR="00F23EF2">
        <w:t>la</w:t>
      </w:r>
      <w:r>
        <w:t xml:space="preserve"> birlikte elektrik tesisatlarının standartlara uygun olmaması, düzenli bakım ve kontrollerinin yapılmaması ile elektrikli araç-gereçlerin doğru şekilde kullanılmamaların</w:t>
      </w:r>
      <w:r w:rsidR="00D932A3">
        <w:t>dan kaynaklı</w:t>
      </w:r>
      <w:r>
        <w:t xml:space="preserve"> olduğu düşünülmektedir. Baca kaynaklı yangınların fabrika-işyeri alanlarında, konut ve depolara göre oransal olarak fazla çıkmasının nedeni</w:t>
      </w:r>
      <w:r w:rsidR="00CF0817">
        <w:t xml:space="preserve"> ise</w:t>
      </w:r>
      <w:r>
        <w:t xml:space="preserve"> fabrika-işyeri bacaların</w:t>
      </w:r>
      <w:r w:rsidR="00CF0817">
        <w:t>ın</w:t>
      </w:r>
      <w:r>
        <w:t xml:space="preserve"> üretim amacı ile sürekli olarak kullanımda kalması ve kullanılan yakıtların ve yağ atıklarının baca duvarların da birikmesinden kaynaklı olduğu düşünülmektedir. Sirayet kaynaklı yangınların diğer alanlara göre depolarda oransal olarak fazla görülmesinin nedeni kolay tutuşabilecek ürünleri</w:t>
      </w:r>
      <w:r w:rsidR="00234710">
        <w:t xml:space="preserve">n depolarda muhafaza edilmesi, </w:t>
      </w:r>
      <w:r>
        <w:t xml:space="preserve">basit bir tutuşma anında müdahale edecek </w:t>
      </w:r>
      <w:r>
        <w:lastRenderedPageBreak/>
        <w:t xml:space="preserve">personelin bulunmaması </w:t>
      </w:r>
      <w:r w:rsidR="009C1882">
        <w:t xml:space="preserve">ve depoların yan yana olmasından kaynaklı </w:t>
      </w:r>
      <w:r>
        <w:t xml:space="preserve">olduğu düşünülmektedir. </w:t>
      </w:r>
    </w:p>
    <w:p w:rsidR="007E3225" w:rsidRDefault="007E3225" w:rsidP="007E3225">
      <w:pPr>
        <w:ind w:firstLine="708"/>
      </w:pPr>
      <w:r>
        <w:t xml:space="preserve">Çalışmamızda konut yangınlarının en fazla </w:t>
      </w:r>
      <w:proofErr w:type="gramStart"/>
      <w:r>
        <w:t>08:00</w:t>
      </w:r>
      <w:proofErr w:type="gramEnd"/>
      <w:r>
        <w:t xml:space="preserve">-15:59 saat aralığında, en az ise 00:00-07:59 saat aralığında meydana geldiği tespit edilmiştir. </w:t>
      </w:r>
    </w:p>
    <w:p w:rsidR="00EA3AE4" w:rsidRDefault="00EA3AE4" w:rsidP="00FB0DBA">
      <w:pPr>
        <w:ind w:firstLine="708"/>
      </w:pPr>
      <w:r>
        <w:t xml:space="preserve">İstanbul İtfaiyesi </w:t>
      </w:r>
      <w:r w:rsidR="002E105D">
        <w:t xml:space="preserve">2016 ve </w:t>
      </w:r>
      <w:r>
        <w:t>2017 istatistik rapor</w:t>
      </w:r>
      <w:r w:rsidR="002E105D">
        <w:t>larına</w:t>
      </w:r>
      <w:r>
        <w:t xml:space="preserve"> göre; konut yangınlarının en fazla </w:t>
      </w:r>
      <w:proofErr w:type="gramStart"/>
      <w:r>
        <w:t>12:00</w:t>
      </w:r>
      <w:proofErr w:type="gramEnd"/>
      <w:r>
        <w:t>-17:59, en az 00:00-05:59 saatleri arasında meydana geldiği belirtilmiştir (</w:t>
      </w:r>
      <w:hyperlink r:id="rId49" w:history="1">
        <w:r w:rsidR="00341E82">
          <w:rPr>
            <w:rStyle w:val="Kpr"/>
            <w:color w:val="000000" w:themeColor="text1"/>
            <w:u w:val="none"/>
          </w:rPr>
          <w:t>İstanbul İtfaiyesi</w:t>
        </w:r>
        <w:r w:rsidRPr="00A53A35">
          <w:rPr>
            <w:rStyle w:val="Kpr"/>
            <w:color w:val="000000" w:themeColor="text1"/>
            <w:u w:val="none"/>
          </w:rPr>
          <w:t>,2017</w:t>
        </w:r>
      </w:hyperlink>
      <w:r w:rsidR="00341E82">
        <w:rPr>
          <w:rStyle w:val="Kpr"/>
          <w:color w:val="000000" w:themeColor="text1"/>
          <w:u w:val="none"/>
        </w:rPr>
        <w:t>:11</w:t>
      </w:r>
      <w:r w:rsidRPr="00A53A35">
        <w:rPr>
          <w:color w:val="000000" w:themeColor="text1"/>
        </w:rPr>
        <w:t xml:space="preserve">). </w:t>
      </w:r>
    </w:p>
    <w:p w:rsidR="00EA3AE4" w:rsidRDefault="00EA3AE4" w:rsidP="00034F2C">
      <w:pPr>
        <w:ind w:firstLine="708"/>
      </w:pPr>
      <w:r>
        <w:t>Çalışmamız sonuçları ile İstanbul İtfaiyesi verileri benzer özellik göstermekte olup konut yangınları</w:t>
      </w:r>
      <w:r w:rsidR="002E105D">
        <w:t>nın</w:t>
      </w:r>
      <w:r>
        <w:t xml:space="preserve"> en fazla </w:t>
      </w:r>
      <w:proofErr w:type="gramStart"/>
      <w:r>
        <w:t>08:00</w:t>
      </w:r>
      <w:proofErr w:type="gramEnd"/>
      <w:r>
        <w:t xml:space="preserve">-15:59 saat aralığında meydana gelmiş </w:t>
      </w:r>
      <w:r w:rsidR="002E105D">
        <w:t xml:space="preserve">olmasının </w:t>
      </w:r>
      <w:r>
        <w:t>nedeni</w:t>
      </w:r>
      <w:r w:rsidR="002E105D">
        <w:t>;</w:t>
      </w:r>
      <w:r w:rsidR="00CC520F">
        <w:t xml:space="preserve"> </w:t>
      </w:r>
      <w:r w:rsidR="00584051">
        <w:t xml:space="preserve">mesai saatleri </w:t>
      </w:r>
      <w:r>
        <w:t xml:space="preserve">içinde daha fazla elektrikli araç-gereç kullanımı ve hareketliliğin bu saatler arasında </w:t>
      </w:r>
      <w:r w:rsidR="00584051">
        <w:t xml:space="preserve">daha fazla </w:t>
      </w:r>
      <w:r>
        <w:t xml:space="preserve">olması </w:t>
      </w:r>
      <w:r w:rsidR="002E105D">
        <w:t>olabilir</w:t>
      </w:r>
      <w:r>
        <w:t>.</w:t>
      </w:r>
    </w:p>
    <w:p w:rsidR="00283105" w:rsidRDefault="007E3225" w:rsidP="00AD5161">
      <w:pPr>
        <w:ind w:firstLine="708"/>
      </w:pPr>
      <w:r>
        <w:t xml:space="preserve">Depo ve fabrika-işyeri yangınlarının en fazla </w:t>
      </w:r>
      <w:proofErr w:type="gramStart"/>
      <w:r>
        <w:t>08:00</w:t>
      </w:r>
      <w:proofErr w:type="gramEnd"/>
      <w:r>
        <w:t>-15:59, en az ise 00:00-07:59 saatleri arasında meydana geldiği</w:t>
      </w:r>
      <w:r w:rsidR="00584051">
        <w:t>,</w:t>
      </w:r>
      <w:r w:rsidR="00CC520F">
        <w:t xml:space="preserve"> </w:t>
      </w:r>
      <w:r w:rsidR="00584051">
        <w:t>a</w:t>
      </w:r>
      <w:r>
        <w:t>raç yangınlarının en fazla 16:00-23:59, arasında meydana geldiği tespit edilmiştir.</w:t>
      </w:r>
      <w:r w:rsidR="00CC520F">
        <w:t xml:space="preserve"> </w:t>
      </w:r>
      <w:proofErr w:type="gramStart"/>
      <w:r>
        <w:t>16:00</w:t>
      </w:r>
      <w:proofErr w:type="gramEnd"/>
      <w:r>
        <w:t>-23:59 saatleri arasında meydana gelen yangınlar tüm araç yangınlarının %50’sini oluşturmaktadır.</w:t>
      </w:r>
      <w:r w:rsidR="00CC520F">
        <w:t xml:space="preserve"> </w:t>
      </w:r>
      <w:r>
        <w:t>Bu durum</w:t>
      </w:r>
      <w:r w:rsidR="000306D9">
        <w:t xml:space="preserve">un nedeni </w:t>
      </w:r>
      <w:r w:rsidR="002460A7">
        <w:t>ise araçlara sonradan ilave edilen aydınlatma, ses, müzik sistemlerinin</w:t>
      </w:r>
      <w:r w:rsidR="000306D9">
        <w:t xml:space="preserve"> çalışır durumda iken elektrik problemleri çıkarması</w:t>
      </w:r>
      <w:r w:rsidR="00234710">
        <w:t>ndan</w:t>
      </w:r>
      <w:r w:rsidR="00CC520F">
        <w:t xml:space="preserve"> </w:t>
      </w:r>
      <w:r w:rsidR="00B00703">
        <w:t>dolayı arttığı söylenebilir. Ayrıca bu saat aralığının özellikle iş çıkışlarına denk gelmesi, iş çıkışlarında insanların yorgun ve stresli olmalarına bağlı olarak tr</w:t>
      </w:r>
      <w:r w:rsidR="00234710">
        <w:t>afik kurallarını ihlal etmeleri ile</w:t>
      </w:r>
      <w:r w:rsidR="00B00703">
        <w:t xml:space="preserve"> kazaya uğramaları sonucu ortaya çıktığı düşünülmektedir.</w:t>
      </w:r>
    </w:p>
    <w:p w:rsidR="00843E98" w:rsidRDefault="00843E98" w:rsidP="00FB0DBA">
      <w:pPr>
        <w:ind w:firstLine="708"/>
      </w:pPr>
      <w:r>
        <w:t>Yapmış olduğumuz çalışmada</w:t>
      </w:r>
      <w:r w:rsidR="00AD0550">
        <w:t>;</w:t>
      </w:r>
      <w:r w:rsidR="00CC520F">
        <w:t xml:space="preserve"> </w:t>
      </w:r>
      <w:r w:rsidR="00283105">
        <w:t>k</w:t>
      </w:r>
      <w:r>
        <w:t xml:space="preserve">onut yangınlarının en fazla kış </w:t>
      </w:r>
      <w:r w:rsidR="00B00703">
        <w:t>mevsiminde</w:t>
      </w:r>
      <w:r>
        <w:t xml:space="preserve">, ot yangınlarının yaz </w:t>
      </w:r>
      <w:r w:rsidR="00B00703">
        <w:t>mevsiminde</w:t>
      </w:r>
      <w:r>
        <w:t xml:space="preserve">, çöp yangınlarının sonbahar </w:t>
      </w:r>
      <w:r w:rsidR="00B00703">
        <w:t>mevsiminde</w:t>
      </w:r>
      <w:r w:rsidR="0069773A">
        <w:t xml:space="preserve"> daha fazla meydana geldiği belirlenmiştir. </w:t>
      </w:r>
    </w:p>
    <w:p w:rsidR="007E3225" w:rsidRDefault="00234710" w:rsidP="007E3225">
      <w:pPr>
        <w:ind w:firstLine="708"/>
      </w:pPr>
      <w:r>
        <w:t>Yalova’da yapılan bir</w:t>
      </w:r>
      <w:r w:rsidR="00FB0DBA">
        <w:t xml:space="preserve"> çalışmada</w:t>
      </w:r>
      <w:r w:rsidR="00CC520F">
        <w:t xml:space="preserve"> </w:t>
      </w:r>
      <w:r w:rsidR="00AD0550">
        <w:t xml:space="preserve">da </w:t>
      </w:r>
      <w:r w:rsidR="00283105">
        <w:t>o</w:t>
      </w:r>
      <w:r w:rsidR="007E3225">
        <w:t>t-saman-ekin-çöp yangınlarının en fazla yaz mevsiminde meydana geldiği, konut yangınlarının sonbahar mevsiminde, motorlu araç yangınlarının yaz mevsiminde daha fazla görüldüğü</w:t>
      </w:r>
      <w:r w:rsidR="00FB0DBA">
        <w:t xml:space="preserve"> belirtilmiştir</w:t>
      </w:r>
      <w:r w:rsidR="007E3225">
        <w:t xml:space="preserve"> (İnal, 2015:</w:t>
      </w:r>
      <w:r w:rsidR="00CC520F">
        <w:t xml:space="preserve"> </w:t>
      </w:r>
      <w:r w:rsidR="007E3225">
        <w:t>25).</w:t>
      </w:r>
    </w:p>
    <w:p w:rsidR="007E3225" w:rsidRDefault="007E3225" w:rsidP="007E3225">
      <w:pPr>
        <w:ind w:firstLine="708"/>
      </w:pPr>
      <w:r>
        <w:t>Toronto’da yap</w:t>
      </w:r>
      <w:r w:rsidR="00FB0DBA">
        <w:t>ılmış olan çalışmada</w:t>
      </w:r>
      <w:r>
        <w:t xml:space="preserve"> yapısal yangınların en fazla ilkbahar mevsiminde görüldüğü</w:t>
      </w:r>
      <w:r w:rsidR="00CC520F">
        <w:t xml:space="preserve"> </w:t>
      </w:r>
      <w:r w:rsidR="00AA6C35">
        <w:t>ve</w:t>
      </w:r>
      <w:r>
        <w:t xml:space="preserve"> nedeni</w:t>
      </w:r>
      <w:r w:rsidR="00FB0DBA">
        <w:t>ni</w:t>
      </w:r>
      <w:r>
        <w:t xml:space="preserve">; Güney </w:t>
      </w:r>
      <w:proofErr w:type="spellStart"/>
      <w:r>
        <w:t>Ontario</w:t>
      </w:r>
      <w:proofErr w:type="spellEnd"/>
      <w:r w:rsidR="00283105">
        <w:t xml:space="preserve"> B</w:t>
      </w:r>
      <w:r>
        <w:t xml:space="preserve">ölgesinin ilkbahar mevsiminde daha sıcak olması ile birlikte çocukların ve gençlerin yangın çıkarma eğilimlerinin artmasından kaynaklandığı şeklinde </w:t>
      </w:r>
      <w:r w:rsidR="00FB0DBA">
        <w:t>belirtilmiştir</w:t>
      </w:r>
      <w:r>
        <w:t xml:space="preserve"> (</w:t>
      </w:r>
      <w:proofErr w:type="spellStart"/>
      <w:r>
        <w:t>Asgary</w:t>
      </w:r>
      <w:proofErr w:type="spellEnd"/>
      <w:r w:rsidR="00CC520F">
        <w:t xml:space="preserve"> </w:t>
      </w:r>
      <w:r w:rsidR="00B2146C">
        <w:t>et al</w:t>
      </w:r>
      <w:proofErr w:type="gramStart"/>
      <w:r>
        <w:t>.,</w:t>
      </w:r>
      <w:proofErr w:type="gramEnd"/>
      <w:r>
        <w:t xml:space="preserve"> 2010: 50)</w:t>
      </w:r>
      <w:r w:rsidR="00FB0DBA">
        <w:t>.</w:t>
      </w:r>
    </w:p>
    <w:p w:rsidR="007E3225" w:rsidRDefault="00843E98" w:rsidP="007E3225">
      <w:pPr>
        <w:ind w:firstLine="708"/>
      </w:pPr>
      <w:r>
        <w:t xml:space="preserve">Londra’da yapılan </w:t>
      </w:r>
      <w:r w:rsidR="00585A5B">
        <w:t xml:space="preserve">bir </w:t>
      </w:r>
      <w:r>
        <w:t xml:space="preserve">çalışmada </w:t>
      </w:r>
      <w:r w:rsidR="00585A5B">
        <w:t xml:space="preserve">da </w:t>
      </w:r>
      <w:r w:rsidR="007E3225">
        <w:t xml:space="preserve">konut yangınlarının kış </w:t>
      </w:r>
      <w:r w:rsidR="00B00703">
        <w:t>mevsim</w:t>
      </w:r>
      <w:r w:rsidR="00D932A3">
        <w:t>i</w:t>
      </w:r>
      <w:r w:rsidR="00B00703">
        <w:t>nde</w:t>
      </w:r>
      <w:r w:rsidR="007E3225">
        <w:t xml:space="preserve"> daha fazla çıktığı </w:t>
      </w:r>
      <w:r w:rsidR="00585A5B">
        <w:t>ve</w:t>
      </w:r>
      <w:r w:rsidR="007E3225">
        <w:t xml:space="preserve"> nedenini</w:t>
      </w:r>
      <w:r w:rsidR="00585A5B">
        <w:t>n;</w:t>
      </w:r>
      <w:r w:rsidR="007E3225">
        <w:t xml:space="preserve"> kış </w:t>
      </w:r>
      <w:r w:rsidR="00B00703">
        <w:t>mevsiminde</w:t>
      </w:r>
      <w:r w:rsidR="007E3225">
        <w:t xml:space="preserve"> evde daha fazla vakit geçirilmesi ile birlikte </w:t>
      </w:r>
      <w:r w:rsidR="007E3225">
        <w:lastRenderedPageBreak/>
        <w:t xml:space="preserve">sigara içilmesi, yemek pişirme ile ısıtma cihazlarının kullanılması gibi faaliyetlerindeki artış </w:t>
      </w:r>
      <w:r w:rsidR="00585A5B">
        <w:t xml:space="preserve">olabileceği belirtilmiştir </w:t>
      </w:r>
      <w:r w:rsidR="007E3225">
        <w:t>(</w:t>
      </w:r>
      <w:proofErr w:type="spellStart"/>
      <w:r w:rsidR="007E3225">
        <w:t>Holborn</w:t>
      </w:r>
      <w:proofErr w:type="spellEnd"/>
      <w:r w:rsidR="00CC520F">
        <w:t xml:space="preserve"> </w:t>
      </w:r>
      <w:r w:rsidR="00B2146C">
        <w:t>et al</w:t>
      </w:r>
      <w:proofErr w:type="gramStart"/>
      <w:r w:rsidR="007E3225">
        <w:t>.,</w:t>
      </w:r>
      <w:proofErr w:type="gramEnd"/>
      <w:r w:rsidR="007E3225">
        <w:t xml:space="preserve"> 2003: 5).</w:t>
      </w:r>
    </w:p>
    <w:p w:rsidR="007E3225" w:rsidRDefault="007E3225" w:rsidP="007E3225">
      <w:pPr>
        <w:ind w:firstLine="708"/>
      </w:pPr>
      <w:r>
        <w:t xml:space="preserve">Çalışmamız verileri İnal, </w:t>
      </w:r>
      <w:proofErr w:type="spellStart"/>
      <w:r>
        <w:t>Holborn</w:t>
      </w:r>
      <w:proofErr w:type="spellEnd"/>
      <w:r>
        <w:t xml:space="preserve"> ve arkadaşlarının yapmış olduğu çalışmaların verileri ile benzerlik göstermekte iken </w:t>
      </w:r>
      <w:proofErr w:type="spellStart"/>
      <w:r>
        <w:t>Asgary</w:t>
      </w:r>
      <w:proofErr w:type="spellEnd"/>
      <w:r>
        <w:t xml:space="preserve"> ve arkadaşlarının yapmış olduğu çalışmayla benzerlik göstermemektedir.</w:t>
      </w:r>
      <w:r w:rsidR="00CC520F">
        <w:t xml:space="preserve"> </w:t>
      </w:r>
      <w:r>
        <w:t xml:space="preserve">Çalışmamızın </w:t>
      </w:r>
      <w:proofErr w:type="spellStart"/>
      <w:r>
        <w:t>Asgary</w:t>
      </w:r>
      <w:proofErr w:type="spellEnd"/>
      <w:r>
        <w:t xml:space="preserve"> ve arkadaşlarının çalışmasıyla benzerlik göstermemesinin nedeninin Toronto’nun dünyadaki konumunun ve yangına sebep olan faktörlerin değişiklik göstermesinin etkili olduğu düşünülmektedir. Konut yangınlarının en fazla kış </w:t>
      </w:r>
      <w:r w:rsidR="00B00703">
        <w:t>mevsiminde</w:t>
      </w:r>
      <w:r>
        <w:t xml:space="preserve"> görülmesinin nedeni olarak ısıtma cihazlarının fazla kullanımı ve evlerde daha fazla zaman geçirmeye bağlı olarak faaliyetlerin artması düşünülmektedir. Bu nedenlerin yanında kışın havaların soğuk olması ve buna bağlı olarak yakıtlı ısıtma faaliyetlerinin artması ile bacaların tutuşmasının etkin olduğu düşünülmektedir. </w:t>
      </w:r>
    </w:p>
    <w:p w:rsidR="00843E98" w:rsidRDefault="00843E98" w:rsidP="00843E98">
      <w:pPr>
        <w:ind w:firstLine="708"/>
      </w:pPr>
      <w:r>
        <w:t>Çalışmamız sonucunda baca (%57</w:t>
      </w:r>
      <w:r w:rsidR="00B00703">
        <w:t>,</w:t>
      </w:r>
      <w:r>
        <w:t>4) ve elektrik (%29</w:t>
      </w:r>
      <w:r w:rsidR="00B00703">
        <w:t>,</w:t>
      </w:r>
      <w:r>
        <w:t xml:space="preserve">4) kaynaklı yangınların kış mevsiminde, sigara kaynaklı yangınların </w:t>
      </w:r>
      <w:r w:rsidR="00585A5B">
        <w:t xml:space="preserve">ise </w:t>
      </w:r>
      <w:r>
        <w:t>yaz (%28</w:t>
      </w:r>
      <w:r w:rsidR="00B00703">
        <w:t>,</w:t>
      </w:r>
      <w:r>
        <w:t>4) ile sonbahar(%31</w:t>
      </w:r>
      <w:r w:rsidR="00B00703">
        <w:t>,</w:t>
      </w:r>
      <w:r w:rsidR="005B0AB4">
        <w:t xml:space="preserve">7) </w:t>
      </w:r>
      <w:r w:rsidR="00330D5F">
        <w:t xml:space="preserve">mevsimlerinde ve sirayet </w:t>
      </w:r>
      <w:r>
        <w:t>kaynaklı yangınların yaz mevsiminde daha fazla olduğu belirlenmiştir.</w:t>
      </w:r>
    </w:p>
    <w:p w:rsidR="007E3225" w:rsidRDefault="00843E98" w:rsidP="007E3225">
      <w:pPr>
        <w:ind w:firstLine="708"/>
      </w:pPr>
      <w:r>
        <w:t xml:space="preserve">Çin’de yapılmış çalışmaya </w:t>
      </w:r>
      <w:r w:rsidR="007E3225">
        <w:t>göre yangınların %69</w:t>
      </w:r>
      <w:r w:rsidR="00234710">
        <w:t>,0</w:t>
      </w:r>
      <w:r w:rsidR="007E3225">
        <w:t xml:space="preserve">’nun </w:t>
      </w:r>
      <w:r w:rsidR="00715A60">
        <w:t>o</w:t>
      </w:r>
      <w:r w:rsidR="007E3225">
        <w:t xml:space="preserve">cak, </w:t>
      </w:r>
      <w:r w:rsidR="00715A60">
        <w:t>ş</w:t>
      </w:r>
      <w:r w:rsidR="007E3225">
        <w:t xml:space="preserve">ubat ve </w:t>
      </w:r>
      <w:r w:rsidR="00715A60">
        <w:t>m</w:t>
      </w:r>
      <w:r w:rsidR="007E3225">
        <w:t xml:space="preserve">art aylarında meydana geldiği </w:t>
      </w:r>
      <w:r>
        <w:t>belirtilmiştir</w:t>
      </w:r>
      <w:r w:rsidR="007E3225">
        <w:t xml:space="preserve">. Bu durumun nedeni; </w:t>
      </w:r>
      <w:r w:rsidR="00715A60">
        <w:t>o</w:t>
      </w:r>
      <w:r w:rsidR="007E3225">
        <w:t xml:space="preserve">cak, </w:t>
      </w:r>
      <w:r w:rsidR="00715A60">
        <w:t>ş</w:t>
      </w:r>
      <w:r w:rsidR="007E3225">
        <w:t xml:space="preserve">ubat ve </w:t>
      </w:r>
      <w:r w:rsidR="00715A60">
        <w:t>m</w:t>
      </w:r>
      <w:r w:rsidR="007E3225">
        <w:t>art ayalarında Çin’de düzenlenen bahar şenliklerinde atılan havai fişeklerden kaynaklandığı şeklinde açıkla</w:t>
      </w:r>
      <w:r>
        <w:t>n</w:t>
      </w:r>
      <w:r w:rsidR="007E3225">
        <w:t xml:space="preserve">mıştır. Elektrik kaynaklı yangınların </w:t>
      </w:r>
      <w:r w:rsidR="00715A60">
        <w:t>a</w:t>
      </w:r>
      <w:r w:rsidR="007E3225">
        <w:t xml:space="preserve">ralık, </w:t>
      </w:r>
      <w:r w:rsidR="00715A60">
        <w:t>o</w:t>
      </w:r>
      <w:r w:rsidR="007E3225">
        <w:t xml:space="preserve">cak ve </w:t>
      </w:r>
      <w:r w:rsidR="00715A60">
        <w:t>t</w:t>
      </w:r>
      <w:r w:rsidR="007E3225">
        <w:t xml:space="preserve">emmuz aylarında, sigara kaynaklı yangınların </w:t>
      </w:r>
      <w:r w:rsidR="00715A60">
        <w:t>m</w:t>
      </w:r>
      <w:r w:rsidR="007E3225">
        <w:t xml:space="preserve">art, </w:t>
      </w:r>
      <w:r w:rsidR="00715A60">
        <w:t>n</w:t>
      </w:r>
      <w:r w:rsidR="007E3225">
        <w:t xml:space="preserve">isan, </w:t>
      </w:r>
      <w:r w:rsidR="00715A60">
        <w:t>m</w:t>
      </w:r>
      <w:r w:rsidR="007E3225">
        <w:t xml:space="preserve">ayıs aylarında </w:t>
      </w:r>
      <w:r w:rsidR="00715A60">
        <w:t xml:space="preserve">daha fazla meydana </w:t>
      </w:r>
      <w:r w:rsidR="007E3225">
        <w:t>geldiğini belirtmiştir (</w:t>
      </w:r>
      <w:proofErr w:type="spellStart"/>
      <w:r w:rsidR="007E3225">
        <w:t>Li</w:t>
      </w:r>
      <w:proofErr w:type="spellEnd"/>
      <w:r w:rsidR="005B0AB4">
        <w:t xml:space="preserve"> </w:t>
      </w:r>
      <w:r w:rsidR="00B2146C">
        <w:t>et al</w:t>
      </w:r>
      <w:proofErr w:type="gramStart"/>
      <w:r w:rsidR="007E3225">
        <w:t>.,</w:t>
      </w:r>
      <w:proofErr w:type="gramEnd"/>
      <w:r w:rsidR="007E3225">
        <w:t xml:space="preserve"> 2016:</w:t>
      </w:r>
      <w:r w:rsidR="005B0AB4">
        <w:t xml:space="preserve"> </w:t>
      </w:r>
      <w:r w:rsidR="007E3225">
        <w:t>44).</w:t>
      </w:r>
    </w:p>
    <w:p w:rsidR="007E3225" w:rsidRDefault="007E3225" w:rsidP="00A53A35">
      <w:pPr>
        <w:ind w:firstLine="708"/>
      </w:pPr>
      <w:r>
        <w:t>Antalya ilinde yap</w:t>
      </w:r>
      <w:r w:rsidR="00843E98">
        <w:t>ılmış bir çalışmada</w:t>
      </w:r>
      <w:r w:rsidR="00986E1B">
        <w:t>;</w:t>
      </w:r>
      <w:r>
        <w:t xml:space="preserve"> elektrik kaynaklı yangınların en fazla </w:t>
      </w:r>
      <w:r w:rsidR="00715A60">
        <w:t>o</w:t>
      </w:r>
      <w:r>
        <w:t>cak</w:t>
      </w:r>
      <w:r w:rsidR="00843E98">
        <w:t xml:space="preserve">, </w:t>
      </w:r>
      <w:r w:rsidR="00715A60">
        <w:t>ş</w:t>
      </w:r>
      <w:r>
        <w:t xml:space="preserve">ubat, </w:t>
      </w:r>
      <w:r w:rsidR="00715A60">
        <w:t>m</w:t>
      </w:r>
      <w:r w:rsidR="00986E1B">
        <w:t xml:space="preserve">art </w:t>
      </w:r>
      <w:r>
        <w:t xml:space="preserve">ve </w:t>
      </w:r>
      <w:r w:rsidR="00715A60">
        <w:t>t</w:t>
      </w:r>
      <w:r w:rsidR="00986E1B">
        <w:t xml:space="preserve">emmuz </w:t>
      </w:r>
      <w:r>
        <w:t>aylarında görüldüğü</w:t>
      </w:r>
      <w:r w:rsidR="005B0AB4">
        <w:t xml:space="preserve"> </w:t>
      </w:r>
      <w:r w:rsidR="00843E98">
        <w:t>belirt</w:t>
      </w:r>
      <w:r w:rsidR="00715A60">
        <w:t>il</w:t>
      </w:r>
      <w:r w:rsidR="00843E98">
        <w:t>miştir</w:t>
      </w:r>
      <w:r>
        <w:t xml:space="preserve"> (Şengöz ve </w:t>
      </w:r>
      <w:proofErr w:type="spellStart"/>
      <w:r>
        <w:t>Merdan</w:t>
      </w:r>
      <w:proofErr w:type="spellEnd"/>
      <w:r>
        <w:t>, 2011: 347).</w:t>
      </w:r>
    </w:p>
    <w:p w:rsidR="007E3225" w:rsidRDefault="00843E98" w:rsidP="00192B56">
      <w:pPr>
        <w:ind w:firstLine="708"/>
      </w:pPr>
      <w:r>
        <w:t>Yalova’da yapılmış olan</w:t>
      </w:r>
      <w:r w:rsidR="007E3225">
        <w:t xml:space="preserve"> benzer bir çalışmada</w:t>
      </w:r>
      <w:r w:rsidR="00986E1B">
        <w:t>;</w:t>
      </w:r>
      <w:r w:rsidR="005B0AB4">
        <w:t xml:space="preserve"> elektrik kaynaklı yangınların </w:t>
      </w:r>
      <w:r w:rsidR="007E3225">
        <w:t>ilkbaharda</w:t>
      </w:r>
      <w:r w:rsidR="00715A60">
        <w:t xml:space="preserve"> (%30,5)</w:t>
      </w:r>
      <w:r w:rsidR="007E3225">
        <w:t>, baca kaynaklı yangınların kış mevsiminde</w:t>
      </w:r>
      <w:r w:rsidR="00715A60">
        <w:t xml:space="preserve"> (%31,6)</w:t>
      </w:r>
      <w:r w:rsidR="007E3225">
        <w:t>, sigara ve kibrit nedenli yangınların yaz mevsiminde</w:t>
      </w:r>
      <w:r w:rsidR="00715A60">
        <w:t xml:space="preserve"> (%54,1),</w:t>
      </w:r>
      <w:r w:rsidR="007E3225">
        <w:t xml:space="preserve"> ateş yakma-yakılan ateşi söndürmeden bırakma nedenli yangınların ise yaz mevsiminde</w:t>
      </w:r>
      <w:r w:rsidR="00715A60">
        <w:t xml:space="preserve"> (%45</w:t>
      </w:r>
      <w:r w:rsidR="000306D9">
        <w:t>,0</w:t>
      </w:r>
      <w:r w:rsidR="00715A60">
        <w:t>) daha fazla</w:t>
      </w:r>
      <w:r w:rsidR="007E3225">
        <w:t xml:space="preserve"> görüldüğünü </w:t>
      </w:r>
      <w:r w:rsidR="00D14F0E">
        <w:t xml:space="preserve">belirtmiştir </w:t>
      </w:r>
      <w:r w:rsidR="007E3225">
        <w:t>(İnal, 2015: 25).</w:t>
      </w:r>
    </w:p>
    <w:p w:rsidR="007E3225" w:rsidRPr="00770D04" w:rsidRDefault="007E3225" w:rsidP="007E3225">
      <w:pPr>
        <w:ind w:firstLine="708"/>
      </w:pPr>
      <w:r>
        <w:t xml:space="preserve">Çalışmamız </w:t>
      </w:r>
      <w:r w:rsidRPr="0006376D">
        <w:rPr>
          <w:color w:val="000000" w:themeColor="text1"/>
        </w:rPr>
        <w:t xml:space="preserve">verileri Şengöz ve </w:t>
      </w:r>
      <w:proofErr w:type="spellStart"/>
      <w:r w:rsidRPr="0006376D">
        <w:rPr>
          <w:color w:val="000000" w:themeColor="text1"/>
        </w:rPr>
        <w:t>Merdan</w:t>
      </w:r>
      <w:proofErr w:type="spellEnd"/>
      <w:r w:rsidRPr="0006376D">
        <w:rPr>
          <w:color w:val="000000" w:themeColor="text1"/>
        </w:rPr>
        <w:t xml:space="preserve"> ile İnal’ın ya</w:t>
      </w:r>
      <w:r>
        <w:t xml:space="preserve">pmış olduğu çalışma verileri ile benzerlik göstermekte iken </w:t>
      </w:r>
      <w:proofErr w:type="spellStart"/>
      <w:r w:rsidR="00AD5161">
        <w:t>Li</w:t>
      </w:r>
      <w:proofErr w:type="spellEnd"/>
      <w:r w:rsidR="005B0AB4">
        <w:t xml:space="preserve"> </w:t>
      </w:r>
      <w:r w:rsidR="00192B56">
        <w:t>ve arkadaşlarının yaptığı çalışma ile</w:t>
      </w:r>
      <w:r>
        <w:t xml:space="preserve"> benzerlik </w:t>
      </w:r>
      <w:r>
        <w:lastRenderedPageBreak/>
        <w:t xml:space="preserve">göstermemektedir. Sirayet kaynaklı yangınların yaz mevsiminde fazla görülmesinin nedeni bu mevsimde yapılan piknik etkinlikleri sonrası yakılan ateşlerin söndürülmeden bırakılmasının etkili olduğu </w:t>
      </w:r>
      <w:r w:rsidR="00D14F0E">
        <w:t>düşünülmektedir</w:t>
      </w:r>
      <w:r>
        <w:t>. Baca ve elektrik kaynaklı yangınların kışın daha fazla görülmesinin nedeni kış aylarında ısınmak amacıyla soba, kalorifer yakımı ile elektrikli araç-gereçlerin daha fazla kullanılmasından kaynaklandığı düşünül</w:t>
      </w:r>
      <w:r w:rsidR="00D14F0E">
        <w:t>mektedir</w:t>
      </w:r>
      <w:r>
        <w:t xml:space="preserve">. Sigara kaynaklı yangınların yaz mevsiminde fazla görülmesinin nedeni açık alanda sigara içiminin fazla olması ve söndürülmeden atılan izmaritler ile tutuşmaya müsait kuru ot vb. faktörlerin etkili olduğu </w:t>
      </w:r>
      <w:r w:rsidR="00D14F0E">
        <w:t>düşünülmektedir</w:t>
      </w:r>
      <w:r>
        <w:t>.</w:t>
      </w:r>
    </w:p>
    <w:p w:rsidR="007E3225" w:rsidRDefault="007E3225" w:rsidP="007E3225">
      <w:pPr>
        <w:ind w:firstLine="708"/>
      </w:pPr>
      <w:r>
        <w:t>Çalışmamız</w:t>
      </w:r>
      <w:r w:rsidR="001C4DB8">
        <w:t>da</w:t>
      </w:r>
      <w:r w:rsidR="00D14F0E">
        <w:t>;</w:t>
      </w:r>
      <w:r w:rsidR="005B0AB4">
        <w:t xml:space="preserve"> </w:t>
      </w:r>
      <w:r w:rsidR="005653E1">
        <w:t>meydana gelen</w:t>
      </w:r>
      <w:r w:rsidR="001C4DB8">
        <w:t xml:space="preserve"> bir yangın durumunda itfaiye ekipleri olay yerine ulaşıncaya kadar, </w:t>
      </w:r>
      <w:r w:rsidR="00020A6C">
        <w:t xml:space="preserve">olay yerindeki vatandaşlar </w:t>
      </w:r>
      <w:r w:rsidR="001C4DB8">
        <w:t>tarafından kontrol altına alınan yangınlar incelenmiştir. Olay mahallindeki vatandaşlar tarafından kontrol altına alınan yangınlar</w:t>
      </w:r>
      <w:r w:rsidR="009F15CB">
        <w:t>ın</w:t>
      </w:r>
      <w:r w:rsidR="001C4DB8">
        <w:t xml:space="preserve"> tüm yangınların %12,3’ünü </w:t>
      </w:r>
      <w:r w:rsidR="009F15CB">
        <w:t xml:space="preserve">oluşturduğu </w:t>
      </w:r>
      <w:r w:rsidR="00EF21A2">
        <w:t>belirlenmiştir</w:t>
      </w:r>
      <w:r w:rsidR="009F15CB">
        <w:t>.</w:t>
      </w:r>
      <w:r>
        <w:t xml:space="preserve"> Vatandaş</w:t>
      </w:r>
      <w:r w:rsidR="001C4DB8">
        <w:t>lar</w:t>
      </w:r>
      <w:r>
        <w:t xml:space="preserve"> tarafından kontrol al</w:t>
      </w:r>
      <w:r w:rsidR="001C4DB8">
        <w:t>tına alınan yangınlar</w:t>
      </w:r>
      <w:r w:rsidR="00F66EC0">
        <w:t xml:space="preserve"> incelendiğinde; sırasıyla</w:t>
      </w:r>
      <w:r w:rsidR="005B0AB4">
        <w:t xml:space="preserve"> </w:t>
      </w:r>
      <w:r>
        <w:t>konut</w:t>
      </w:r>
      <w:r w:rsidR="00F66EC0">
        <w:t xml:space="preserve"> (%49,5)</w:t>
      </w:r>
      <w:r>
        <w:t>,</w:t>
      </w:r>
      <w:r w:rsidR="005B0AB4">
        <w:t xml:space="preserve"> </w:t>
      </w:r>
      <w:r>
        <w:t>araç</w:t>
      </w:r>
      <w:r w:rsidR="005B0AB4">
        <w:t xml:space="preserve"> (%23,8)</w:t>
      </w:r>
      <w:r w:rsidR="00F66EC0">
        <w:t xml:space="preserve"> </w:t>
      </w:r>
      <w:r>
        <w:t>ve fabrika-işyeri</w:t>
      </w:r>
      <w:r w:rsidR="00F66EC0">
        <w:t xml:space="preserve"> (%21,9) </w:t>
      </w:r>
      <w:r>
        <w:t xml:space="preserve">yangınıdır. Vatandaşlar </w:t>
      </w:r>
      <w:r w:rsidR="00F66EC0">
        <w:t xml:space="preserve">tarafından portatif yangın </w:t>
      </w:r>
      <w:r w:rsidR="00002BCA">
        <w:t xml:space="preserve">söndürücü </w:t>
      </w:r>
      <w:r w:rsidR="00F66EC0">
        <w:t xml:space="preserve">kullanımı incelendiğinde; </w:t>
      </w:r>
      <w:r>
        <w:t>araç</w:t>
      </w:r>
      <w:r w:rsidR="00F66EC0">
        <w:t xml:space="preserve"> (%64,0)</w:t>
      </w:r>
      <w:r>
        <w:t>, fabrika-işyeri</w:t>
      </w:r>
      <w:r w:rsidR="00F66EC0">
        <w:t xml:space="preserve"> (%22,0) </w:t>
      </w:r>
      <w:r>
        <w:t>ve konut</w:t>
      </w:r>
      <w:r w:rsidR="00002BCA">
        <w:t xml:space="preserve"> yangınlarında (%14,0)</w:t>
      </w:r>
      <w:r w:rsidR="005B0AB4">
        <w:t xml:space="preserve"> </w:t>
      </w:r>
      <w:r w:rsidR="008C40B7">
        <w:t>kullan</w:t>
      </w:r>
      <w:r w:rsidR="00002BCA">
        <w:t>ıl</w:t>
      </w:r>
      <w:r w:rsidR="008C40B7">
        <w:t>dığı</w:t>
      </w:r>
      <w:r>
        <w:t xml:space="preserve"> belirlenmiştir.</w:t>
      </w:r>
    </w:p>
    <w:p w:rsidR="007E3225" w:rsidRDefault="0045373F" w:rsidP="007E3225">
      <w:pPr>
        <w:ind w:firstLine="708"/>
      </w:pPr>
      <w:r>
        <w:t>Vatandaşların</w:t>
      </w:r>
      <w:r w:rsidR="007E3225">
        <w:t xml:space="preserve"> müdahale edip ko</w:t>
      </w:r>
      <w:r>
        <w:t>ntrol altına aldığı yangın türlerinden</w:t>
      </w:r>
      <w:r w:rsidR="007E3225">
        <w:t xml:space="preserve"> konut, fabrika-işyeri ve araç yangınlarının </w:t>
      </w:r>
      <w:r>
        <w:t xml:space="preserve">diğer yangın gruplarına göre fazla </w:t>
      </w:r>
      <w:r w:rsidR="00E159CA">
        <w:t xml:space="preserve">olmasının </w:t>
      </w:r>
      <w:r>
        <w:t xml:space="preserve">nedenini konut, fabrika-işyeri </w:t>
      </w:r>
      <w:r w:rsidR="007E3225">
        <w:t xml:space="preserve">ve araç </w:t>
      </w:r>
      <w:r>
        <w:t>yangınlarının diğer yangınlara göre daha kolay fark edilmesi ve başlangıç aşamasında kontrol altına alın</w:t>
      </w:r>
      <w:r w:rsidR="00986E1B">
        <w:t>abilmesi</w:t>
      </w:r>
      <w:r w:rsidR="005B0AB4">
        <w:t xml:space="preserve"> </w:t>
      </w:r>
      <w:r w:rsidR="00E159CA">
        <w:t xml:space="preserve">olduğu düşülmektedir. </w:t>
      </w:r>
      <w:r w:rsidR="0070394B">
        <w:t xml:space="preserve">Araç yangınlarında portatif yangın söndürücülerin fazla kullanılmasının nedeni araçlarda yangın </w:t>
      </w:r>
      <w:r w:rsidR="00EF70FA">
        <w:t>söndürücü</w:t>
      </w:r>
      <w:r w:rsidR="005B0AB4">
        <w:t xml:space="preserve"> </w:t>
      </w:r>
      <w:r w:rsidR="0070394B">
        <w:t xml:space="preserve">bulundurulması zorunluluğundan kaynaklandığı </w:t>
      </w:r>
      <w:r w:rsidR="00D14F0E">
        <w:t>düşünülmektedir</w:t>
      </w:r>
      <w:r w:rsidR="0070394B">
        <w:t xml:space="preserve">. </w:t>
      </w:r>
    </w:p>
    <w:p w:rsidR="00483FAF" w:rsidRDefault="00D14F0E" w:rsidP="00483FAF">
      <w:pPr>
        <w:ind w:firstLine="708"/>
      </w:pPr>
      <w:r>
        <w:t>Çalışmamızda y</w:t>
      </w:r>
      <w:r w:rsidR="00DA01D8">
        <w:t xml:space="preserve">angın türüne göre müdahale sürelerinin </w:t>
      </w:r>
      <w:r w:rsidR="00DC7ABF">
        <w:t>farklılık gösterdiği</w:t>
      </w:r>
      <w:r w:rsidR="00DA01D8">
        <w:t xml:space="preserve"> tespit edilmiştir. </w:t>
      </w:r>
      <w:r w:rsidR="00F06520">
        <w:t xml:space="preserve">Müdahale süresinin en fazla fabrika-işyeri ve depo yangınlarında olduğu görülmüştür. </w:t>
      </w:r>
      <w:r w:rsidR="00483FAF">
        <w:t>Yangın türüne göre kullanılan su miktarının istatistiksel olarak anlamlı farklılık gösterdiği belirlenmiştir. Depo ve fabrika-işyeri yangınlarında kullanılan su miktarının artığı saptanmıştır.</w:t>
      </w:r>
    </w:p>
    <w:p w:rsidR="00F06520" w:rsidRDefault="00F06520" w:rsidP="00F06520">
      <w:pPr>
        <w:ind w:firstLine="708"/>
      </w:pPr>
      <w:r>
        <w:t xml:space="preserve">Müdahale </w:t>
      </w:r>
      <w:r w:rsidR="00483FAF">
        <w:t>süresinin ve kullanılan su miktarının</w:t>
      </w:r>
      <w:r w:rsidR="005B0AB4">
        <w:t xml:space="preserve"> </w:t>
      </w:r>
      <w:r w:rsidR="00483FAF">
        <w:t>fazla olmasının nedeninin</w:t>
      </w:r>
      <w:r w:rsidR="005B0AB4">
        <w:t xml:space="preserve"> </w:t>
      </w:r>
      <w:r w:rsidR="00A77EBD">
        <w:t>fabrika-işyeri ve d</w:t>
      </w:r>
      <w:r>
        <w:t xml:space="preserve">epoların </w:t>
      </w:r>
      <w:r w:rsidR="000D2732">
        <w:t>yangın yükünün fazla olmasına bağlı</w:t>
      </w:r>
      <w:r w:rsidR="005B0AB4">
        <w:t xml:space="preserve"> </w:t>
      </w:r>
      <w:r>
        <w:t>olduğu düşünülmektedir.</w:t>
      </w:r>
    </w:p>
    <w:p w:rsidR="001F1C58" w:rsidRDefault="001F1C58" w:rsidP="007E3225">
      <w:pPr>
        <w:ind w:firstLine="708"/>
      </w:pPr>
    </w:p>
    <w:p w:rsidR="00946BE4" w:rsidRPr="00B2119F" w:rsidRDefault="00F6759E" w:rsidP="00B2119F">
      <w:pPr>
        <w:spacing w:after="200" w:line="276" w:lineRule="auto"/>
        <w:jc w:val="center"/>
        <w:rPr>
          <w:b/>
        </w:rPr>
      </w:pPr>
      <w:r w:rsidRPr="00B2119F">
        <w:rPr>
          <w:b/>
        </w:rPr>
        <w:br w:type="page"/>
      </w:r>
      <w:bookmarkStart w:id="158" w:name="_Toc504924989"/>
      <w:r w:rsidR="00E24489" w:rsidRPr="00B2119F">
        <w:rPr>
          <w:b/>
        </w:rPr>
        <w:lastRenderedPageBreak/>
        <w:t xml:space="preserve">SONUÇ VE </w:t>
      </w:r>
      <w:bookmarkEnd w:id="158"/>
      <w:r w:rsidR="00C0306D" w:rsidRPr="00B2119F">
        <w:rPr>
          <w:b/>
        </w:rPr>
        <w:t>DEĞERLENDİRME</w:t>
      </w:r>
    </w:p>
    <w:p w:rsidR="0069032B" w:rsidRPr="0069032B" w:rsidRDefault="0069032B" w:rsidP="0069032B"/>
    <w:p w:rsidR="00C32254" w:rsidRDefault="00873987" w:rsidP="001969E0">
      <w:pPr>
        <w:ind w:firstLine="708"/>
      </w:pPr>
      <w:r>
        <w:t>Araştırmamız</w:t>
      </w:r>
      <w:r w:rsidR="00091662">
        <w:t>ın</w:t>
      </w:r>
      <w:r>
        <w:t xml:space="preserve"> sonucunda</w:t>
      </w:r>
      <w:r w:rsidR="00C32254">
        <w:t>;</w:t>
      </w:r>
    </w:p>
    <w:p w:rsidR="00AC698E" w:rsidRDefault="00034F2C" w:rsidP="00A53A35">
      <w:pPr>
        <w:pStyle w:val="ListeParagraf"/>
        <w:numPr>
          <w:ilvl w:val="1"/>
          <w:numId w:val="11"/>
        </w:numPr>
        <w:spacing w:after="240" w:line="360" w:lineRule="auto"/>
        <w:ind w:left="0" w:firstLine="709"/>
        <w:jc w:val="both"/>
      </w:pPr>
      <w:r>
        <w:t>İ</w:t>
      </w:r>
      <w:r w:rsidR="00946BE4">
        <w:t xml:space="preserve">tfaiye </w:t>
      </w:r>
      <w:r w:rsidR="00873987">
        <w:t>teşkilatının müdahale ettiği</w:t>
      </w:r>
      <w:r w:rsidR="00946BE4">
        <w:t xml:space="preserve"> olaylar arasında </w:t>
      </w:r>
      <w:r w:rsidR="00873987">
        <w:t>birinci sırayı</w:t>
      </w:r>
      <w:r w:rsidR="00946BE4">
        <w:t xml:space="preserve"> yangınların</w:t>
      </w:r>
      <w:r w:rsidR="00873987">
        <w:t>, ikinc</w:t>
      </w:r>
      <w:r>
        <w:t>i sırayı insan ve hayvan kurtarma</w:t>
      </w:r>
      <w:r w:rsidR="00AC698E">
        <w:t>,</w:t>
      </w:r>
      <w:r w:rsidR="00873987">
        <w:t xml:space="preserve"> üçüncü </w:t>
      </w:r>
      <w:r>
        <w:t>sırayı güvenlik tedbirleri</w:t>
      </w:r>
      <w:r w:rsidR="00AC698E">
        <w:t>nin</w:t>
      </w:r>
      <w:r w:rsidR="005B0AB4">
        <w:t xml:space="preserve"> </w:t>
      </w:r>
      <w:r w:rsidR="00873987">
        <w:t xml:space="preserve">aldığı </w:t>
      </w:r>
      <w:r w:rsidR="00946BE4">
        <w:t>saptanmıştır.</w:t>
      </w:r>
    </w:p>
    <w:p w:rsidR="00946BE4" w:rsidRDefault="00946BE4" w:rsidP="00A53A35">
      <w:pPr>
        <w:pStyle w:val="ListeParagraf"/>
        <w:numPr>
          <w:ilvl w:val="1"/>
          <w:numId w:val="11"/>
        </w:numPr>
        <w:spacing w:after="240" w:line="360" w:lineRule="auto"/>
        <w:ind w:left="0" w:firstLine="709"/>
        <w:jc w:val="both"/>
      </w:pPr>
      <w:r>
        <w:t>Yangın</w:t>
      </w:r>
      <w:r w:rsidR="00C32254">
        <w:t>ların en önemli nedenin</w:t>
      </w:r>
      <w:r>
        <w:t xml:space="preserve"> sigara ve elektrik konta</w:t>
      </w:r>
      <w:r w:rsidR="00C32254">
        <w:t>ğı</w:t>
      </w:r>
      <w:r>
        <w:t xml:space="preserve"> olduğu </w:t>
      </w:r>
      <w:r w:rsidR="00034F2C">
        <w:t>tespit edilmiştir. Ayrıca nedeni</w:t>
      </w:r>
      <w:r w:rsidR="005B0AB4">
        <w:t xml:space="preserve"> </w:t>
      </w:r>
      <w:r>
        <w:t xml:space="preserve">tespit edilemeyen </w:t>
      </w:r>
      <w:r w:rsidR="00034A3C">
        <w:t>yan</w:t>
      </w:r>
      <w:r w:rsidR="00034F2C">
        <w:t>g</w:t>
      </w:r>
      <w:r w:rsidR="00034A3C">
        <w:t>ınların oldukça</w:t>
      </w:r>
      <w:r w:rsidR="005B0AB4">
        <w:t xml:space="preserve"> </w:t>
      </w:r>
      <w:r>
        <w:t xml:space="preserve">yüksek </w:t>
      </w:r>
      <w:r w:rsidR="00034A3C">
        <w:t xml:space="preserve">oranda </w:t>
      </w:r>
      <w:r>
        <w:t xml:space="preserve">olduğu </w:t>
      </w:r>
      <w:r w:rsidR="00034F2C">
        <w:t>belirlenmiştir.</w:t>
      </w:r>
    </w:p>
    <w:p w:rsidR="00F61DAC" w:rsidRDefault="00946BE4" w:rsidP="00CC7564">
      <w:pPr>
        <w:pStyle w:val="ListeParagraf"/>
        <w:numPr>
          <w:ilvl w:val="1"/>
          <w:numId w:val="11"/>
        </w:numPr>
        <w:spacing w:after="240" w:line="360" w:lineRule="auto"/>
        <w:ind w:left="0" w:firstLine="709"/>
        <w:jc w:val="both"/>
      </w:pPr>
      <w:r>
        <w:t xml:space="preserve">Konut, depo ve fabrika yangınlarının en fazla </w:t>
      </w:r>
      <w:proofErr w:type="gramStart"/>
      <w:r>
        <w:t>08:00</w:t>
      </w:r>
      <w:proofErr w:type="gramEnd"/>
      <w:r>
        <w:t>-15:59 saat aralığında meydana geldiği tespit edilmiştir.</w:t>
      </w:r>
      <w:r w:rsidR="005B0AB4">
        <w:t xml:space="preserve"> </w:t>
      </w:r>
      <w:r>
        <w:t xml:space="preserve">Araç yangınlarının </w:t>
      </w:r>
      <w:r w:rsidR="00AC698E">
        <w:t xml:space="preserve">ise </w:t>
      </w:r>
      <w:r>
        <w:t xml:space="preserve">en fazla </w:t>
      </w:r>
      <w:proofErr w:type="gramStart"/>
      <w:r>
        <w:t>16:00</w:t>
      </w:r>
      <w:proofErr w:type="gramEnd"/>
      <w:r>
        <w:t>-23:59 saat aralığında meydana geldiği tespit edilmiştir.</w:t>
      </w:r>
      <w:r w:rsidR="005B0AB4">
        <w:t xml:space="preserve"> </w:t>
      </w:r>
      <w:r>
        <w:t xml:space="preserve">Baca ve elektrik kontak kaynaklı yangınların kış aylarında arttığı, sigara kaynaklı yangınların sonbahar ve yaz mevsimlerinde, sirayet kaynaklı yangınların yaz aylarında artış gösterdiği </w:t>
      </w:r>
      <w:r w:rsidR="00F61DAC">
        <w:t xml:space="preserve">belirlenmiş </w:t>
      </w:r>
      <w:r w:rsidR="00034A3C">
        <w:t>ve</w:t>
      </w:r>
      <w:r w:rsidR="005B0AB4">
        <w:t xml:space="preserve"> </w:t>
      </w:r>
      <w:r w:rsidR="00F61DAC">
        <w:t>m</w:t>
      </w:r>
      <w:r w:rsidR="00034A3C">
        <w:t xml:space="preserve">evsimlerle yangın </w:t>
      </w:r>
      <w:r w:rsidR="008C40B7">
        <w:t xml:space="preserve">nedenleri </w:t>
      </w:r>
      <w:r w:rsidR="00034A3C">
        <w:t xml:space="preserve">arasında </w:t>
      </w:r>
      <w:r w:rsidR="005B0AB4">
        <w:t>istatiksel</w:t>
      </w:r>
      <w:r w:rsidR="00034A3C">
        <w:t xml:space="preserve"> açıdan anlamlı ilişki bulunmuştur.</w:t>
      </w:r>
    </w:p>
    <w:p w:rsidR="00B06B10" w:rsidRDefault="00CC7564" w:rsidP="00A53A35">
      <w:pPr>
        <w:pStyle w:val="ListeParagraf"/>
        <w:numPr>
          <w:ilvl w:val="1"/>
          <w:numId w:val="11"/>
        </w:numPr>
        <w:spacing w:after="240" w:line="360" w:lineRule="auto"/>
        <w:ind w:left="0" w:firstLine="709"/>
        <w:jc w:val="both"/>
      </w:pPr>
      <w:r>
        <w:t>Sel-su baskını olaylarının en fazla ilkbahar aylarında meydana geldiği saptanmıştır.</w:t>
      </w:r>
      <w:r w:rsidR="00861E3C">
        <w:t xml:space="preserve"> </w:t>
      </w:r>
      <w:r w:rsidR="00946BE4">
        <w:t>Konut yangınlarının kış aylarında, ot yangınlarının yaz aylarında ve çöp yangınlarının sonbahar aylarında artış gösterdiği tespit edilmiş</w:t>
      </w:r>
      <w:r w:rsidR="00F61DAC">
        <w:t xml:space="preserve"> olup </w:t>
      </w:r>
      <w:r w:rsidR="00034A3C">
        <w:t xml:space="preserve">ve </w:t>
      </w:r>
      <w:r w:rsidR="00F61DAC">
        <w:t>m</w:t>
      </w:r>
      <w:r w:rsidR="00034A3C">
        <w:t>evsimlerle yangın türleri arasında anlamlı ilişki bulunmuştur.</w:t>
      </w:r>
    </w:p>
    <w:p w:rsidR="00946BE4" w:rsidRDefault="00946BE4" w:rsidP="00A53A35">
      <w:pPr>
        <w:pStyle w:val="ListeParagraf"/>
        <w:numPr>
          <w:ilvl w:val="1"/>
          <w:numId w:val="11"/>
        </w:numPr>
        <w:spacing w:after="240" w:line="360" w:lineRule="auto"/>
        <w:ind w:left="0" w:firstLine="709"/>
        <w:jc w:val="both"/>
      </w:pPr>
      <w:r>
        <w:t>Fabrika-işyeri ve depo yangınlarına müdahale</w:t>
      </w:r>
      <w:r w:rsidR="00A8306D">
        <w:t xml:space="preserve"> süresi</w:t>
      </w:r>
      <w:r>
        <w:t xml:space="preserve"> diğer gruplara göre daha uzun sürmektedir. Bu durumunda kullanılan su miktarını artırdığı tespit edilmiştir.</w:t>
      </w:r>
      <w:r w:rsidR="00861E3C">
        <w:t xml:space="preserve"> </w:t>
      </w:r>
      <w:r w:rsidR="00034A3C">
        <w:t>Yangın türüne göre müdahale süreleri arasında istatistiksel olarak anlamlı farklılık saptanmıştır.</w:t>
      </w:r>
    </w:p>
    <w:p w:rsidR="00B06B10" w:rsidRDefault="00EF21A2" w:rsidP="00A53A35">
      <w:pPr>
        <w:pStyle w:val="ListeParagraf"/>
        <w:numPr>
          <w:ilvl w:val="1"/>
          <w:numId w:val="11"/>
        </w:numPr>
        <w:spacing w:after="240" w:line="360" w:lineRule="auto"/>
        <w:ind w:left="0" w:firstLine="709"/>
        <w:jc w:val="both"/>
      </w:pPr>
      <w:r>
        <w:t>Yangın mahallindeki vatandaşlar tarafından kontrol altına alınan yangınların tüm yangınların %12,3’ünü oluşturduğu belirlenmiştir. Vatandaşlar tarafından kontrol altına alınan yangınlar</w:t>
      </w:r>
      <w:r w:rsidR="00B65B83">
        <w:t xml:space="preserve"> incelendiğinde; </w:t>
      </w:r>
      <w:r>
        <w:t>konut</w:t>
      </w:r>
      <w:r w:rsidR="008C40B7">
        <w:t xml:space="preserve"> (%49,5),</w:t>
      </w:r>
      <w:r>
        <w:t xml:space="preserve"> araç</w:t>
      </w:r>
      <w:r w:rsidR="008C40B7">
        <w:t xml:space="preserve"> (%23,8) </w:t>
      </w:r>
      <w:r>
        <w:t>ve fabrika-işyeri</w:t>
      </w:r>
      <w:r w:rsidR="00B65B83">
        <w:t xml:space="preserve"> yangını</w:t>
      </w:r>
      <w:r w:rsidR="008C40B7">
        <w:t xml:space="preserve"> (%21,9</w:t>
      </w:r>
      <w:r w:rsidR="00B65B83">
        <w:t>)</w:t>
      </w:r>
      <w:r w:rsidR="00861E3C">
        <w:t xml:space="preserve"> </w:t>
      </w:r>
      <w:r w:rsidR="00B65B83">
        <w:t>olduğu</w:t>
      </w:r>
      <w:r w:rsidR="00861E3C">
        <w:t xml:space="preserve"> </w:t>
      </w:r>
      <w:r w:rsidR="00B65B83">
        <w:t>belirlenmiştir</w:t>
      </w:r>
      <w:r>
        <w:t>. Ayrıca vatandaşlar tarafından söndürülen yangınla</w:t>
      </w:r>
      <w:r w:rsidR="00B65B83">
        <w:t>r</w:t>
      </w:r>
      <w:r w:rsidR="00861E3C">
        <w:t>da portatif söndürücü kullanımı</w:t>
      </w:r>
      <w:r w:rsidR="00B65B83">
        <w:t xml:space="preserve"> incelendiğinde;</w:t>
      </w:r>
      <w:r w:rsidR="00861E3C">
        <w:t xml:space="preserve"> sırasıyla</w:t>
      </w:r>
      <w:r>
        <w:t xml:space="preserve"> araç</w:t>
      </w:r>
      <w:r w:rsidR="00B65B83">
        <w:t xml:space="preserve"> (%64</w:t>
      </w:r>
      <w:r w:rsidR="001548CB">
        <w:t>,0</w:t>
      </w:r>
      <w:r w:rsidR="00B65B83">
        <w:t>)</w:t>
      </w:r>
      <w:r>
        <w:t xml:space="preserve"> fabrika-işyeri</w:t>
      </w:r>
      <w:r w:rsidR="00B65B83">
        <w:t xml:space="preserve"> (%22</w:t>
      </w:r>
      <w:r w:rsidR="001548CB">
        <w:t>,0</w:t>
      </w:r>
      <w:r w:rsidR="00B65B83">
        <w:t>)</w:t>
      </w:r>
      <w:r>
        <w:t xml:space="preserve"> ve konut yangınları</w:t>
      </w:r>
      <w:r w:rsidR="00B65B83">
        <w:t>nda (%14</w:t>
      </w:r>
      <w:r w:rsidR="001548CB">
        <w:t>,0</w:t>
      </w:r>
      <w:r w:rsidR="00B65B83">
        <w:t>)</w:t>
      </w:r>
      <w:r w:rsidR="00861E3C">
        <w:t xml:space="preserve"> </w:t>
      </w:r>
      <w:r>
        <w:t>kullanıldığı belirlenmiştir.</w:t>
      </w:r>
    </w:p>
    <w:p w:rsidR="00883616" w:rsidRDefault="00795287" w:rsidP="001969E0">
      <w:pPr>
        <w:pStyle w:val="ListeParagraf"/>
        <w:numPr>
          <w:ilvl w:val="1"/>
          <w:numId w:val="11"/>
        </w:numPr>
        <w:spacing w:line="360" w:lineRule="auto"/>
        <w:ind w:left="0" w:firstLine="709"/>
        <w:jc w:val="both"/>
      </w:pPr>
      <w:r>
        <w:lastRenderedPageBreak/>
        <w:t>Konut gibi özel yaşam alanlarında çıkan yangınlarda yaralanma ve ölüm olaylarında kişilerin yaşı, cinsiyeti, hastalık, sakatlık, yalnız yaşayıp yaşamadığı, alkol, ilaç vb. kullanımının olup olmadığı gibi durumlar yangın raporlarında belirtilmemiştir.</w:t>
      </w:r>
    </w:p>
    <w:p w:rsidR="00034F2C" w:rsidRPr="00D447FD" w:rsidRDefault="005C7ED7" w:rsidP="001969E0">
      <w:r>
        <w:t>Bu sonuçlar doğrultusunda önerilerimiz;</w:t>
      </w:r>
    </w:p>
    <w:p w:rsidR="00BB7367" w:rsidRDefault="00A931A9" w:rsidP="001969E0">
      <w:pPr>
        <w:pStyle w:val="ListeParagraf"/>
        <w:numPr>
          <w:ilvl w:val="3"/>
          <w:numId w:val="2"/>
        </w:numPr>
        <w:spacing w:line="360" w:lineRule="auto"/>
        <w:ind w:left="0" w:firstLine="709"/>
        <w:jc w:val="both"/>
      </w:pPr>
      <w:r>
        <w:t>Y</w:t>
      </w:r>
      <w:r w:rsidRPr="006E0688">
        <w:t>angın</w:t>
      </w:r>
      <w:r>
        <w:t xml:space="preserve"> nedenleri arasında ilk</w:t>
      </w:r>
      <w:r w:rsidR="000C773E">
        <w:t xml:space="preserve"> sırayı sigara oluşturmaktadır. </w:t>
      </w:r>
      <w:r>
        <w:t xml:space="preserve">Sigara nedenli yangınların </w:t>
      </w:r>
      <w:r w:rsidR="003A20D9">
        <w:t xml:space="preserve">azaltılmasında </w:t>
      </w:r>
      <w:r w:rsidRPr="006E0688">
        <w:t>ka</w:t>
      </w:r>
      <w:r>
        <w:t>muoyunu bilgilendirme yöntemlerinin (</w:t>
      </w:r>
      <w:r w:rsidRPr="006E0688">
        <w:t xml:space="preserve">kamu spotu, broşür, duyuru </w:t>
      </w:r>
      <w:r w:rsidR="00F6799A" w:rsidRPr="006E0688">
        <w:t>vs.</w:t>
      </w:r>
      <w:r w:rsidRPr="006E0688">
        <w:t>) etkili olacağı düşünülmektedir</w:t>
      </w:r>
      <w:r>
        <w:t>.</w:t>
      </w:r>
      <w:r w:rsidR="000C773E">
        <w:t xml:space="preserve"> Bunun ile birlikte </w:t>
      </w:r>
      <w:r w:rsidR="001548CB">
        <w:t xml:space="preserve">özellikle </w:t>
      </w:r>
      <w:r w:rsidR="000C773E">
        <w:t>açık</w:t>
      </w:r>
      <w:r w:rsidR="001548CB">
        <w:t xml:space="preserve"> alanlarda </w:t>
      </w:r>
      <w:r w:rsidR="000C773E">
        <w:t>sigara izmaritlerinin yerlere atılmaması konusunda</w:t>
      </w:r>
      <w:r w:rsidR="001548CB">
        <w:t xml:space="preserve"> ve fabrika/işyeri, depo ve araç içerisinde sigara içilmemesi konularında</w:t>
      </w:r>
      <w:r w:rsidR="000C773E">
        <w:t xml:space="preserve"> yasal düzenlemeler ile cezai işlemler uygulanması yangın oranlarının azaltılmasında etkili olacağı düşünülmektedir.</w:t>
      </w:r>
      <w:r w:rsidR="00861E3C">
        <w:t xml:space="preserve"> </w:t>
      </w:r>
      <w:r w:rsidR="00A708FA">
        <w:t>Elektrik kontağı kaynaklı yangınların oranları tüm yangın nedenleri arasında ikinci sırada gelmekte olup, bu oranların azaltılması büyük</w:t>
      </w:r>
      <w:r w:rsidR="003A20D9">
        <w:t xml:space="preserve"> önem arz etmektedir. </w:t>
      </w:r>
      <w:proofErr w:type="gramStart"/>
      <w:r w:rsidR="003A20D9">
        <w:t>Bundan dolayı</w:t>
      </w:r>
      <w:r w:rsidR="00861E3C">
        <w:t xml:space="preserve"> </w:t>
      </w:r>
      <w:r w:rsidR="00A30985" w:rsidRPr="00883616">
        <w:t>elektrik nedenli çıkan yangınlarda</w:t>
      </w:r>
      <w:r w:rsidR="00A30985">
        <w:t xml:space="preserve">, </w:t>
      </w:r>
      <w:r w:rsidR="00A708FA">
        <w:t xml:space="preserve">elektriksel araç gereçlerin ve elektrik tesisatlarının standartlara uygun olup olmadığı, düzenli bakım onarım faaliyetlerinin </w:t>
      </w:r>
      <w:r w:rsidR="00A30985">
        <w:t>yerine getirilip getirilmediği ve kullanıcılardan kaynaklı hatalar var ise ilgili birimler tarafından araştırılıp tespit edilmesi ya da bundan sonraki yapılacak çalışmalarda elektrik nedenli yangınların hangi faktörlerden kaynaklanarak çıktığı belirlenip, gerekli önlemlerin alınması elektrik nedenli yangınların oranlarının azaltılmasında etkili olacağı düşünülmektedir.</w:t>
      </w:r>
      <w:r w:rsidR="00861E3C">
        <w:t xml:space="preserve"> </w:t>
      </w:r>
      <w:proofErr w:type="gramEnd"/>
      <w:r w:rsidR="00034F2C">
        <w:t xml:space="preserve">Tespit edilemeyen yangın </w:t>
      </w:r>
      <w:r>
        <w:t>nedenleri</w:t>
      </w:r>
      <w:r w:rsidR="00034F2C">
        <w:t xml:space="preserve"> yüksek oranda olduğu için i</w:t>
      </w:r>
      <w:r w:rsidR="00946BE4">
        <w:t>tfaiye personelinin</w:t>
      </w:r>
      <w:r>
        <w:t xml:space="preserve"> yangın</w:t>
      </w:r>
      <w:r w:rsidR="00946BE4">
        <w:t xml:space="preserve"> kriminoloji</w:t>
      </w:r>
      <w:r>
        <w:t>si</w:t>
      </w:r>
      <w:r w:rsidR="00946BE4">
        <w:t xml:space="preserve"> alanındaki bilgi ve becerilerinin </w:t>
      </w:r>
      <w:r w:rsidR="000423D3">
        <w:t xml:space="preserve">periyodik eğitimler düzenlenmesi ile </w:t>
      </w:r>
      <w:r w:rsidR="00946BE4">
        <w:t>artır</w:t>
      </w:r>
      <w:r w:rsidR="000423D3">
        <w:t>ılarak</w:t>
      </w:r>
      <w:r>
        <w:t xml:space="preserve"> tespit edilemeyen nedenlerin oranının azaltılabileceği düşünülmektedir</w:t>
      </w:r>
      <w:r w:rsidR="00034F2C">
        <w:t>.</w:t>
      </w:r>
    </w:p>
    <w:p w:rsidR="002948A4" w:rsidRDefault="00571820" w:rsidP="00B728FE">
      <w:pPr>
        <w:pStyle w:val="ListeParagraf"/>
        <w:numPr>
          <w:ilvl w:val="3"/>
          <w:numId w:val="2"/>
        </w:numPr>
        <w:spacing w:after="240" w:line="360" w:lineRule="auto"/>
        <w:ind w:left="0" w:firstLine="709"/>
        <w:jc w:val="both"/>
      </w:pPr>
      <w:r>
        <w:t xml:space="preserve">Yangın olayları genel olarak </w:t>
      </w:r>
      <w:proofErr w:type="gramStart"/>
      <w:r>
        <w:t>08:00</w:t>
      </w:r>
      <w:proofErr w:type="gramEnd"/>
      <w:r>
        <w:t xml:space="preserve">-15:59 saatleri arasında artış göstermektedir. </w:t>
      </w:r>
      <w:r w:rsidR="00946BE4">
        <w:t>Yangın oranlarının artış gösterdiği saat aralıklarında</w:t>
      </w:r>
      <w:r w:rsidR="00A4345C">
        <w:t xml:space="preserve"> yangınlar ile mücadelede daha etkili ve verimli olmak için</w:t>
      </w:r>
      <w:r w:rsidR="00946BE4">
        <w:t xml:space="preserve"> vardiya personel sayısının artırılması önemlidir.</w:t>
      </w:r>
    </w:p>
    <w:p w:rsidR="00B06B10" w:rsidRDefault="00BB7367" w:rsidP="00B728FE">
      <w:pPr>
        <w:pStyle w:val="ListeParagraf"/>
        <w:numPr>
          <w:ilvl w:val="3"/>
          <w:numId w:val="2"/>
        </w:numPr>
        <w:spacing w:after="240" w:line="360" w:lineRule="auto"/>
        <w:ind w:left="0" w:firstLine="709"/>
        <w:jc w:val="both"/>
      </w:pPr>
      <w:r>
        <w:t xml:space="preserve">Sel </w:t>
      </w:r>
      <w:r w:rsidR="00DB419D">
        <w:t xml:space="preserve">ve </w:t>
      </w:r>
      <w:r>
        <w:t>su baskını</w:t>
      </w:r>
      <w:r w:rsidR="00A30985">
        <w:t xml:space="preserve"> olayları en fazla ilkbahar mevsiminde meydana gelmekte olup</w:t>
      </w:r>
      <w:r w:rsidR="00861E3C">
        <w:t xml:space="preserve"> </w:t>
      </w:r>
      <w:r w:rsidR="00D4085D">
        <w:t>oluşabilecek kayıpların</w:t>
      </w:r>
      <w:r>
        <w:t xml:space="preserve"> en</w:t>
      </w:r>
      <w:r w:rsidR="00D4085D">
        <w:t xml:space="preserve"> aza indirilebilmesi için aşırı</w:t>
      </w:r>
      <w:r>
        <w:t xml:space="preserve"> yağışların olacağı zamanlarda belediye anons sistemleri ve </w:t>
      </w:r>
      <w:r w:rsidR="00B06B10">
        <w:t xml:space="preserve">afet ve acil durumlar ile mücadele eden kurumlar (AFAD, İtfaiye vb.) aracılığı ile toplu </w:t>
      </w:r>
      <w:r>
        <w:t>mesaj yolu</w:t>
      </w:r>
      <w:r w:rsidR="00B06B10">
        <w:t xml:space="preserve"> kullanılıp</w:t>
      </w:r>
      <w:r>
        <w:t xml:space="preserve"> halkı</w:t>
      </w:r>
      <w:r w:rsidR="00D4085D">
        <w:t>n uyarılarak tedbirli olması sağlanabilir.</w:t>
      </w:r>
      <w:r w:rsidR="00DB419D">
        <w:t xml:space="preserve"> Dere yatakları kapatılmamalı ve yapılaşmaya izin verilmemeli</w:t>
      </w:r>
      <w:r w:rsidR="00293BAA">
        <w:t>dir.</w:t>
      </w:r>
      <w:r w:rsidR="00861E3C">
        <w:t xml:space="preserve"> </w:t>
      </w:r>
      <w:r w:rsidR="002948A4">
        <w:t xml:space="preserve">Konut yangınlarının kış aylarında fazla görülmesinin nedeni baca ve </w:t>
      </w:r>
      <w:r w:rsidR="002948A4">
        <w:lastRenderedPageBreak/>
        <w:t>elektrik</w:t>
      </w:r>
      <w:r w:rsidR="000C773E">
        <w:t xml:space="preserve"> kaynaklı</w:t>
      </w:r>
      <w:r w:rsidR="002948A4">
        <w:t xml:space="preserve"> unsurlardan kaynaklandığı için özellikle kışın soba ve diğer ısıtma sistemlerinin yakılmaya başlamadan önce bacaların temizlenmesi ve pe</w:t>
      </w:r>
      <w:r w:rsidR="00B06B10">
        <w:t xml:space="preserve">riyodik olarak </w:t>
      </w:r>
      <w:r w:rsidR="00806965">
        <w:t>devamlı temiz tutulması kışın konut yangınlarının oranını azaltacağı düşünülmektedir.</w:t>
      </w:r>
      <w:r w:rsidR="00861E3C">
        <w:t xml:space="preserve"> </w:t>
      </w:r>
      <w:r w:rsidR="00DB419D">
        <w:t xml:space="preserve">Bacaların ilgili standartlara uygun inşası sağlanmalıdır. Ayrıca </w:t>
      </w:r>
      <w:r w:rsidR="00CA5184">
        <w:t>B</w:t>
      </w:r>
      <w:r w:rsidR="00DB419D">
        <w:t xml:space="preserve">inaların </w:t>
      </w:r>
      <w:r w:rsidR="00CA5184">
        <w:t>Y</w:t>
      </w:r>
      <w:r w:rsidR="00DB419D">
        <w:t xml:space="preserve">angından </w:t>
      </w:r>
      <w:r w:rsidR="00CA5184">
        <w:t>K</w:t>
      </w:r>
      <w:r w:rsidR="00DB419D">
        <w:t xml:space="preserve">orunması </w:t>
      </w:r>
      <w:r w:rsidR="00CA5184">
        <w:t>H</w:t>
      </w:r>
      <w:r w:rsidR="00DB419D">
        <w:t xml:space="preserve">akkındaki </w:t>
      </w:r>
      <w:r w:rsidR="00CA5184">
        <w:t>Y</w:t>
      </w:r>
      <w:r w:rsidR="00DB419D">
        <w:t>önetmeliğe göre</w:t>
      </w:r>
      <w:r w:rsidR="00861E3C">
        <w:t xml:space="preserve"> </w:t>
      </w:r>
      <w:r w:rsidR="00DB419D">
        <w:t>bacaların temizliklerinin düzenli aralıklarla yaptırılmasının baca kaynaklı yangın oranlarının azaltılmasında etkili olacağı düşünülmektedir.</w:t>
      </w:r>
    </w:p>
    <w:p w:rsidR="00B06B10" w:rsidRPr="006E0688" w:rsidRDefault="00946BE4" w:rsidP="00B728FE">
      <w:pPr>
        <w:pStyle w:val="ListeParagraf"/>
        <w:numPr>
          <w:ilvl w:val="3"/>
          <w:numId w:val="2"/>
        </w:numPr>
        <w:spacing w:after="240" w:line="360" w:lineRule="auto"/>
        <w:ind w:left="0" w:firstLine="709"/>
        <w:jc w:val="both"/>
        <w:rPr>
          <w:color w:val="000000"/>
        </w:rPr>
      </w:pPr>
      <w:r w:rsidRPr="006E0688">
        <w:rPr>
          <w:color w:val="000000"/>
        </w:rPr>
        <w:t xml:space="preserve">Mevsimlere göre farklılık gösteren yangın türleri için, en çok meydana geldikleri mevsimlere göre kullanılan itfaiye araçlarının sayıları </w:t>
      </w:r>
      <w:r w:rsidR="00DB419D">
        <w:rPr>
          <w:color w:val="000000"/>
        </w:rPr>
        <w:t xml:space="preserve">ve kapasiteleri </w:t>
      </w:r>
      <w:r w:rsidRPr="006E0688">
        <w:rPr>
          <w:color w:val="000000"/>
        </w:rPr>
        <w:t>artırılabilir.</w:t>
      </w:r>
    </w:p>
    <w:p w:rsidR="00B06B10" w:rsidRDefault="00946BE4" w:rsidP="00B728FE">
      <w:pPr>
        <w:pStyle w:val="ListeParagraf"/>
        <w:numPr>
          <w:ilvl w:val="3"/>
          <w:numId w:val="2"/>
        </w:numPr>
        <w:spacing w:after="240" w:line="360" w:lineRule="auto"/>
        <w:ind w:left="0" w:firstLine="709"/>
        <w:jc w:val="both"/>
      </w:pPr>
      <w:r w:rsidRPr="00314BE5">
        <w:t>Fabrika-işyeri ve depoların yoğun olarak bulunduğu y</w:t>
      </w:r>
      <w:r w:rsidRPr="00D04CBB">
        <w:t xml:space="preserve">erlere </w:t>
      </w:r>
      <w:r w:rsidR="007E1767" w:rsidRPr="0034363A">
        <w:t xml:space="preserve">yakın </w:t>
      </w:r>
      <w:r w:rsidRPr="00237B2A">
        <w:t>itfaiye istasyonlarının kurulması</w:t>
      </w:r>
      <w:r w:rsidR="005C383C">
        <w:t xml:space="preserve"> ve yanıcı parlayıcı madde depolama ve üretim yapan bu gibi alanlarda çıkabilecek yangınlarda öncelikli söndürme maddelerinin yeterli miktarda temininin sağlanması</w:t>
      </w:r>
      <w:r w:rsidRPr="00237B2A">
        <w:t xml:space="preserve"> faydalı olacağı</w:t>
      </w:r>
      <w:r w:rsidR="00EB0F69">
        <w:t xml:space="preserve"> söylenebilir.</w:t>
      </w:r>
      <w:r w:rsidR="00861E3C">
        <w:t xml:space="preserve"> </w:t>
      </w:r>
      <w:r w:rsidR="00B21FDC">
        <w:t>Özellikle fabrika-işyeri ve depo olarak kullanılan yapıların</w:t>
      </w:r>
      <w:r w:rsidR="007A0E1A">
        <w:t xml:space="preserve"> Binaların Yangından Korunması Hakkında Yönetmelik gereği,</w:t>
      </w:r>
      <w:r w:rsidR="00B21FDC">
        <w:t xml:space="preserve"> bina</w:t>
      </w:r>
      <w:r w:rsidR="007A0E1A">
        <w:t xml:space="preserve"> kullanım sınıfına uygun </w:t>
      </w:r>
      <w:r w:rsidR="00B21FDC">
        <w:t xml:space="preserve">olup olmadığı </w:t>
      </w:r>
      <w:r w:rsidR="007A0E1A">
        <w:t>ve otomatik yangın algılama</w:t>
      </w:r>
      <w:r w:rsidR="00905B3A">
        <w:t>, uyarı</w:t>
      </w:r>
      <w:r w:rsidR="007A0E1A">
        <w:t xml:space="preserve"> ve söndürme sistemlerinin</w:t>
      </w:r>
      <w:r w:rsidR="00B21FDC">
        <w:t xml:space="preserve"> yeterli olup olmadığı denetlenmelidir.</w:t>
      </w:r>
      <w:r w:rsidR="001B373D">
        <w:t xml:space="preserve"> Ayrıca yüksek tehlike kullanım alanları içerisinde olan</w:t>
      </w:r>
      <w:r w:rsidR="00B21FDC">
        <w:t xml:space="preserve"> plastik ve lastik köpük eşyaları, talaş fabrikaları</w:t>
      </w:r>
      <w:r w:rsidR="00905B3A">
        <w:t>,</w:t>
      </w:r>
      <w:r w:rsidR="00B21FDC">
        <w:t xml:space="preserve"> odun yünü imalatı, boya, vernik imalathaneleri,</w:t>
      </w:r>
      <w:r w:rsidR="001B373D">
        <w:t xml:space="preserve"> döşemelik kumaş üreten </w:t>
      </w:r>
      <w:r w:rsidR="00905B3A">
        <w:t xml:space="preserve">benzeri </w:t>
      </w:r>
      <w:r w:rsidR="001B373D">
        <w:t>endüstriyel</w:t>
      </w:r>
      <w:r w:rsidR="00861E3C">
        <w:t xml:space="preserve"> </w:t>
      </w:r>
      <w:r w:rsidR="001B373D">
        <w:t xml:space="preserve">tesisler </w:t>
      </w:r>
      <w:proofErr w:type="gramStart"/>
      <w:r w:rsidR="001B373D">
        <w:t>ile,</w:t>
      </w:r>
      <w:proofErr w:type="gramEnd"/>
      <w:r w:rsidR="001B373D">
        <w:t xml:space="preserve"> orta tehlike 3-4 kullanım alanına giren alkol damıtma, pamuk iplikhanesi, atık kağıt işletmeleri, ahşap işleri, mobilya fabrikaları gibi tesislerde, </w:t>
      </w:r>
      <w:r w:rsidR="00EE3621">
        <w:t xml:space="preserve"> bu işyerlerinin kendi müdahale birimleri olmalı ve aktif halde bulundurulmalıdır.</w:t>
      </w:r>
      <w:r w:rsidR="00A232CD">
        <w:t xml:space="preserve"> </w:t>
      </w:r>
      <w:r w:rsidR="00EB0F69">
        <w:t xml:space="preserve">Bu bölgelerde yer üstü yangın </w:t>
      </w:r>
      <w:proofErr w:type="spellStart"/>
      <w:r w:rsidR="00EB0F69">
        <w:t>hidrant</w:t>
      </w:r>
      <w:proofErr w:type="spellEnd"/>
      <w:r w:rsidR="00EB0F69">
        <w:t xml:space="preserve"> sistemleri ile su havuzlarının oluşturularak gereken suyun hızlı bir şekilde temini sağlanmalıdır.</w:t>
      </w:r>
      <w:r w:rsidR="00862DE2">
        <w:t xml:space="preserve"> Bunlar</w:t>
      </w:r>
      <w:r w:rsidR="009A1F43">
        <w:t>la</w:t>
      </w:r>
      <w:r w:rsidR="00862DE2">
        <w:t xml:space="preserve"> birlikte fabrika- işyerlerinde </w:t>
      </w:r>
      <w:r w:rsidR="009A1F43">
        <w:t>“</w:t>
      </w:r>
      <w:r w:rsidR="00862DE2">
        <w:t xml:space="preserve">6331 Sayılı İş Sağlığı ve Güvenliği </w:t>
      </w:r>
      <w:r w:rsidR="00462638">
        <w:t>Kanunu</w:t>
      </w:r>
      <w:r w:rsidR="009A1F43">
        <w:t>”</w:t>
      </w:r>
      <w:r w:rsidR="00462638">
        <w:t xml:space="preserve"> g</w:t>
      </w:r>
      <w:r w:rsidR="00862DE2">
        <w:t>ereğince çalışanlara verile</w:t>
      </w:r>
      <w:r w:rsidR="008E6691">
        <w:t>n yangın güvenliği teorik ve uygulamalı eğitimlerin yeterli olup olmadığı tespit edilip</w:t>
      </w:r>
      <w:r w:rsidR="009A1F43">
        <w:t>,</w:t>
      </w:r>
      <w:r w:rsidR="008E6691">
        <w:t xml:space="preserve"> eksikliklerin giderilmesi, ayrıca </w:t>
      </w:r>
      <w:r w:rsidR="00862DE2">
        <w:t xml:space="preserve">yangın ile ilgili yapılan tehlike ve risk </w:t>
      </w:r>
      <w:r w:rsidR="00F6799A">
        <w:t>analizleri</w:t>
      </w:r>
      <w:r w:rsidR="00860AC6">
        <w:t xml:space="preserve"> sürecinde itfaiye teşkilatları paydaş olarak dâhil edil</w:t>
      </w:r>
      <w:r w:rsidR="009A1F43">
        <w:t xml:space="preserve">melidir. </w:t>
      </w:r>
    </w:p>
    <w:p w:rsidR="008A0FD5" w:rsidRDefault="008A0FD5" w:rsidP="00B728FE">
      <w:pPr>
        <w:pStyle w:val="ListeParagraf"/>
        <w:numPr>
          <w:ilvl w:val="3"/>
          <w:numId w:val="2"/>
        </w:numPr>
        <w:spacing w:after="240" w:line="360" w:lineRule="auto"/>
        <w:ind w:left="0" w:firstLine="709"/>
        <w:jc w:val="both"/>
      </w:pPr>
      <w:r>
        <w:t>Yangın söndürme teknikleri konusunda halkın bilgi ve becerilerinin artırılmasının yangın oranlarının ve hasarlarının azaltılmasında etkili olacağı düşünülmektedir.</w:t>
      </w:r>
      <w:r w:rsidR="00A232CD">
        <w:t xml:space="preserve"> </w:t>
      </w:r>
      <w:r w:rsidR="00862DE2">
        <w:t xml:space="preserve">Yangın ile mücadele sadece itfaiye teşkilatına bırakılmayacak kadar önem arz eden bir acil durum olduğu için gönüllü itfaiyecilik yaygınlaştırılmalı ve </w:t>
      </w:r>
      <w:r w:rsidR="00862DE2">
        <w:lastRenderedPageBreak/>
        <w:t xml:space="preserve">bireyler itfaiyeciliğe </w:t>
      </w:r>
      <w:proofErr w:type="gramStart"/>
      <w:r w:rsidR="00862DE2">
        <w:t>entegre</w:t>
      </w:r>
      <w:proofErr w:type="gramEnd"/>
      <w:r w:rsidR="00862DE2">
        <w:t xml:space="preserve"> edilmelidir. </w:t>
      </w:r>
      <w:r w:rsidR="0099150B">
        <w:t xml:space="preserve">Ayrıca konutlarda, üretim ve hizmet amacına bakılmaksızın tüm fabrika-işyeri ve depo gibi alanlarda portatif yangın söndürücü </w:t>
      </w:r>
      <w:r w:rsidR="009A1F43">
        <w:t xml:space="preserve">cihazların </w:t>
      </w:r>
      <w:r w:rsidR="0099150B">
        <w:t>bulundurulmasının yasal zorunluluk hale getirilmesi gerekli olup</w:t>
      </w:r>
      <w:r w:rsidR="009A1F43">
        <w:t>,</w:t>
      </w:r>
      <w:r w:rsidR="0099150B">
        <w:t xml:space="preserve"> bunların denetiminin sağlanması yangınların kısa sürede söndürülmesinde etkili olacağı düşünülmektedir.</w:t>
      </w:r>
    </w:p>
    <w:p w:rsidR="008E1383" w:rsidRDefault="008E1383" w:rsidP="00B728FE">
      <w:pPr>
        <w:pStyle w:val="ListeParagraf"/>
        <w:numPr>
          <w:ilvl w:val="3"/>
          <w:numId w:val="2"/>
        </w:numPr>
        <w:spacing w:after="240" w:line="360" w:lineRule="auto"/>
        <w:ind w:left="0" w:firstLine="709"/>
        <w:jc w:val="both"/>
      </w:pPr>
      <w:r>
        <w:t>Özelikle konut gibi özel yaşam alanlarında çıkan ölümcül ve ölümcül olmayan yangınlarda kişilerin yaşam tarzları, alkol, ilaç, uyuşturucu madde vb. kullanımının olup olmadığı, hastalık, yalnız yaşama, sakatlık, yaşlılık gibi durumların Londra Yangın Tugayı’nın yangın verilerind</w:t>
      </w:r>
      <w:r w:rsidR="00A232CD">
        <w:t>e olduğu gibi (</w:t>
      </w:r>
      <w:proofErr w:type="spellStart"/>
      <w:r w:rsidR="00A232CD">
        <w:t>Holborn</w:t>
      </w:r>
      <w:proofErr w:type="spellEnd"/>
      <w:r w:rsidR="00A232CD">
        <w:t xml:space="preserve"> et al</w:t>
      </w:r>
      <w:proofErr w:type="gramStart"/>
      <w:r>
        <w:t>.,</w:t>
      </w:r>
      <w:proofErr w:type="gramEnd"/>
      <w:r>
        <w:t xml:space="preserve"> 2003), Türkiye’de de bu verilerin yangın raporlarına yazılarak bu konular ile ilgili uzman kişiler tarafından çalışma yapılarak gerekli önlemlerin alınması </w:t>
      </w:r>
      <w:r w:rsidR="00DB2D54">
        <w:t>gerekli olduğunu düşünmekteyiz</w:t>
      </w:r>
      <w:r>
        <w:t>.</w:t>
      </w:r>
    </w:p>
    <w:p w:rsidR="00D374BF" w:rsidRPr="006E2CD1" w:rsidRDefault="00D374BF" w:rsidP="006E0688"/>
    <w:p w:rsidR="007E3225" w:rsidRDefault="007E3225" w:rsidP="00946BE4"/>
    <w:p w:rsidR="00980469" w:rsidRDefault="00980469"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7B1E4C" w:rsidRDefault="007B1E4C" w:rsidP="00CC6865">
      <w:pPr>
        <w:tabs>
          <w:tab w:val="left" w:pos="3410"/>
        </w:tabs>
        <w:rPr>
          <w:rFonts w:cs="Times New Roman"/>
          <w:szCs w:val="24"/>
        </w:rPr>
      </w:pPr>
    </w:p>
    <w:p w:rsidR="005E33AC" w:rsidRDefault="005E33AC" w:rsidP="005E33AC">
      <w:pPr>
        <w:tabs>
          <w:tab w:val="left" w:pos="3410"/>
        </w:tabs>
        <w:jc w:val="center"/>
        <w:rPr>
          <w:rFonts w:cs="Times New Roman"/>
          <w:b/>
          <w:szCs w:val="24"/>
        </w:rPr>
      </w:pPr>
    </w:p>
    <w:p w:rsidR="005E33AC" w:rsidRDefault="005E33AC" w:rsidP="005E33AC">
      <w:pPr>
        <w:tabs>
          <w:tab w:val="left" w:pos="3410"/>
        </w:tabs>
        <w:jc w:val="center"/>
        <w:rPr>
          <w:rFonts w:cs="Times New Roman"/>
          <w:b/>
          <w:szCs w:val="24"/>
        </w:rPr>
      </w:pPr>
    </w:p>
    <w:p w:rsidR="00FE0D25" w:rsidRDefault="00FE0D25" w:rsidP="005E33AC">
      <w:pPr>
        <w:tabs>
          <w:tab w:val="left" w:pos="3410"/>
        </w:tabs>
        <w:jc w:val="center"/>
        <w:rPr>
          <w:rFonts w:cs="Times New Roman"/>
          <w:b/>
          <w:szCs w:val="24"/>
        </w:rPr>
      </w:pPr>
    </w:p>
    <w:p w:rsidR="00521887" w:rsidRDefault="005E33AC" w:rsidP="00C0306D">
      <w:pPr>
        <w:pStyle w:val="Balk1"/>
        <w:numPr>
          <w:ilvl w:val="0"/>
          <w:numId w:val="0"/>
        </w:numPr>
        <w:ind w:firstLine="708"/>
      </w:pPr>
      <w:bookmarkStart w:id="159" w:name="_Toc504924990"/>
      <w:r w:rsidRPr="005E33AC">
        <w:t>KAYNAKÇA</w:t>
      </w:r>
      <w:bookmarkEnd w:id="159"/>
    </w:p>
    <w:p w:rsidR="00521887" w:rsidRPr="00521887" w:rsidRDefault="00521887" w:rsidP="00521887"/>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t xml:space="preserve">ADIGÜZEL Mustafa Oğuz; (2010), </w:t>
      </w:r>
      <w:r w:rsidRPr="00C0306D">
        <w:rPr>
          <w:b/>
          <w:color w:val="000000" w:themeColor="text1"/>
        </w:rPr>
        <w:t>Ankara Büyükşehir Belediyesi İtfaiye Dairesi Başkanlığı’nın Afetlere Hazırlık Durumunun Değerlendirilmesi</w:t>
      </w:r>
      <w:r w:rsidRPr="00DF5F4F">
        <w:rPr>
          <w:color w:val="000000" w:themeColor="text1"/>
        </w:rPr>
        <w:t>, Hacettepe Üniversitesi Tıp Fakültesi Halk Sağlığı Anabilim Dalı Yayınlan</w:t>
      </w:r>
      <w:r w:rsidR="00C0306D">
        <w:rPr>
          <w:color w:val="000000" w:themeColor="text1"/>
        </w:rPr>
        <w:t>ma</w:t>
      </w:r>
      <w:r w:rsidRPr="00DF5F4F">
        <w:rPr>
          <w:color w:val="000000" w:themeColor="text1"/>
        </w:rPr>
        <w:t>mış Uzmanlık Tezi, Ankara.</w:t>
      </w:r>
    </w:p>
    <w:p w:rsidR="00521887" w:rsidRPr="00DF5F4F" w:rsidRDefault="00907068" w:rsidP="00AD6549">
      <w:pPr>
        <w:pStyle w:val="Default"/>
        <w:spacing w:line="360" w:lineRule="auto"/>
        <w:ind w:left="709" w:hanging="709"/>
        <w:jc w:val="both"/>
        <w:rPr>
          <w:color w:val="000000" w:themeColor="text1"/>
        </w:rPr>
      </w:pPr>
      <w:r>
        <w:rPr>
          <w:color w:val="000000" w:themeColor="text1"/>
        </w:rPr>
        <w:t xml:space="preserve">AFAD; (2014), </w:t>
      </w:r>
      <w:r w:rsidR="00521887" w:rsidRPr="00C0306D">
        <w:rPr>
          <w:b/>
          <w:color w:val="000000" w:themeColor="text1"/>
        </w:rPr>
        <w:t>Açıklamalı Afet Yönetimi Terimleri Sözlüğü</w:t>
      </w:r>
      <w:r w:rsidR="00521887" w:rsidRPr="00DF5F4F">
        <w:rPr>
          <w:color w:val="000000" w:themeColor="text1"/>
        </w:rPr>
        <w:t xml:space="preserve">, </w:t>
      </w:r>
      <w:hyperlink r:id="rId50" w:history="1">
        <w:r w:rsidR="00AD6549" w:rsidRPr="00DF5F4F">
          <w:rPr>
            <w:rStyle w:val="Kpr"/>
            <w:rFonts w:eastAsiaTheme="majorEastAsia"/>
            <w:color w:val="000000" w:themeColor="text1"/>
            <w:u w:val="none"/>
          </w:rPr>
          <w:t>https://www.afad.gov.tr/upload/Node/3495/xfiles/sozluk.pdf</w:t>
        </w:r>
      </w:hyperlink>
      <w:r w:rsidR="00521887" w:rsidRPr="00DF5F4F">
        <w:rPr>
          <w:color w:val="000000" w:themeColor="text1"/>
        </w:rPr>
        <w:t>, Erişim Tarihi:07.07.2017</w:t>
      </w:r>
      <w:r>
        <w:rPr>
          <w:color w:val="000000" w:themeColor="text1"/>
        </w:rPr>
        <w:t>.</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t xml:space="preserve">AKAR Sevda; (2013), </w:t>
      </w:r>
      <w:r w:rsidRPr="00C0306D">
        <w:rPr>
          <w:b/>
          <w:color w:val="000000" w:themeColor="text1"/>
        </w:rPr>
        <w:t>Doğal Afetlerin Kamu Maliyesi Üzerine Etkisi: Türkiye Örneği</w:t>
      </w:r>
      <w:r w:rsidRPr="00DF5F4F">
        <w:rPr>
          <w:color w:val="000000" w:themeColor="text1"/>
        </w:rPr>
        <w:t>, Marmara Üniversitesi Sosyal Bilimler Enstitüsü Yayımlan</w:t>
      </w:r>
      <w:r w:rsidR="00C0306D">
        <w:rPr>
          <w:color w:val="000000" w:themeColor="text1"/>
        </w:rPr>
        <w:t>ma</w:t>
      </w:r>
      <w:r w:rsidRPr="00DF5F4F">
        <w:rPr>
          <w:color w:val="000000" w:themeColor="text1"/>
        </w:rPr>
        <w:t>mış Doktora Tezi, İstanbul.</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AKDAĞ S. Emre; (2002), </w:t>
      </w:r>
      <w:r w:rsidRPr="00DF5F4F">
        <w:rPr>
          <w:rFonts w:cs="Times New Roman"/>
          <w:b/>
          <w:color w:val="000000" w:themeColor="text1"/>
          <w:szCs w:val="24"/>
        </w:rPr>
        <w:t>Mali Yapı ve Denetim Boyutlarıyla Afet Yönetimi</w:t>
      </w:r>
      <w:r w:rsidRPr="00DF5F4F">
        <w:rPr>
          <w:rFonts w:cs="Times New Roman"/>
          <w:color w:val="000000" w:themeColor="text1"/>
          <w:szCs w:val="24"/>
        </w:rPr>
        <w:t>, Sayıştay Başkanlığı Araştırma-İnceleme D</w:t>
      </w:r>
      <w:r w:rsidR="00C0306D">
        <w:rPr>
          <w:rFonts w:cs="Times New Roman"/>
          <w:color w:val="000000" w:themeColor="text1"/>
          <w:szCs w:val="24"/>
        </w:rPr>
        <w:t>izisi, Birinci Baskı</w:t>
      </w:r>
    </w:p>
    <w:p w:rsidR="00521887" w:rsidRPr="00DF5F4F" w:rsidRDefault="00521887" w:rsidP="00AD6549">
      <w:pPr>
        <w:ind w:left="709" w:hanging="709"/>
        <w:rPr>
          <w:rFonts w:cs="Times New Roman"/>
          <w:color w:val="000000" w:themeColor="text1"/>
          <w:szCs w:val="24"/>
        </w:rPr>
      </w:pPr>
      <w:r w:rsidRPr="00DF5F4F">
        <w:rPr>
          <w:rFonts w:cs="Times New Roman"/>
          <w:bCs/>
          <w:color w:val="000000" w:themeColor="text1"/>
          <w:szCs w:val="24"/>
          <w:shd w:val="clear" w:color="auto" w:fill="FFFFFF"/>
        </w:rPr>
        <w:t xml:space="preserve">AKDUR Recep; (2001), </w:t>
      </w:r>
      <w:r w:rsidRPr="00DF5F4F">
        <w:rPr>
          <w:rFonts w:cs="Times New Roman"/>
          <w:b/>
          <w:bCs/>
          <w:color w:val="000000" w:themeColor="text1"/>
          <w:szCs w:val="24"/>
          <w:shd w:val="clear" w:color="auto" w:fill="FFFFFF"/>
        </w:rPr>
        <w:t>Afetlere Hazırlık ve Afet Yönetimi</w:t>
      </w:r>
      <w:r w:rsidRPr="00DF5F4F">
        <w:rPr>
          <w:rStyle w:val="Vurgu"/>
          <w:rFonts w:eastAsiaTheme="majorEastAsia" w:cs="Times New Roman"/>
          <w:i w:val="0"/>
          <w:color w:val="000000" w:themeColor="text1"/>
          <w:szCs w:val="24"/>
          <w:shd w:val="clear" w:color="auto" w:fill="FFFFFF"/>
        </w:rPr>
        <w:t>,</w:t>
      </w:r>
      <w:r w:rsidR="00A232CD">
        <w:rPr>
          <w:rFonts w:cs="Times New Roman"/>
          <w:color w:val="000000" w:themeColor="text1"/>
          <w:szCs w:val="24"/>
          <w:shd w:val="clear" w:color="auto" w:fill="FFFFFF"/>
        </w:rPr>
        <w:t xml:space="preserve"> </w:t>
      </w:r>
      <w:r w:rsidRPr="00DF5F4F">
        <w:rPr>
          <w:rFonts w:cs="Times New Roman"/>
          <w:color w:val="000000" w:themeColor="text1"/>
          <w:szCs w:val="24"/>
          <w:shd w:val="clear" w:color="auto" w:fill="FFFFFF"/>
        </w:rPr>
        <w:t>Afetlerde Sağlık Hizmetleri Yönetimi T.C. Sağlık Bakanlığı Sağlık Projesi Genel Koordinatör</w:t>
      </w:r>
      <w:r w:rsidR="00C0306D">
        <w:rPr>
          <w:rFonts w:cs="Times New Roman"/>
          <w:color w:val="000000" w:themeColor="text1"/>
          <w:szCs w:val="24"/>
          <w:shd w:val="clear" w:color="auto" w:fill="FFFFFF"/>
        </w:rPr>
        <w:t>lüğü, TAKAV Matbaacılık, Ankara.</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AKYEL Recai; (2005), </w:t>
      </w:r>
      <w:r w:rsidR="00907068">
        <w:rPr>
          <w:rFonts w:cs="Times New Roman"/>
          <w:color w:val="000000" w:themeColor="text1"/>
          <w:szCs w:val="24"/>
        </w:rPr>
        <w:t>“</w:t>
      </w:r>
      <w:r w:rsidRPr="00DF5F4F">
        <w:rPr>
          <w:rFonts w:cs="Times New Roman"/>
          <w:color w:val="000000" w:themeColor="text1"/>
          <w:szCs w:val="24"/>
        </w:rPr>
        <w:t>Türkiye Kamu Yönetiminde Afet Yönetimi</w:t>
      </w:r>
      <w:r w:rsidR="00907068">
        <w:rPr>
          <w:rFonts w:cs="Times New Roman"/>
          <w:color w:val="000000" w:themeColor="text1"/>
          <w:szCs w:val="24"/>
        </w:rPr>
        <w:t>”</w:t>
      </w:r>
      <w:r w:rsidRPr="00DF5F4F">
        <w:rPr>
          <w:rFonts w:cs="Times New Roman"/>
          <w:color w:val="000000" w:themeColor="text1"/>
          <w:szCs w:val="24"/>
        </w:rPr>
        <w:t xml:space="preserve">, </w:t>
      </w:r>
      <w:r w:rsidRPr="00907068">
        <w:rPr>
          <w:rFonts w:cs="Times New Roman"/>
          <w:b/>
          <w:color w:val="000000" w:themeColor="text1"/>
          <w:szCs w:val="24"/>
        </w:rPr>
        <w:t>Çukurova Üniversitesi Sosyal Bilimler Enstitüsü Dergisi,</w:t>
      </w:r>
      <w:r w:rsidRPr="00DF5F4F">
        <w:rPr>
          <w:rFonts w:cs="Times New Roman"/>
          <w:color w:val="000000" w:themeColor="text1"/>
          <w:szCs w:val="24"/>
        </w:rPr>
        <w:t xml:space="preserve"> Cilt:14, Sayı:1, ss.15-29.</w:t>
      </w:r>
    </w:p>
    <w:p w:rsidR="00521887" w:rsidRPr="00DF5F4F" w:rsidRDefault="00521887" w:rsidP="00AD6549">
      <w:pPr>
        <w:autoSpaceDE w:val="0"/>
        <w:autoSpaceDN w:val="0"/>
        <w:adjustRightInd w:val="0"/>
        <w:ind w:left="709" w:hanging="709"/>
        <w:rPr>
          <w:rFonts w:cs="Times New Roman"/>
          <w:bCs/>
          <w:color w:val="000000" w:themeColor="text1"/>
          <w:szCs w:val="24"/>
        </w:rPr>
      </w:pPr>
      <w:r w:rsidRPr="00DF5F4F">
        <w:rPr>
          <w:rFonts w:cs="Times New Roman"/>
          <w:bCs/>
          <w:color w:val="000000" w:themeColor="text1"/>
          <w:szCs w:val="24"/>
        </w:rPr>
        <w:t>AKYEL Recai; (2007), Afet Yönetim Sistemi: Türk Afet Yönetiminde Karşılaşılan Sorunların Tespit ve Çözümüne İlişkin Bir Araştırma, Çukurova Üniversitesi Sosyal Bilimler Enstitüsü Yayımlan</w:t>
      </w:r>
      <w:r w:rsidR="00C0306D">
        <w:rPr>
          <w:rFonts w:cs="Times New Roman"/>
          <w:bCs/>
          <w:color w:val="000000" w:themeColor="text1"/>
          <w:szCs w:val="24"/>
        </w:rPr>
        <w:t>ma</w:t>
      </w:r>
      <w:r w:rsidRPr="00DF5F4F">
        <w:rPr>
          <w:rFonts w:cs="Times New Roman"/>
          <w:bCs/>
          <w:color w:val="000000" w:themeColor="text1"/>
          <w:szCs w:val="24"/>
        </w:rPr>
        <w:t>mış Doktora Tezi, Adana.</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ALADA Adalet Bayramoğlu; (2008), </w:t>
      </w:r>
      <w:r w:rsidR="00A232CD">
        <w:rPr>
          <w:rFonts w:cs="Times New Roman"/>
          <w:b/>
          <w:bCs/>
          <w:color w:val="000000" w:themeColor="text1"/>
          <w:szCs w:val="24"/>
        </w:rPr>
        <w:t>Osmanlı Şehrinde Mahalle,</w:t>
      </w:r>
      <w:r w:rsidRPr="00DF5F4F">
        <w:rPr>
          <w:rFonts w:cs="Times New Roman"/>
          <w:b/>
          <w:bCs/>
          <w:color w:val="000000" w:themeColor="text1"/>
          <w:szCs w:val="24"/>
        </w:rPr>
        <w:t xml:space="preserve"> </w:t>
      </w:r>
      <w:r w:rsidRPr="00DF5F4F">
        <w:rPr>
          <w:rFonts w:cs="Times New Roman"/>
          <w:bCs/>
          <w:color w:val="000000" w:themeColor="text1"/>
          <w:szCs w:val="24"/>
        </w:rPr>
        <w:t>Birinci Baskı,</w:t>
      </w:r>
      <w:r w:rsidR="00A232CD">
        <w:rPr>
          <w:rFonts w:cs="Times New Roman"/>
          <w:bCs/>
          <w:color w:val="000000" w:themeColor="text1"/>
          <w:szCs w:val="24"/>
        </w:rPr>
        <w:t xml:space="preserve"> </w:t>
      </w:r>
      <w:r w:rsidRPr="00DF5F4F">
        <w:rPr>
          <w:rFonts w:cs="Times New Roman"/>
          <w:color w:val="000000" w:themeColor="text1"/>
          <w:szCs w:val="24"/>
        </w:rPr>
        <w:t>Sümer Kitabevi, İstanbul.</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ALP Esin; (2006), </w:t>
      </w:r>
      <w:r w:rsidRPr="00DF5F4F">
        <w:rPr>
          <w:rFonts w:cs="Times New Roman"/>
          <w:b/>
          <w:color w:val="000000" w:themeColor="text1"/>
          <w:szCs w:val="24"/>
        </w:rPr>
        <w:t>Yeni Mevzuatın Işığında İş Sağlığı ve Güvenliği</w:t>
      </w:r>
      <w:r w:rsidRPr="00DF5F4F">
        <w:rPr>
          <w:rFonts w:cs="Times New Roman"/>
          <w:color w:val="000000" w:themeColor="text1"/>
          <w:szCs w:val="24"/>
        </w:rPr>
        <w:t>, Türkiye Makina Mühendisleri Odası, Tasarım Baskı, Ankara.</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t xml:space="preserve">ALP Serap; (2009), </w:t>
      </w:r>
      <w:r w:rsidRPr="00C0306D">
        <w:rPr>
          <w:b/>
          <w:color w:val="000000" w:themeColor="text1"/>
        </w:rPr>
        <w:t>Bir Tıp Fakültesi Hastanesi Afet Planının İçeriği İle Uygulanma Durumunun Değerlendirilmesi</w:t>
      </w:r>
      <w:r w:rsidRPr="00DF5F4F">
        <w:rPr>
          <w:color w:val="000000" w:themeColor="text1"/>
        </w:rPr>
        <w:t>, Gazi Üniversitesi Sağlık Bilimleri Enstitüsü, Yayımlan</w:t>
      </w:r>
      <w:r w:rsidR="00C0306D">
        <w:rPr>
          <w:color w:val="000000" w:themeColor="text1"/>
        </w:rPr>
        <w:t>ma</w:t>
      </w:r>
      <w:r w:rsidRPr="00DF5F4F">
        <w:rPr>
          <w:color w:val="000000" w:themeColor="text1"/>
        </w:rPr>
        <w:t>mış Yüksek Lisans Tezi, Ankara.</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lastRenderedPageBreak/>
        <w:t xml:space="preserve">ALQASSİM </w:t>
      </w:r>
      <w:proofErr w:type="spellStart"/>
      <w:r w:rsidRPr="00DF5F4F">
        <w:rPr>
          <w:rFonts w:cs="Times New Roman"/>
          <w:color w:val="000000" w:themeColor="text1"/>
          <w:szCs w:val="24"/>
        </w:rPr>
        <w:t>Mohammad</w:t>
      </w:r>
      <w:proofErr w:type="spellEnd"/>
      <w:r w:rsidRPr="00DF5F4F">
        <w:rPr>
          <w:rFonts w:cs="Times New Roman"/>
          <w:color w:val="000000" w:themeColor="text1"/>
          <w:szCs w:val="24"/>
        </w:rPr>
        <w:t xml:space="preserve"> A. </w:t>
      </w:r>
      <w:proofErr w:type="spellStart"/>
      <w:r w:rsidR="00576002">
        <w:rPr>
          <w:rFonts w:cs="Times New Roman"/>
          <w:color w:val="000000" w:themeColor="text1"/>
          <w:szCs w:val="24"/>
        </w:rPr>
        <w:t>and</w:t>
      </w:r>
      <w:proofErr w:type="spellEnd"/>
      <w:r w:rsidRPr="00DF5F4F">
        <w:rPr>
          <w:rFonts w:cs="Times New Roman"/>
          <w:color w:val="000000" w:themeColor="text1"/>
          <w:szCs w:val="24"/>
        </w:rPr>
        <w:t xml:space="preserve"> DAEİD </w:t>
      </w:r>
      <w:proofErr w:type="spellStart"/>
      <w:r w:rsidRPr="00DF5F4F">
        <w:rPr>
          <w:rFonts w:cs="Times New Roman"/>
          <w:color w:val="000000" w:themeColor="text1"/>
          <w:szCs w:val="24"/>
        </w:rPr>
        <w:t>NiamhNic</w:t>
      </w:r>
      <w:proofErr w:type="spellEnd"/>
      <w:r w:rsidRPr="00DF5F4F">
        <w:rPr>
          <w:rFonts w:cs="Times New Roman"/>
          <w:color w:val="000000" w:themeColor="text1"/>
          <w:szCs w:val="24"/>
        </w:rPr>
        <w:t>; (2014), “</w:t>
      </w:r>
      <w:proofErr w:type="spellStart"/>
      <w:r w:rsidRPr="00DF5F4F">
        <w:rPr>
          <w:rFonts w:cs="Times New Roman"/>
          <w:color w:val="000000" w:themeColor="text1"/>
          <w:szCs w:val="24"/>
        </w:rPr>
        <w:t>Fires</w:t>
      </w:r>
      <w:proofErr w:type="spellEnd"/>
      <w:r w:rsidR="00A232CD">
        <w:rPr>
          <w:rFonts w:cs="Times New Roman"/>
          <w:color w:val="000000" w:themeColor="text1"/>
          <w:szCs w:val="24"/>
        </w:rPr>
        <w:t xml:space="preserve"> </w:t>
      </w:r>
      <w:proofErr w:type="spellStart"/>
      <w:r w:rsidRPr="00DF5F4F">
        <w:rPr>
          <w:rFonts w:cs="Times New Roman"/>
          <w:color w:val="000000" w:themeColor="text1"/>
          <w:szCs w:val="24"/>
        </w:rPr>
        <w:t>and</w:t>
      </w:r>
      <w:proofErr w:type="spellEnd"/>
      <w:r w:rsidR="00A232CD">
        <w:rPr>
          <w:rFonts w:cs="Times New Roman"/>
          <w:color w:val="000000" w:themeColor="text1"/>
          <w:szCs w:val="24"/>
        </w:rPr>
        <w:t xml:space="preserve"> </w:t>
      </w:r>
      <w:proofErr w:type="spellStart"/>
      <w:r w:rsidR="00C7541F">
        <w:rPr>
          <w:rFonts w:cs="Times New Roman"/>
          <w:color w:val="000000" w:themeColor="text1"/>
          <w:szCs w:val="24"/>
        </w:rPr>
        <w:t>R</w:t>
      </w:r>
      <w:r w:rsidRPr="00DF5F4F">
        <w:rPr>
          <w:rFonts w:cs="Times New Roman"/>
          <w:color w:val="000000" w:themeColor="text1"/>
          <w:szCs w:val="24"/>
        </w:rPr>
        <w:t>elated</w:t>
      </w:r>
      <w:proofErr w:type="spellEnd"/>
      <w:r w:rsidR="00A232CD">
        <w:rPr>
          <w:rFonts w:cs="Times New Roman"/>
          <w:color w:val="000000" w:themeColor="text1"/>
          <w:szCs w:val="24"/>
        </w:rPr>
        <w:t xml:space="preserve"> </w:t>
      </w:r>
      <w:proofErr w:type="spellStart"/>
      <w:r w:rsidRPr="00DF5F4F">
        <w:rPr>
          <w:rFonts w:cs="Times New Roman"/>
          <w:color w:val="000000" w:themeColor="text1"/>
          <w:szCs w:val="24"/>
        </w:rPr>
        <w:t>incidents</w:t>
      </w:r>
      <w:proofErr w:type="spellEnd"/>
      <w:r w:rsidRPr="00DF5F4F">
        <w:rPr>
          <w:rFonts w:cs="Times New Roman"/>
          <w:color w:val="000000" w:themeColor="text1"/>
          <w:szCs w:val="24"/>
        </w:rPr>
        <w:t xml:space="preserve"> in Dubai, United </w:t>
      </w:r>
      <w:proofErr w:type="spellStart"/>
      <w:r w:rsidRPr="00DF5F4F">
        <w:rPr>
          <w:rFonts w:cs="Times New Roman"/>
          <w:color w:val="000000" w:themeColor="text1"/>
          <w:szCs w:val="24"/>
        </w:rPr>
        <w:t>Arab</w:t>
      </w:r>
      <w:proofErr w:type="spellEnd"/>
      <w:r w:rsidR="00A232CD">
        <w:rPr>
          <w:rFonts w:cs="Times New Roman"/>
          <w:color w:val="000000" w:themeColor="text1"/>
          <w:szCs w:val="24"/>
        </w:rPr>
        <w:t xml:space="preserve"> </w:t>
      </w:r>
      <w:proofErr w:type="spellStart"/>
      <w:r w:rsidRPr="00DF5F4F">
        <w:rPr>
          <w:rFonts w:cs="Times New Roman"/>
          <w:color w:val="000000" w:themeColor="text1"/>
          <w:szCs w:val="24"/>
        </w:rPr>
        <w:t>Emirates</w:t>
      </w:r>
      <w:proofErr w:type="spellEnd"/>
      <w:r w:rsidRPr="00DF5F4F">
        <w:rPr>
          <w:rFonts w:cs="Times New Roman"/>
          <w:color w:val="000000" w:themeColor="text1"/>
          <w:szCs w:val="24"/>
        </w:rPr>
        <w:t xml:space="preserve"> (2006–2013)”, </w:t>
      </w:r>
      <w:r w:rsidRPr="00DF5F4F">
        <w:rPr>
          <w:rFonts w:cs="Times New Roman"/>
          <w:b/>
          <w:color w:val="000000" w:themeColor="text1"/>
          <w:szCs w:val="24"/>
        </w:rPr>
        <w:t xml:space="preserve">Case </w:t>
      </w:r>
      <w:proofErr w:type="spellStart"/>
      <w:r w:rsidRPr="00DF5F4F">
        <w:rPr>
          <w:rFonts w:cs="Times New Roman"/>
          <w:b/>
          <w:color w:val="000000" w:themeColor="text1"/>
          <w:szCs w:val="24"/>
        </w:rPr>
        <w:t>Studies</w:t>
      </w:r>
      <w:proofErr w:type="spellEnd"/>
      <w:r w:rsidRPr="00DF5F4F">
        <w:rPr>
          <w:rFonts w:cs="Times New Roman"/>
          <w:b/>
          <w:color w:val="000000" w:themeColor="text1"/>
          <w:szCs w:val="24"/>
        </w:rPr>
        <w:t xml:space="preserve"> in Fire </w:t>
      </w:r>
      <w:proofErr w:type="spellStart"/>
      <w:r w:rsidRPr="00DF5F4F">
        <w:rPr>
          <w:rFonts w:cs="Times New Roman"/>
          <w:b/>
          <w:color w:val="000000" w:themeColor="text1"/>
          <w:szCs w:val="24"/>
        </w:rPr>
        <w:t>Safety</w:t>
      </w:r>
      <w:proofErr w:type="spellEnd"/>
      <w:r w:rsidR="00A232CD">
        <w:rPr>
          <w:rFonts w:cs="Times New Roman"/>
          <w:color w:val="000000" w:themeColor="text1"/>
          <w:szCs w:val="24"/>
        </w:rPr>
        <w:t xml:space="preserve">, </w:t>
      </w:r>
      <w:r w:rsidRPr="00DF5F4F">
        <w:rPr>
          <w:rFonts w:cs="Times New Roman"/>
          <w:color w:val="000000" w:themeColor="text1"/>
          <w:szCs w:val="24"/>
        </w:rPr>
        <w:t>2 (2014)</w:t>
      </w:r>
      <w:r w:rsidR="00A232CD">
        <w:rPr>
          <w:rFonts w:cs="Times New Roman"/>
          <w:color w:val="000000" w:themeColor="text1"/>
          <w:szCs w:val="24"/>
        </w:rPr>
        <w:t>,</w:t>
      </w:r>
      <w:r w:rsidRPr="00DF5F4F">
        <w:rPr>
          <w:rFonts w:cs="Times New Roman"/>
          <w:color w:val="000000" w:themeColor="text1"/>
          <w:szCs w:val="24"/>
        </w:rPr>
        <w:t xml:space="preserve"> </w:t>
      </w:r>
      <w:r w:rsidR="00C7541F">
        <w:rPr>
          <w:rFonts w:cs="Times New Roman"/>
          <w:color w:val="000000" w:themeColor="text1"/>
          <w:szCs w:val="24"/>
        </w:rPr>
        <w:t>ss</w:t>
      </w:r>
      <w:r w:rsidRPr="00DF5F4F">
        <w:rPr>
          <w:rFonts w:cs="Times New Roman"/>
          <w:color w:val="000000" w:themeColor="text1"/>
          <w:szCs w:val="24"/>
        </w:rPr>
        <w:t>.28–36.</w:t>
      </w:r>
    </w:p>
    <w:p w:rsidR="00521887" w:rsidRPr="00DF5F4F" w:rsidRDefault="00A232CD" w:rsidP="00AD6549">
      <w:pPr>
        <w:ind w:left="709" w:hanging="709"/>
        <w:rPr>
          <w:rFonts w:cs="Times New Roman"/>
          <w:b/>
          <w:color w:val="000000" w:themeColor="text1"/>
          <w:szCs w:val="24"/>
        </w:rPr>
      </w:pPr>
      <w:r>
        <w:rPr>
          <w:rFonts w:cs="Times New Roman"/>
          <w:color w:val="000000" w:themeColor="text1"/>
          <w:szCs w:val="24"/>
        </w:rPr>
        <w:t>ANONİM; (</w:t>
      </w:r>
      <w:r w:rsidR="00521887" w:rsidRPr="00DF5F4F">
        <w:rPr>
          <w:rFonts w:cs="Times New Roman"/>
          <w:color w:val="000000" w:themeColor="text1"/>
          <w:szCs w:val="24"/>
        </w:rPr>
        <w:t>2012a</w:t>
      </w:r>
      <w:r>
        <w:rPr>
          <w:rFonts w:cs="Times New Roman"/>
          <w:color w:val="000000" w:themeColor="text1"/>
          <w:szCs w:val="24"/>
        </w:rPr>
        <w:t>),</w:t>
      </w:r>
      <w:r w:rsidR="00521887" w:rsidRPr="00DF5F4F">
        <w:rPr>
          <w:rFonts w:cs="Times New Roman"/>
          <w:color w:val="000000" w:themeColor="text1"/>
          <w:szCs w:val="24"/>
        </w:rPr>
        <w:t xml:space="preserve"> </w:t>
      </w:r>
      <w:r w:rsidR="00521887" w:rsidRPr="00DF5F4F">
        <w:rPr>
          <w:rFonts w:cs="Times New Roman"/>
          <w:b/>
          <w:color w:val="000000" w:themeColor="text1"/>
          <w:szCs w:val="24"/>
        </w:rPr>
        <w:t>Ankara Büyükşehir Belediyesi İtfaiye Daire Başkanlığı Tehlikeli Maddeler ve Tehlike</w:t>
      </w:r>
      <w:r w:rsidR="00907068">
        <w:rPr>
          <w:rFonts w:cs="Times New Roman"/>
          <w:b/>
          <w:color w:val="000000" w:themeColor="text1"/>
          <w:szCs w:val="24"/>
        </w:rPr>
        <w:t>li Maddelerin Sınıflandırılması</w:t>
      </w:r>
      <w:r w:rsidR="00521887" w:rsidRPr="00DF5F4F">
        <w:rPr>
          <w:rFonts w:cs="Times New Roman"/>
          <w:color w:val="000000" w:themeColor="text1"/>
          <w:szCs w:val="24"/>
        </w:rPr>
        <w:t xml:space="preserve">, Hizmet İçi Eğitim Serisi Kitabı 3, </w:t>
      </w:r>
      <w:r w:rsidR="00907068">
        <w:rPr>
          <w:rFonts w:cs="Times New Roman"/>
          <w:color w:val="000000" w:themeColor="text1"/>
          <w:szCs w:val="24"/>
        </w:rPr>
        <w:t xml:space="preserve">Polen Kitapevi, </w:t>
      </w:r>
      <w:r w:rsidR="00521887" w:rsidRPr="00DF5F4F">
        <w:rPr>
          <w:rFonts w:cs="Times New Roman"/>
          <w:color w:val="000000" w:themeColor="text1"/>
          <w:szCs w:val="24"/>
        </w:rPr>
        <w:t>Ankara.</w:t>
      </w:r>
    </w:p>
    <w:p w:rsidR="00521887" w:rsidRPr="00DF5F4F" w:rsidRDefault="00A232CD" w:rsidP="00AD6549">
      <w:pPr>
        <w:ind w:left="709" w:hanging="709"/>
        <w:rPr>
          <w:rFonts w:cs="Times New Roman"/>
          <w:szCs w:val="24"/>
        </w:rPr>
      </w:pPr>
      <w:r>
        <w:rPr>
          <w:rFonts w:cs="Times New Roman"/>
          <w:szCs w:val="24"/>
        </w:rPr>
        <w:t>ANONİM;</w:t>
      </w:r>
      <w:r w:rsidR="00521887" w:rsidRPr="00DF5F4F">
        <w:rPr>
          <w:rFonts w:cs="Times New Roman"/>
          <w:szCs w:val="24"/>
        </w:rPr>
        <w:t xml:space="preserve"> </w:t>
      </w:r>
      <w:r>
        <w:rPr>
          <w:rFonts w:cs="Times New Roman"/>
          <w:szCs w:val="24"/>
        </w:rPr>
        <w:t>(</w:t>
      </w:r>
      <w:r w:rsidR="00521887" w:rsidRPr="00DF5F4F">
        <w:rPr>
          <w:rFonts w:cs="Times New Roman"/>
          <w:szCs w:val="24"/>
        </w:rPr>
        <w:t>2012b</w:t>
      </w:r>
      <w:r>
        <w:rPr>
          <w:rFonts w:cs="Times New Roman"/>
          <w:szCs w:val="24"/>
        </w:rPr>
        <w:t>),</w:t>
      </w:r>
      <w:r w:rsidR="00521887" w:rsidRPr="00DF5F4F">
        <w:rPr>
          <w:rFonts w:cs="Times New Roman"/>
          <w:szCs w:val="24"/>
        </w:rPr>
        <w:t xml:space="preserve"> </w:t>
      </w:r>
      <w:r w:rsidR="00521887" w:rsidRPr="00DF5F4F">
        <w:rPr>
          <w:rFonts w:cs="Times New Roman"/>
          <w:b/>
          <w:szCs w:val="24"/>
        </w:rPr>
        <w:t>Ankara Büyükşehir Belediyesi İtfaiye Daire Başkanlığı</w:t>
      </w:r>
      <w:r w:rsidR="00907068">
        <w:rPr>
          <w:rFonts w:cs="Times New Roman"/>
          <w:b/>
          <w:szCs w:val="24"/>
        </w:rPr>
        <w:t xml:space="preserve"> İtfaiyecilik Terimleri Sözlüğü</w:t>
      </w:r>
      <w:r w:rsidR="00521887" w:rsidRPr="00DF5F4F">
        <w:rPr>
          <w:rFonts w:cs="Times New Roman"/>
          <w:szCs w:val="24"/>
        </w:rPr>
        <w:t xml:space="preserve">, </w:t>
      </w:r>
      <w:r w:rsidR="00907068" w:rsidRPr="00DF5F4F">
        <w:rPr>
          <w:rFonts w:cs="Times New Roman"/>
          <w:color w:val="000000" w:themeColor="text1"/>
          <w:szCs w:val="24"/>
        </w:rPr>
        <w:t xml:space="preserve">Hizmet İçi Eğitim Serisi Kitabı </w:t>
      </w:r>
      <w:r w:rsidR="00C7541F">
        <w:rPr>
          <w:rFonts w:cs="Times New Roman"/>
          <w:color w:val="000000" w:themeColor="text1"/>
          <w:szCs w:val="24"/>
        </w:rPr>
        <w:t>15</w:t>
      </w:r>
      <w:r w:rsidR="00521887" w:rsidRPr="00DF5F4F">
        <w:rPr>
          <w:rFonts w:cs="Times New Roman"/>
          <w:szCs w:val="24"/>
        </w:rPr>
        <w:t>,</w:t>
      </w:r>
      <w:r>
        <w:rPr>
          <w:rFonts w:cs="Times New Roman"/>
          <w:szCs w:val="24"/>
        </w:rPr>
        <w:t xml:space="preserve"> </w:t>
      </w:r>
      <w:r w:rsidR="00907068">
        <w:rPr>
          <w:rFonts w:cs="Times New Roman"/>
          <w:color w:val="000000" w:themeColor="text1"/>
          <w:szCs w:val="24"/>
        </w:rPr>
        <w:t>Polen Kitapevi,</w:t>
      </w:r>
      <w:r w:rsidR="00521887" w:rsidRPr="00DF5F4F">
        <w:rPr>
          <w:rFonts w:cs="Times New Roman"/>
          <w:szCs w:val="24"/>
        </w:rPr>
        <w:t xml:space="preserve"> Ankara.</w:t>
      </w:r>
    </w:p>
    <w:p w:rsidR="00521887" w:rsidRPr="00DF5F4F" w:rsidRDefault="00A232CD" w:rsidP="00AD6549">
      <w:pPr>
        <w:ind w:left="709" w:hanging="709"/>
        <w:rPr>
          <w:rFonts w:cs="Times New Roman"/>
          <w:b/>
          <w:color w:val="000000" w:themeColor="text1"/>
          <w:szCs w:val="24"/>
        </w:rPr>
      </w:pPr>
      <w:r>
        <w:rPr>
          <w:rFonts w:cs="Times New Roman"/>
          <w:color w:val="000000" w:themeColor="text1"/>
          <w:szCs w:val="24"/>
        </w:rPr>
        <w:t>ANONİM;</w:t>
      </w:r>
      <w:r w:rsidR="00521887" w:rsidRPr="00DF5F4F">
        <w:rPr>
          <w:rFonts w:cs="Times New Roman"/>
          <w:color w:val="000000" w:themeColor="text1"/>
          <w:szCs w:val="24"/>
        </w:rPr>
        <w:t xml:space="preserve"> </w:t>
      </w:r>
      <w:r>
        <w:rPr>
          <w:rFonts w:cs="Times New Roman"/>
          <w:color w:val="000000" w:themeColor="text1"/>
          <w:szCs w:val="24"/>
        </w:rPr>
        <w:t>(</w:t>
      </w:r>
      <w:r w:rsidR="00521887" w:rsidRPr="00DF5F4F">
        <w:rPr>
          <w:rFonts w:cs="Times New Roman"/>
          <w:color w:val="000000" w:themeColor="text1"/>
          <w:szCs w:val="24"/>
        </w:rPr>
        <w:t>2016</w:t>
      </w:r>
      <w:r>
        <w:rPr>
          <w:rFonts w:cs="Times New Roman"/>
          <w:color w:val="000000" w:themeColor="text1"/>
          <w:szCs w:val="24"/>
        </w:rPr>
        <w:t>),</w:t>
      </w:r>
      <w:r w:rsidR="00521887" w:rsidRPr="00DF5F4F">
        <w:rPr>
          <w:rFonts w:cs="Times New Roman"/>
          <w:color w:val="000000" w:themeColor="text1"/>
          <w:szCs w:val="24"/>
        </w:rPr>
        <w:t xml:space="preserve"> </w:t>
      </w:r>
      <w:r w:rsidR="00521887" w:rsidRPr="00DF5F4F">
        <w:rPr>
          <w:rFonts w:cs="Times New Roman"/>
          <w:b/>
          <w:color w:val="000000" w:themeColor="text1"/>
          <w:szCs w:val="24"/>
        </w:rPr>
        <w:t>Samsun Büyükşehir Belediyesi Ya</w:t>
      </w:r>
      <w:r w:rsidR="00907068">
        <w:rPr>
          <w:rFonts w:cs="Times New Roman"/>
          <w:b/>
          <w:color w:val="000000" w:themeColor="text1"/>
          <w:szCs w:val="24"/>
        </w:rPr>
        <w:t>ngın Müdahale Teknikleri Kitabı</w:t>
      </w:r>
      <w:r w:rsidR="00C7541F">
        <w:rPr>
          <w:rFonts w:cs="Times New Roman"/>
          <w:b/>
          <w:color w:val="000000" w:themeColor="text1"/>
          <w:szCs w:val="24"/>
        </w:rPr>
        <w:t>,</w:t>
      </w:r>
      <w:r w:rsidR="00521887" w:rsidRPr="00DF5F4F">
        <w:rPr>
          <w:rFonts w:cs="Times New Roman"/>
          <w:b/>
          <w:color w:val="000000" w:themeColor="text1"/>
          <w:szCs w:val="24"/>
        </w:rPr>
        <w:t xml:space="preserve"> </w:t>
      </w:r>
      <w:r w:rsidR="00521887" w:rsidRPr="00DF5F4F">
        <w:rPr>
          <w:rFonts w:cs="Times New Roman"/>
          <w:color w:val="000000" w:themeColor="text1"/>
          <w:szCs w:val="24"/>
        </w:rPr>
        <w:t>Samsun</w:t>
      </w:r>
      <w:r w:rsidR="00521887" w:rsidRPr="00DF5F4F">
        <w:rPr>
          <w:rFonts w:cs="Times New Roman"/>
          <w:b/>
          <w:color w:val="000000" w:themeColor="text1"/>
          <w:szCs w:val="24"/>
        </w:rPr>
        <w:t>.</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ASGARY Ali, GHAFFAR</w:t>
      </w:r>
      <w:r w:rsidR="00A232CD">
        <w:rPr>
          <w:rFonts w:cs="Times New Roman"/>
          <w:color w:val="000000" w:themeColor="text1"/>
          <w:szCs w:val="24"/>
        </w:rPr>
        <w:t xml:space="preserve">İ </w:t>
      </w:r>
      <w:proofErr w:type="spellStart"/>
      <w:r w:rsidR="00A232CD">
        <w:rPr>
          <w:rFonts w:cs="Times New Roman"/>
          <w:color w:val="000000" w:themeColor="text1"/>
          <w:szCs w:val="24"/>
        </w:rPr>
        <w:t>Alireza</w:t>
      </w:r>
      <w:proofErr w:type="spellEnd"/>
      <w:r w:rsidR="00A232CD">
        <w:rPr>
          <w:rFonts w:cs="Times New Roman"/>
          <w:color w:val="000000" w:themeColor="text1"/>
          <w:szCs w:val="24"/>
        </w:rPr>
        <w:t xml:space="preserve">, LEVY </w:t>
      </w:r>
      <w:proofErr w:type="spellStart"/>
      <w:r w:rsidR="00A232CD">
        <w:rPr>
          <w:rFonts w:cs="Times New Roman"/>
          <w:color w:val="000000" w:themeColor="text1"/>
          <w:szCs w:val="24"/>
        </w:rPr>
        <w:t>Jason</w:t>
      </w:r>
      <w:proofErr w:type="spellEnd"/>
      <w:r w:rsidR="00A232CD">
        <w:rPr>
          <w:rFonts w:cs="Times New Roman"/>
          <w:color w:val="000000" w:themeColor="text1"/>
          <w:szCs w:val="24"/>
        </w:rPr>
        <w:t>; (2010), “</w:t>
      </w:r>
      <w:proofErr w:type="spellStart"/>
      <w:r w:rsidRPr="00DF5F4F">
        <w:rPr>
          <w:rFonts w:cs="Times New Roman"/>
          <w:color w:val="000000" w:themeColor="text1"/>
          <w:szCs w:val="24"/>
        </w:rPr>
        <w:t>Spatial</w:t>
      </w:r>
      <w:proofErr w:type="spellEnd"/>
      <w:r w:rsidR="00A232CD">
        <w:rPr>
          <w:rFonts w:cs="Times New Roman"/>
          <w:color w:val="000000" w:themeColor="text1"/>
          <w:szCs w:val="24"/>
        </w:rPr>
        <w:t xml:space="preserve"> </w:t>
      </w:r>
      <w:proofErr w:type="spellStart"/>
      <w:r w:rsidRPr="00DF5F4F">
        <w:rPr>
          <w:rFonts w:cs="Times New Roman"/>
          <w:color w:val="000000" w:themeColor="text1"/>
          <w:szCs w:val="24"/>
        </w:rPr>
        <w:t>and</w:t>
      </w:r>
      <w:proofErr w:type="spellEnd"/>
      <w:r w:rsidR="00A232CD">
        <w:rPr>
          <w:rFonts w:cs="Times New Roman"/>
          <w:color w:val="000000" w:themeColor="text1"/>
          <w:szCs w:val="24"/>
        </w:rPr>
        <w:t xml:space="preserve"> </w:t>
      </w:r>
      <w:proofErr w:type="spellStart"/>
      <w:r w:rsidR="00C7541F">
        <w:rPr>
          <w:rFonts w:cs="Times New Roman"/>
          <w:color w:val="000000" w:themeColor="text1"/>
          <w:szCs w:val="24"/>
        </w:rPr>
        <w:t>T</w:t>
      </w:r>
      <w:r w:rsidRPr="00DF5F4F">
        <w:rPr>
          <w:rFonts w:cs="Times New Roman"/>
          <w:color w:val="000000" w:themeColor="text1"/>
          <w:szCs w:val="24"/>
        </w:rPr>
        <w:t>emporal</w:t>
      </w:r>
      <w:proofErr w:type="spellEnd"/>
      <w:r w:rsidR="00A232CD">
        <w:rPr>
          <w:rFonts w:cs="Times New Roman"/>
          <w:color w:val="000000" w:themeColor="text1"/>
          <w:szCs w:val="24"/>
        </w:rPr>
        <w:t xml:space="preserve"> </w:t>
      </w:r>
      <w:proofErr w:type="spellStart"/>
      <w:r w:rsidR="00C7541F">
        <w:rPr>
          <w:rFonts w:cs="Times New Roman"/>
          <w:color w:val="000000" w:themeColor="text1"/>
          <w:szCs w:val="24"/>
        </w:rPr>
        <w:t>Analyses</w:t>
      </w:r>
      <w:proofErr w:type="spellEnd"/>
      <w:r w:rsidR="00C7541F">
        <w:rPr>
          <w:rFonts w:cs="Times New Roman"/>
          <w:color w:val="000000" w:themeColor="text1"/>
          <w:szCs w:val="24"/>
        </w:rPr>
        <w:t xml:space="preserve"> of </w:t>
      </w:r>
      <w:proofErr w:type="spellStart"/>
      <w:r w:rsidR="00C7541F">
        <w:rPr>
          <w:rFonts w:cs="Times New Roman"/>
          <w:color w:val="000000" w:themeColor="text1"/>
          <w:szCs w:val="24"/>
        </w:rPr>
        <w:t>Structural</w:t>
      </w:r>
      <w:proofErr w:type="spellEnd"/>
      <w:r w:rsidR="00C7541F">
        <w:rPr>
          <w:rFonts w:cs="Times New Roman"/>
          <w:color w:val="000000" w:themeColor="text1"/>
          <w:szCs w:val="24"/>
        </w:rPr>
        <w:t xml:space="preserve"> Fire </w:t>
      </w:r>
      <w:proofErr w:type="spellStart"/>
      <w:r w:rsidR="00C7541F">
        <w:rPr>
          <w:rFonts w:cs="Times New Roman"/>
          <w:color w:val="000000" w:themeColor="text1"/>
          <w:szCs w:val="24"/>
        </w:rPr>
        <w:t>I</w:t>
      </w:r>
      <w:r w:rsidRPr="00DF5F4F">
        <w:rPr>
          <w:rFonts w:cs="Times New Roman"/>
          <w:color w:val="000000" w:themeColor="text1"/>
          <w:szCs w:val="24"/>
        </w:rPr>
        <w:t>ncidents</w:t>
      </w:r>
      <w:proofErr w:type="spellEnd"/>
      <w:r w:rsidR="00A232CD">
        <w:rPr>
          <w:rFonts w:cs="Times New Roman"/>
          <w:color w:val="000000" w:themeColor="text1"/>
          <w:szCs w:val="24"/>
        </w:rPr>
        <w:t xml:space="preserve"> </w:t>
      </w:r>
      <w:proofErr w:type="spellStart"/>
      <w:r w:rsidRPr="00DF5F4F">
        <w:rPr>
          <w:rFonts w:cs="Times New Roman"/>
          <w:color w:val="000000" w:themeColor="text1"/>
          <w:szCs w:val="24"/>
        </w:rPr>
        <w:t>and</w:t>
      </w:r>
      <w:proofErr w:type="spellEnd"/>
      <w:r w:rsidR="00A232CD">
        <w:rPr>
          <w:rFonts w:cs="Times New Roman"/>
          <w:color w:val="000000" w:themeColor="text1"/>
          <w:szCs w:val="24"/>
        </w:rPr>
        <w:t xml:space="preserve"> </w:t>
      </w:r>
      <w:proofErr w:type="spellStart"/>
      <w:r w:rsidR="00C7541F">
        <w:rPr>
          <w:rFonts w:cs="Times New Roman"/>
          <w:color w:val="000000" w:themeColor="text1"/>
          <w:szCs w:val="24"/>
        </w:rPr>
        <w:t>T</w:t>
      </w:r>
      <w:r w:rsidRPr="00DF5F4F">
        <w:rPr>
          <w:rFonts w:cs="Times New Roman"/>
          <w:color w:val="000000" w:themeColor="text1"/>
          <w:szCs w:val="24"/>
        </w:rPr>
        <w:t>heir</w:t>
      </w:r>
      <w:proofErr w:type="spellEnd"/>
      <w:r w:rsidR="00A232CD">
        <w:rPr>
          <w:rFonts w:cs="Times New Roman"/>
          <w:color w:val="000000" w:themeColor="text1"/>
          <w:szCs w:val="24"/>
        </w:rPr>
        <w:t xml:space="preserve"> </w:t>
      </w:r>
      <w:proofErr w:type="spellStart"/>
      <w:r w:rsidR="00C7541F">
        <w:rPr>
          <w:rFonts w:cs="Times New Roman"/>
          <w:color w:val="000000" w:themeColor="text1"/>
          <w:szCs w:val="24"/>
        </w:rPr>
        <w:t>C</w:t>
      </w:r>
      <w:r w:rsidRPr="00DF5F4F">
        <w:rPr>
          <w:rFonts w:cs="Times New Roman"/>
          <w:color w:val="000000" w:themeColor="text1"/>
          <w:szCs w:val="24"/>
        </w:rPr>
        <w:t>auses</w:t>
      </w:r>
      <w:proofErr w:type="spellEnd"/>
      <w:r w:rsidRPr="00DF5F4F">
        <w:rPr>
          <w:rFonts w:cs="Times New Roman"/>
          <w:color w:val="000000" w:themeColor="text1"/>
          <w:szCs w:val="24"/>
        </w:rPr>
        <w:t xml:space="preserve">: A </w:t>
      </w:r>
      <w:proofErr w:type="spellStart"/>
      <w:r w:rsidRPr="00DF5F4F">
        <w:rPr>
          <w:rFonts w:cs="Times New Roman"/>
          <w:color w:val="000000" w:themeColor="text1"/>
          <w:szCs w:val="24"/>
        </w:rPr>
        <w:t>case</w:t>
      </w:r>
      <w:proofErr w:type="spellEnd"/>
      <w:r w:rsidRPr="00DF5F4F">
        <w:rPr>
          <w:rFonts w:cs="Times New Roman"/>
          <w:color w:val="000000" w:themeColor="text1"/>
          <w:szCs w:val="24"/>
        </w:rPr>
        <w:t xml:space="preserve"> of Toronto, </w:t>
      </w:r>
      <w:proofErr w:type="spellStart"/>
      <w:r w:rsidRPr="00DF5F4F">
        <w:rPr>
          <w:rFonts w:cs="Times New Roman"/>
          <w:color w:val="000000" w:themeColor="text1"/>
          <w:szCs w:val="24"/>
        </w:rPr>
        <w:t>Canada</w:t>
      </w:r>
      <w:proofErr w:type="spellEnd"/>
      <w:r w:rsidRPr="00DF5F4F">
        <w:rPr>
          <w:rFonts w:cs="Times New Roman"/>
          <w:color w:val="000000" w:themeColor="text1"/>
          <w:szCs w:val="24"/>
        </w:rPr>
        <w:t xml:space="preserve">”, </w:t>
      </w:r>
      <w:r w:rsidRPr="00DF5F4F">
        <w:rPr>
          <w:rFonts w:cs="Times New Roman"/>
          <w:b/>
          <w:color w:val="000000" w:themeColor="text1"/>
          <w:szCs w:val="24"/>
        </w:rPr>
        <w:t xml:space="preserve">Fire </w:t>
      </w:r>
      <w:proofErr w:type="spellStart"/>
      <w:r w:rsidRPr="00DF5F4F">
        <w:rPr>
          <w:rFonts w:cs="Times New Roman"/>
          <w:b/>
          <w:color w:val="000000" w:themeColor="text1"/>
          <w:szCs w:val="24"/>
        </w:rPr>
        <w:t>Safety</w:t>
      </w:r>
      <w:proofErr w:type="spellEnd"/>
      <w:r w:rsidR="00A232CD">
        <w:rPr>
          <w:rFonts w:cs="Times New Roman"/>
          <w:b/>
          <w:color w:val="000000" w:themeColor="text1"/>
          <w:szCs w:val="24"/>
        </w:rPr>
        <w:t xml:space="preserve"> </w:t>
      </w:r>
      <w:proofErr w:type="spellStart"/>
      <w:r w:rsidRPr="00DF5F4F">
        <w:rPr>
          <w:rFonts w:cs="Times New Roman"/>
          <w:b/>
          <w:color w:val="000000" w:themeColor="text1"/>
          <w:szCs w:val="24"/>
        </w:rPr>
        <w:t>Journal</w:t>
      </w:r>
      <w:proofErr w:type="spellEnd"/>
      <w:r w:rsidR="00A232CD">
        <w:rPr>
          <w:rFonts w:cs="Times New Roman"/>
          <w:color w:val="000000" w:themeColor="text1"/>
          <w:szCs w:val="24"/>
        </w:rPr>
        <w:t xml:space="preserve">, </w:t>
      </w:r>
      <w:r w:rsidRPr="00DF5F4F">
        <w:rPr>
          <w:rFonts w:cs="Times New Roman"/>
          <w:color w:val="000000" w:themeColor="text1"/>
          <w:szCs w:val="24"/>
        </w:rPr>
        <w:t xml:space="preserve">45 (2010) </w:t>
      </w:r>
      <w:r w:rsidR="00143D6E">
        <w:rPr>
          <w:rFonts w:cs="Times New Roman"/>
          <w:color w:val="000000" w:themeColor="text1"/>
          <w:szCs w:val="24"/>
        </w:rPr>
        <w:t>ss</w:t>
      </w:r>
      <w:r w:rsidRPr="00DF5F4F">
        <w:rPr>
          <w:rFonts w:cs="Times New Roman"/>
          <w:color w:val="000000" w:themeColor="text1"/>
          <w:szCs w:val="24"/>
        </w:rPr>
        <w:t>.44–57.</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AYKAÇ Burhan; (2001), “Kamu Yönetiminde Kriz ve Kriz Yönetimi”, </w:t>
      </w:r>
      <w:r w:rsidRPr="00DF5F4F">
        <w:rPr>
          <w:rFonts w:cs="Times New Roman"/>
          <w:b/>
          <w:color w:val="000000" w:themeColor="text1"/>
          <w:szCs w:val="24"/>
        </w:rPr>
        <w:t>Gazi Üniversitesi İktisadi ve İdari Bilimler Fakültesi Dergisi</w:t>
      </w:r>
      <w:r w:rsidRPr="00DF5F4F">
        <w:rPr>
          <w:rFonts w:cs="Times New Roman"/>
          <w:color w:val="000000" w:themeColor="text1"/>
          <w:szCs w:val="24"/>
        </w:rPr>
        <w:t>, Cilt:3, Sayı:2, ss.123-132.</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BALAMİR Murat; (2007), “Afet Politikası Risk ve Planlama”, </w:t>
      </w:r>
      <w:r w:rsidRPr="00DF5F4F">
        <w:rPr>
          <w:rFonts w:cs="Times New Roman"/>
          <w:b/>
          <w:color w:val="000000" w:themeColor="text1"/>
          <w:szCs w:val="24"/>
        </w:rPr>
        <w:t>TMMOB Afet Sempozyumu Bildiriler Kitabı</w:t>
      </w:r>
      <w:r w:rsidRPr="00DF5F4F">
        <w:rPr>
          <w:rFonts w:cs="Times New Roman"/>
          <w:color w:val="000000" w:themeColor="text1"/>
          <w:szCs w:val="24"/>
        </w:rPr>
        <w:t>, 5-7 Aralık, ss.31-43</w:t>
      </w:r>
      <w:r w:rsidR="009250D6" w:rsidRPr="00DF5F4F">
        <w:rPr>
          <w:rFonts w:cs="Times New Roman"/>
          <w:color w:val="000000" w:themeColor="text1"/>
          <w:szCs w:val="24"/>
        </w:rPr>
        <w:t>.</w:t>
      </w:r>
    </w:p>
    <w:p w:rsidR="00521887"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BALIKESİR İTFAİYE DAİRE BAŞKANLIĞI; (2014), Faaliyet Raporu, </w:t>
      </w:r>
      <w:hyperlink r:id="rId51" w:history="1">
        <w:r w:rsidRPr="00DF5F4F">
          <w:rPr>
            <w:rStyle w:val="Kpr"/>
            <w:rFonts w:eastAsiaTheme="majorEastAsia" w:cs="Times New Roman"/>
            <w:color w:val="000000" w:themeColor="text1"/>
            <w:szCs w:val="24"/>
            <w:u w:val="none"/>
          </w:rPr>
          <w:t>http://www.balikesir.bel.tr/documents/file/bb_AnnualReports/Itfaiye_D_Bsk_FR2014-52233111-7400-4506-a935-27ddbae9a83b.pdf</w:t>
        </w:r>
      </w:hyperlink>
      <w:r w:rsidRPr="00DF5F4F">
        <w:rPr>
          <w:rFonts w:cs="Times New Roman"/>
          <w:color w:val="000000" w:themeColor="text1"/>
          <w:szCs w:val="24"/>
        </w:rPr>
        <w:t>, Erişim Tarihi:10.11.2017.</w:t>
      </w:r>
    </w:p>
    <w:p w:rsidR="00143D6E" w:rsidRPr="00DF5F4F" w:rsidRDefault="00143D6E" w:rsidP="00143D6E">
      <w:pPr>
        <w:ind w:left="709" w:hanging="709"/>
        <w:rPr>
          <w:rFonts w:cs="Times New Roman"/>
          <w:color w:val="000000" w:themeColor="text1"/>
          <w:szCs w:val="24"/>
        </w:rPr>
      </w:pPr>
      <w:r w:rsidRPr="00DF5F4F">
        <w:rPr>
          <w:rFonts w:cs="Times New Roman"/>
          <w:color w:val="000000" w:themeColor="text1"/>
          <w:szCs w:val="24"/>
        </w:rPr>
        <w:t>BALLARD J.E, KOEPSELL T.D</w:t>
      </w:r>
      <w:proofErr w:type="gramStart"/>
      <w:r>
        <w:rPr>
          <w:rFonts w:cs="Times New Roman"/>
          <w:color w:val="000000" w:themeColor="text1"/>
          <w:szCs w:val="24"/>
        </w:rPr>
        <w:t>.</w:t>
      </w:r>
      <w:r w:rsidRPr="00DF5F4F">
        <w:rPr>
          <w:rFonts w:cs="Times New Roman"/>
          <w:color w:val="000000" w:themeColor="text1"/>
          <w:szCs w:val="24"/>
        </w:rPr>
        <w:t>,</w:t>
      </w:r>
      <w:proofErr w:type="gramEnd"/>
      <w:r w:rsidRPr="00DF5F4F">
        <w:rPr>
          <w:rFonts w:cs="Times New Roman"/>
          <w:color w:val="000000" w:themeColor="text1"/>
          <w:szCs w:val="24"/>
        </w:rPr>
        <w:t xml:space="preserve"> RİVARA F.P</w:t>
      </w:r>
      <w:r>
        <w:rPr>
          <w:rFonts w:cs="Times New Roman"/>
          <w:color w:val="000000" w:themeColor="text1"/>
          <w:szCs w:val="24"/>
        </w:rPr>
        <w:t>.</w:t>
      </w:r>
      <w:r w:rsidRPr="00DF5F4F">
        <w:rPr>
          <w:rFonts w:cs="Times New Roman"/>
          <w:color w:val="000000" w:themeColor="text1"/>
          <w:szCs w:val="24"/>
        </w:rPr>
        <w:t>; (1992), “</w:t>
      </w:r>
      <w:proofErr w:type="spellStart"/>
      <w:r>
        <w:rPr>
          <w:rFonts w:cs="Times New Roman"/>
          <w:bCs/>
          <w:color w:val="000000" w:themeColor="text1"/>
          <w:szCs w:val="24"/>
        </w:rPr>
        <w:t>Association</w:t>
      </w:r>
      <w:proofErr w:type="spellEnd"/>
      <w:r>
        <w:rPr>
          <w:rFonts w:cs="Times New Roman"/>
          <w:bCs/>
          <w:color w:val="000000" w:themeColor="text1"/>
          <w:szCs w:val="24"/>
        </w:rPr>
        <w:t xml:space="preserve"> of </w:t>
      </w:r>
      <w:proofErr w:type="spellStart"/>
      <w:r>
        <w:rPr>
          <w:rFonts w:cs="Times New Roman"/>
          <w:bCs/>
          <w:color w:val="000000" w:themeColor="text1"/>
          <w:szCs w:val="24"/>
        </w:rPr>
        <w:t>S</w:t>
      </w:r>
      <w:r w:rsidRPr="00DF5F4F">
        <w:rPr>
          <w:rFonts w:cs="Times New Roman"/>
          <w:bCs/>
          <w:color w:val="000000" w:themeColor="text1"/>
          <w:szCs w:val="24"/>
        </w:rPr>
        <w:t>moking</w:t>
      </w:r>
      <w:proofErr w:type="spellEnd"/>
      <w:r>
        <w:rPr>
          <w:rFonts w:cs="Times New Roman"/>
          <w:bCs/>
          <w:color w:val="000000" w:themeColor="text1"/>
          <w:szCs w:val="24"/>
        </w:rPr>
        <w:t xml:space="preserve"> </w:t>
      </w:r>
      <w:proofErr w:type="spellStart"/>
      <w:r w:rsidRPr="00DF5F4F">
        <w:rPr>
          <w:rFonts w:cs="Times New Roman"/>
          <w:bCs/>
          <w:color w:val="000000" w:themeColor="text1"/>
          <w:szCs w:val="24"/>
        </w:rPr>
        <w:t>and</w:t>
      </w:r>
      <w:proofErr w:type="spellEnd"/>
      <w:r>
        <w:rPr>
          <w:rFonts w:cs="Times New Roman"/>
          <w:bCs/>
          <w:color w:val="000000" w:themeColor="text1"/>
          <w:szCs w:val="24"/>
        </w:rPr>
        <w:t xml:space="preserve"> </w:t>
      </w:r>
      <w:proofErr w:type="spellStart"/>
      <w:r>
        <w:rPr>
          <w:rFonts w:cs="Times New Roman"/>
          <w:bCs/>
          <w:color w:val="000000" w:themeColor="text1"/>
          <w:szCs w:val="24"/>
        </w:rPr>
        <w:t>A</w:t>
      </w:r>
      <w:r w:rsidRPr="00DF5F4F">
        <w:rPr>
          <w:rFonts w:cs="Times New Roman"/>
          <w:bCs/>
          <w:color w:val="000000" w:themeColor="text1"/>
          <w:szCs w:val="24"/>
        </w:rPr>
        <w:t>lcohol</w:t>
      </w:r>
      <w:proofErr w:type="spellEnd"/>
      <w:r>
        <w:rPr>
          <w:rFonts w:cs="Times New Roman"/>
          <w:bCs/>
          <w:color w:val="000000" w:themeColor="text1"/>
          <w:szCs w:val="24"/>
        </w:rPr>
        <w:t xml:space="preserve"> </w:t>
      </w:r>
      <w:proofErr w:type="spellStart"/>
      <w:r>
        <w:rPr>
          <w:rFonts w:cs="Times New Roman"/>
          <w:bCs/>
          <w:color w:val="000000" w:themeColor="text1"/>
          <w:szCs w:val="24"/>
        </w:rPr>
        <w:t>D</w:t>
      </w:r>
      <w:r w:rsidRPr="00DF5F4F">
        <w:rPr>
          <w:rFonts w:cs="Times New Roman"/>
          <w:bCs/>
          <w:color w:val="000000" w:themeColor="text1"/>
          <w:szCs w:val="24"/>
        </w:rPr>
        <w:t>rinking</w:t>
      </w:r>
      <w:proofErr w:type="spellEnd"/>
      <w:r>
        <w:rPr>
          <w:rFonts w:cs="Times New Roman"/>
          <w:bCs/>
          <w:color w:val="000000" w:themeColor="text1"/>
          <w:szCs w:val="24"/>
        </w:rPr>
        <w:t xml:space="preserve"> </w:t>
      </w:r>
      <w:proofErr w:type="spellStart"/>
      <w:r w:rsidRPr="00DF5F4F">
        <w:rPr>
          <w:rFonts w:cs="Times New Roman"/>
          <w:bCs/>
          <w:color w:val="000000" w:themeColor="text1"/>
          <w:szCs w:val="24"/>
        </w:rPr>
        <w:t>with</w:t>
      </w:r>
      <w:proofErr w:type="spellEnd"/>
      <w:r>
        <w:rPr>
          <w:rFonts w:cs="Times New Roman"/>
          <w:bCs/>
          <w:color w:val="000000" w:themeColor="text1"/>
          <w:szCs w:val="24"/>
        </w:rPr>
        <w:t xml:space="preserve"> </w:t>
      </w:r>
      <w:proofErr w:type="spellStart"/>
      <w:r>
        <w:rPr>
          <w:rFonts w:cs="Times New Roman"/>
          <w:bCs/>
          <w:color w:val="000000" w:themeColor="text1"/>
          <w:szCs w:val="24"/>
        </w:rPr>
        <w:t>Residential</w:t>
      </w:r>
      <w:proofErr w:type="spellEnd"/>
      <w:r>
        <w:rPr>
          <w:rFonts w:cs="Times New Roman"/>
          <w:bCs/>
          <w:color w:val="000000" w:themeColor="text1"/>
          <w:szCs w:val="24"/>
        </w:rPr>
        <w:t xml:space="preserve"> Fire </w:t>
      </w:r>
      <w:proofErr w:type="spellStart"/>
      <w:r>
        <w:rPr>
          <w:rFonts w:cs="Times New Roman"/>
          <w:bCs/>
          <w:color w:val="000000" w:themeColor="text1"/>
          <w:szCs w:val="24"/>
        </w:rPr>
        <w:t>I</w:t>
      </w:r>
      <w:r w:rsidRPr="00DF5F4F">
        <w:rPr>
          <w:rFonts w:cs="Times New Roman"/>
          <w:bCs/>
          <w:color w:val="000000" w:themeColor="text1"/>
          <w:szCs w:val="24"/>
        </w:rPr>
        <w:t>njuries</w:t>
      </w:r>
      <w:proofErr w:type="spellEnd"/>
      <w:r w:rsidRPr="00DF5F4F">
        <w:rPr>
          <w:rFonts w:cs="Times New Roman"/>
          <w:bCs/>
          <w:color w:val="000000" w:themeColor="text1"/>
          <w:szCs w:val="24"/>
        </w:rPr>
        <w:t>”</w:t>
      </w:r>
      <w:r w:rsidR="00A1150F">
        <w:rPr>
          <w:rFonts w:cs="Times New Roman"/>
          <w:bCs/>
          <w:color w:val="000000" w:themeColor="text1"/>
          <w:szCs w:val="24"/>
        </w:rPr>
        <w:t>,</w:t>
      </w:r>
      <w:r w:rsidRPr="00DF5F4F">
        <w:rPr>
          <w:rFonts w:cs="Times New Roman"/>
          <w:b/>
          <w:color w:val="000000" w:themeColor="text1"/>
          <w:szCs w:val="24"/>
        </w:rPr>
        <w:t xml:space="preserve">Am J </w:t>
      </w:r>
      <w:proofErr w:type="spellStart"/>
      <w:r w:rsidRPr="00DF5F4F">
        <w:rPr>
          <w:rFonts w:cs="Times New Roman"/>
          <w:b/>
          <w:color w:val="000000" w:themeColor="text1"/>
          <w:szCs w:val="24"/>
        </w:rPr>
        <w:t>Epidemiol</w:t>
      </w:r>
      <w:proofErr w:type="spellEnd"/>
      <w:r w:rsidRPr="00DF5F4F">
        <w:rPr>
          <w:rFonts w:cs="Times New Roman"/>
          <w:color w:val="000000" w:themeColor="text1"/>
          <w:szCs w:val="24"/>
        </w:rPr>
        <w:t xml:space="preserve">, 135 (1), </w:t>
      </w:r>
      <w:proofErr w:type="spellStart"/>
      <w:r>
        <w:rPr>
          <w:rFonts w:cs="Times New Roman"/>
          <w:color w:val="000000" w:themeColor="text1"/>
          <w:szCs w:val="24"/>
        </w:rPr>
        <w:t>ss</w:t>
      </w:r>
      <w:proofErr w:type="spellEnd"/>
      <w:r w:rsidRPr="00DF5F4F">
        <w:rPr>
          <w:rFonts w:cs="Times New Roman"/>
          <w:color w:val="000000" w:themeColor="text1"/>
          <w:szCs w:val="24"/>
        </w:rPr>
        <w:t>. 26-34.</w:t>
      </w:r>
    </w:p>
    <w:p w:rsidR="00143D6E"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BARUTÇU Sedat; (2015), </w:t>
      </w:r>
      <w:r w:rsidRPr="00C7541F">
        <w:rPr>
          <w:rFonts w:cs="Times New Roman"/>
          <w:b/>
          <w:color w:val="000000" w:themeColor="text1"/>
          <w:szCs w:val="24"/>
        </w:rPr>
        <w:t>Afet Yönetiminde İtfaiyenin Rolü Ankara İli Örneği</w:t>
      </w:r>
      <w:r w:rsidRPr="00DF5F4F">
        <w:rPr>
          <w:rFonts w:cs="Times New Roman"/>
          <w:color w:val="000000" w:themeColor="text1"/>
          <w:szCs w:val="24"/>
        </w:rPr>
        <w:t>, Türk Hava Kurumu Üniversi</w:t>
      </w:r>
      <w:r w:rsidR="00C7541F">
        <w:rPr>
          <w:rFonts w:cs="Times New Roman"/>
          <w:color w:val="000000" w:themeColor="text1"/>
          <w:szCs w:val="24"/>
        </w:rPr>
        <w:t>tesi, Sosyal Bilimler Enstitüsü Yayımlanmamış Yüksek Lisan Tezi</w:t>
      </w:r>
      <w:r w:rsidR="00143D6E">
        <w:rPr>
          <w:rFonts w:cs="Times New Roman"/>
          <w:color w:val="000000" w:themeColor="text1"/>
          <w:szCs w:val="24"/>
        </w:rPr>
        <w:t>.</w:t>
      </w:r>
    </w:p>
    <w:p w:rsidR="00521887" w:rsidRPr="00DF5F4F" w:rsidRDefault="00C7541F" w:rsidP="00AD6549">
      <w:pPr>
        <w:ind w:left="709" w:hanging="709"/>
        <w:rPr>
          <w:rFonts w:cs="Times New Roman"/>
          <w:color w:val="000000" w:themeColor="text1"/>
          <w:szCs w:val="24"/>
        </w:rPr>
      </w:pPr>
      <w:r w:rsidRPr="00DF5F4F">
        <w:rPr>
          <w:rFonts w:cs="Times New Roman"/>
          <w:color w:val="000000" w:themeColor="text1"/>
          <w:szCs w:val="24"/>
        </w:rPr>
        <w:t xml:space="preserve"> </w:t>
      </w:r>
      <w:r w:rsidR="00521887" w:rsidRPr="00DF5F4F">
        <w:rPr>
          <w:rFonts w:cs="Times New Roman"/>
          <w:color w:val="000000" w:themeColor="text1"/>
          <w:szCs w:val="24"/>
        </w:rPr>
        <w:t>BASKICI Mehmet Murat; (2002), “</w:t>
      </w:r>
      <w:r w:rsidR="00907068">
        <w:rPr>
          <w:rFonts w:cs="Times New Roman"/>
          <w:color w:val="000000" w:themeColor="text1"/>
          <w:szCs w:val="24"/>
          <w:shd w:val="clear" w:color="auto" w:fill="FFFFFF"/>
        </w:rPr>
        <w:t>On D</w:t>
      </w:r>
      <w:r w:rsidR="00521887" w:rsidRPr="00DF5F4F">
        <w:rPr>
          <w:rFonts w:cs="Times New Roman"/>
          <w:color w:val="000000" w:themeColor="text1"/>
          <w:szCs w:val="24"/>
          <w:shd w:val="clear" w:color="auto" w:fill="FFFFFF"/>
        </w:rPr>
        <w:t>okuzuncu Yüzyılda İstanbul’un Eski ve Yeni İtfaiye Teşkilatları ve Bir Yabancının Gözlemleri”</w:t>
      </w:r>
      <w:r w:rsidR="00A232CD">
        <w:rPr>
          <w:rFonts w:cs="Times New Roman"/>
          <w:color w:val="000000" w:themeColor="text1"/>
          <w:szCs w:val="24"/>
          <w:shd w:val="clear" w:color="auto" w:fill="FFFFFF"/>
        </w:rPr>
        <w:t xml:space="preserve">, </w:t>
      </w:r>
      <w:r w:rsidR="00521887" w:rsidRPr="00DF5F4F">
        <w:rPr>
          <w:rFonts w:cs="Times New Roman"/>
          <w:b/>
          <w:color w:val="000000" w:themeColor="text1"/>
          <w:szCs w:val="24"/>
          <w:shd w:val="clear" w:color="auto" w:fill="FFFFFF"/>
        </w:rPr>
        <w:t>Mülkiye Dergisi</w:t>
      </w:r>
      <w:r w:rsidR="00521887" w:rsidRPr="00DF5F4F">
        <w:rPr>
          <w:rFonts w:cs="Times New Roman"/>
          <w:color w:val="000000" w:themeColor="text1"/>
          <w:szCs w:val="24"/>
          <w:shd w:val="clear" w:color="auto" w:fill="FFFFFF"/>
        </w:rPr>
        <w:t xml:space="preserve">, Sayı 233, </w:t>
      </w:r>
      <w:r w:rsidR="007F4B97" w:rsidRPr="00DF5F4F">
        <w:rPr>
          <w:rFonts w:cs="Times New Roman"/>
          <w:color w:val="000000" w:themeColor="text1"/>
          <w:szCs w:val="24"/>
          <w:shd w:val="clear" w:color="auto" w:fill="FFFFFF"/>
        </w:rPr>
        <w:t>ss.</w:t>
      </w:r>
      <w:r w:rsidR="00521887" w:rsidRPr="00DF5F4F">
        <w:rPr>
          <w:rFonts w:cs="Times New Roman"/>
          <w:color w:val="000000" w:themeColor="text1"/>
          <w:szCs w:val="24"/>
          <w:shd w:val="clear" w:color="auto" w:fill="FFFFFF"/>
        </w:rPr>
        <w:t>175-189</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lastRenderedPageBreak/>
        <w:t>BAŞBAKANLIK DOĞAL AFETLER KOORDİNASYON BAŞMÜŞAVİRLİĞİ; (1997), Doğal Afetler Genel Raporu.</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BAYKURT Erdoğan ve KOYUNCU Rahmi; (1992), </w:t>
      </w:r>
      <w:r w:rsidRPr="00DF5F4F">
        <w:rPr>
          <w:rFonts w:cs="Times New Roman"/>
          <w:b/>
          <w:color w:val="000000" w:themeColor="text1"/>
          <w:szCs w:val="24"/>
        </w:rPr>
        <w:t>Yangın Korunma Önleme Söndürme Kurtarma İlkyardım Teknikleri</w:t>
      </w:r>
      <w:r w:rsidRPr="00DF5F4F">
        <w:rPr>
          <w:rFonts w:cs="Times New Roman"/>
          <w:color w:val="000000" w:themeColor="text1"/>
          <w:szCs w:val="24"/>
        </w:rPr>
        <w:t xml:space="preserve">, </w:t>
      </w:r>
      <w:proofErr w:type="spellStart"/>
      <w:r w:rsidRPr="00DF5F4F">
        <w:rPr>
          <w:rFonts w:cs="Times New Roman"/>
          <w:color w:val="000000" w:themeColor="text1"/>
          <w:szCs w:val="24"/>
        </w:rPr>
        <w:t>Üçbilek</w:t>
      </w:r>
      <w:proofErr w:type="spellEnd"/>
      <w:r w:rsidRPr="00DF5F4F">
        <w:rPr>
          <w:rFonts w:cs="Times New Roman"/>
          <w:color w:val="000000" w:themeColor="text1"/>
          <w:szCs w:val="24"/>
        </w:rPr>
        <w:t xml:space="preserve"> Matbaası, Ankara.</w:t>
      </w:r>
    </w:p>
    <w:p w:rsidR="00521887" w:rsidRPr="00DF5F4F" w:rsidRDefault="00521887" w:rsidP="00AD6549">
      <w:pPr>
        <w:pStyle w:val="Default"/>
        <w:spacing w:line="360" w:lineRule="auto"/>
        <w:ind w:left="709" w:hanging="709"/>
        <w:jc w:val="both"/>
        <w:rPr>
          <w:color w:val="000000" w:themeColor="text1"/>
        </w:rPr>
      </w:pPr>
      <w:r w:rsidRPr="00DF5F4F">
        <w:rPr>
          <w:bCs/>
          <w:color w:val="000000" w:themeColor="text1"/>
        </w:rPr>
        <w:t xml:space="preserve">BEKEM İlknur, ÇAVUŞ Murat ve DEMİREL Füsun; (2011), “Türkiye Ölçeğinde Yangın İstatistikleri Üzerine Bir Araştırma”, </w:t>
      </w:r>
      <w:r w:rsidRPr="00DF5F4F">
        <w:rPr>
          <w:b/>
          <w:bCs/>
          <w:color w:val="000000" w:themeColor="text1"/>
        </w:rPr>
        <w:t xml:space="preserve">TÜYAK 2011 Yangın ve Güvenlik Sempozyumu ve Sergisi Bildiriler Kitabı, </w:t>
      </w:r>
      <w:r w:rsidRPr="00DF5F4F">
        <w:rPr>
          <w:bCs/>
          <w:color w:val="000000" w:themeColor="text1"/>
        </w:rPr>
        <w:t>13-14 Ekim, ss.195-201, İstanbul.</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t xml:space="preserve">BELOW </w:t>
      </w:r>
      <w:proofErr w:type="spellStart"/>
      <w:r w:rsidRPr="00DF5F4F">
        <w:rPr>
          <w:color w:val="000000" w:themeColor="text1"/>
        </w:rPr>
        <w:t>Regina</w:t>
      </w:r>
      <w:proofErr w:type="spellEnd"/>
      <w:r w:rsidR="00A232CD">
        <w:rPr>
          <w:color w:val="000000" w:themeColor="text1"/>
        </w:rPr>
        <w:t xml:space="preserve"> </w:t>
      </w:r>
      <w:proofErr w:type="spellStart"/>
      <w:r w:rsidRPr="00DF5F4F">
        <w:rPr>
          <w:color w:val="000000" w:themeColor="text1"/>
        </w:rPr>
        <w:t>and</w:t>
      </w:r>
      <w:proofErr w:type="spellEnd"/>
      <w:r w:rsidRPr="00DF5F4F">
        <w:rPr>
          <w:color w:val="000000" w:themeColor="text1"/>
        </w:rPr>
        <w:t xml:space="preserve"> WİRTZ Angelika; (2009), </w:t>
      </w:r>
      <w:proofErr w:type="spellStart"/>
      <w:r w:rsidRPr="00DF5F4F">
        <w:rPr>
          <w:bCs/>
          <w:color w:val="000000" w:themeColor="text1"/>
        </w:rPr>
        <w:t>Disaster</w:t>
      </w:r>
      <w:proofErr w:type="spellEnd"/>
      <w:r w:rsidR="009F68C8">
        <w:rPr>
          <w:bCs/>
          <w:color w:val="000000" w:themeColor="text1"/>
        </w:rPr>
        <w:t xml:space="preserve"> </w:t>
      </w:r>
      <w:proofErr w:type="spellStart"/>
      <w:r w:rsidRPr="00DF5F4F">
        <w:rPr>
          <w:bCs/>
          <w:color w:val="000000" w:themeColor="text1"/>
        </w:rPr>
        <w:t>Category</w:t>
      </w:r>
      <w:proofErr w:type="spellEnd"/>
      <w:r w:rsidR="009F68C8">
        <w:rPr>
          <w:bCs/>
          <w:color w:val="000000" w:themeColor="text1"/>
        </w:rPr>
        <w:t xml:space="preserve"> </w:t>
      </w:r>
      <w:proofErr w:type="spellStart"/>
      <w:r w:rsidRPr="00DF5F4F">
        <w:rPr>
          <w:bCs/>
          <w:color w:val="000000" w:themeColor="text1"/>
        </w:rPr>
        <w:t>Classification</w:t>
      </w:r>
      <w:proofErr w:type="spellEnd"/>
      <w:r w:rsidR="009F68C8">
        <w:rPr>
          <w:bCs/>
          <w:color w:val="000000" w:themeColor="text1"/>
        </w:rPr>
        <w:t xml:space="preserve"> </w:t>
      </w:r>
      <w:proofErr w:type="spellStart"/>
      <w:r w:rsidRPr="00DF5F4F">
        <w:rPr>
          <w:bCs/>
          <w:color w:val="000000" w:themeColor="text1"/>
        </w:rPr>
        <w:t>and</w:t>
      </w:r>
      <w:proofErr w:type="spellEnd"/>
      <w:r w:rsidR="009F68C8">
        <w:rPr>
          <w:bCs/>
          <w:color w:val="000000" w:themeColor="text1"/>
        </w:rPr>
        <w:t xml:space="preserve"> </w:t>
      </w:r>
      <w:proofErr w:type="spellStart"/>
      <w:r w:rsidRPr="00DF5F4F">
        <w:rPr>
          <w:bCs/>
          <w:color w:val="000000" w:themeColor="text1"/>
        </w:rPr>
        <w:t>peril</w:t>
      </w:r>
      <w:proofErr w:type="spellEnd"/>
      <w:r w:rsidR="009F68C8">
        <w:rPr>
          <w:bCs/>
          <w:color w:val="000000" w:themeColor="text1"/>
        </w:rPr>
        <w:t xml:space="preserve"> </w:t>
      </w:r>
      <w:proofErr w:type="spellStart"/>
      <w:r w:rsidRPr="00DF5F4F">
        <w:rPr>
          <w:bCs/>
          <w:color w:val="000000" w:themeColor="text1"/>
        </w:rPr>
        <w:t>Terminology</w:t>
      </w:r>
      <w:proofErr w:type="spellEnd"/>
      <w:r w:rsidR="009F68C8">
        <w:rPr>
          <w:bCs/>
          <w:color w:val="000000" w:themeColor="text1"/>
        </w:rPr>
        <w:t xml:space="preserve"> </w:t>
      </w:r>
      <w:proofErr w:type="spellStart"/>
      <w:r w:rsidRPr="00DF5F4F">
        <w:rPr>
          <w:bCs/>
          <w:color w:val="000000" w:themeColor="text1"/>
        </w:rPr>
        <w:t>for</w:t>
      </w:r>
      <w:proofErr w:type="spellEnd"/>
      <w:r w:rsidR="009F68C8">
        <w:rPr>
          <w:bCs/>
          <w:color w:val="000000" w:themeColor="text1"/>
        </w:rPr>
        <w:t xml:space="preserve"> </w:t>
      </w:r>
      <w:proofErr w:type="spellStart"/>
      <w:r w:rsidRPr="00DF5F4F">
        <w:rPr>
          <w:bCs/>
          <w:color w:val="000000" w:themeColor="text1"/>
        </w:rPr>
        <w:t>Operational</w:t>
      </w:r>
      <w:proofErr w:type="spellEnd"/>
      <w:r w:rsidR="009F68C8">
        <w:rPr>
          <w:bCs/>
          <w:color w:val="000000" w:themeColor="text1"/>
        </w:rPr>
        <w:t xml:space="preserve"> </w:t>
      </w:r>
      <w:proofErr w:type="spellStart"/>
      <w:r w:rsidRPr="00DF5F4F">
        <w:rPr>
          <w:bCs/>
          <w:color w:val="000000" w:themeColor="text1"/>
        </w:rPr>
        <w:t>Purposes</w:t>
      </w:r>
      <w:proofErr w:type="spellEnd"/>
      <w:r w:rsidRPr="00DF5F4F">
        <w:rPr>
          <w:bCs/>
          <w:color w:val="000000" w:themeColor="text1"/>
        </w:rPr>
        <w:t xml:space="preserve">, </w:t>
      </w:r>
      <w:proofErr w:type="spellStart"/>
      <w:r w:rsidRPr="00DF5F4F">
        <w:rPr>
          <w:bCs/>
          <w:color w:val="000000" w:themeColor="text1"/>
        </w:rPr>
        <w:t>Common</w:t>
      </w:r>
      <w:proofErr w:type="spellEnd"/>
      <w:r w:rsidR="009F68C8">
        <w:rPr>
          <w:bCs/>
          <w:color w:val="000000" w:themeColor="text1"/>
        </w:rPr>
        <w:t xml:space="preserve"> </w:t>
      </w:r>
      <w:proofErr w:type="spellStart"/>
      <w:r w:rsidRPr="00DF5F4F">
        <w:rPr>
          <w:bCs/>
          <w:color w:val="000000" w:themeColor="text1"/>
        </w:rPr>
        <w:t>accord</w:t>
      </w:r>
      <w:proofErr w:type="spellEnd"/>
      <w:r w:rsidR="009F68C8">
        <w:rPr>
          <w:bCs/>
          <w:color w:val="000000" w:themeColor="text1"/>
        </w:rPr>
        <w:t xml:space="preserve"> </w:t>
      </w:r>
      <w:proofErr w:type="spellStart"/>
      <w:r w:rsidRPr="00DF5F4F">
        <w:rPr>
          <w:bCs/>
          <w:color w:val="000000" w:themeColor="text1"/>
        </w:rPr>
        <w:t>Centre</w:t>
      </w:r>
      <w:proofErr w:type="spellEnd"/>
      <w:r w:rsidR="009F68C8">
        <w:rPr>
          <w:bCs/>
          <w:color w:val="000000" w:themeColor="text1"/>
        </w:rPr>
        <w:t xml:space="preserve"> </w:t>
      </w:r>
      <w:proofErr w:type="spellStart"/>
      <w:r w:rsidRPr="00DF5F4F">
        <w:rPr>
          <w:bCs/>
          <w:color w:val="000000" w:themeColor="text1"/>
        </w:rPr>
        <w:t>for</w:t>
      </w:r>
      <w:proofErr w:type="spellEnd"/>
      <w:r w:rsidR="009F68C8">
        <w:rPr>
          <w:bCs/>
          <w:color w:val="000000" w:themeColor="text1"/>
        </w:rPr>
        <w:t xml:space="preserve"> </w:t>
      </w:r>
      <w:proofErr w:type="spellStart"/>
      <w:r w:rsidRPr="00DF5F4F">
        <w:rPr>
          <w:bCs/>
          <w:color w:val="000000" w:themeColor="text1"/>
        </w:rPr>
        <w:t>Research</w:t>
      </w:r>
      <w:proofErr w:type="spellEnd"/>
      <w:r w:rsidRPr="00DF5F4F">
        <w:rPr>
          <w:bCs/>
          <w:color w:val="000000" w:themeColor="text1"/>
        </w:rPr>
        <w:t xml:space="preserve"> on </w:t>
      </w:r>
      <w:proofErr w:type="spellStart"/>
      <w:r w:rsidRPr="00DF5F4F">
        <w:rPr>
          <w:bCs/>
          <w:color w:val="000000" w:themeColor="text1"/>
        </w:rPr>
        <w:t>the</w:t>
      </w:r>
      <w:proofErr w:type="spellEnd"/>
      <w:r w:rsidR="009F68C8">
        <w:rPr>
          <w:bCs/>
          <w:color w:val="000000" w:themeColor="text1"/>
        </w:rPr>
        <w:t xml:space="preserve"> </w:t>
      </w:r>
      <w:proofErr w:type="spellStart"/>
      <w:r w:rsidRPr="00DF5F4F">
        <w:rPr>
          <w:bCs/>
          <w:color w:val="000000" w:themeColor="text1"/>
        </w:rPr>
        <w:t>Epidemiology</w:t>
      </w:r>
      <w:proofErr w:type="spellEnd"/>
      <w:r w:rsidRPr="00DF5F4F">
        <w:rPr>
          <w:bCs/>
          <w:color w:val="000000" w:themeColor="text1"/>
        </w:rPr>
        <w:t xml:space="preserve"> of </w:t>
      </w:r>
      <w:proofErr w:type="spellStart"/>
      <w:r w:rsidRPr="00DF5F4F">
        <w:rPr>
          <w:bCs/>
          <w:color w:val="000000" w:themeColor="text1"/>
        </w:rPr>
        <w:t>Disasters</w:t>
      </w:r>
      <w:proofErr w:type="spellEnd"/>
      <w:r w:rsidRPr="00DF5F4F">
        <w:rPr>
          <w:bCs/>
          <w:color w:val="000000" w:themeColor="text1"/>
        </w:rPr>
        <w:t xml:space="preserve"> (CRED) </w:t>
      </w:r>
      <w:proofErr w:type="spellStart"/>
      <w:r w:rsidRPr="00DF5F4F">
        <w:rPr>
          <w:bCs/>
          <w:color w:val="000000" w:themeColor="text1"/>
        </w:rPr>
        <w:t>and</w:t>
      </w:r>
      <w:proofErr w:type="spellEnd"/>
      <w:r w:rsidR="009F68C8">
        <w:rPr>
          <w:bCs/>
          <w:color w:val="000000" w:themeColor="text1"/>
        </w:rPr>
        <w:t xml:space="preserve"> </w:t>
      </w:r>
      <w:proofErr w:type="spellStart"/>
      <w:r w:rsidRPr="00DF5F4F">
        <w:rPr>
          <w:bCs/>
          <w:color w:val="000000" w:themeColor="text1"/>
        </w:rPr>
        <w:t>Munich</w:t>
      </w:r>
      <w:proofErr w:type="spellEnd"/>
      <w:r w:rsidR="009F68C8">
        <w:rPr>
          <w:bCs/>
          <w:color w:val="000000" w:themeColor="text1"/>
        </w:rPr>
        <w:t xml:space="preserve"> </w:t>
      </w:r>
      <w:proofErr w:type="spellStart"/>
      <w:r w:rsidRPr="00DF5F4F">
        <w:rPr>
          <w:bCs/>
          <w:color w:val="000000" w:themeColor="text1"/>
        </w:rPr>
        <w:t>Reinsurance</w:t>
      </w:r>
      <w:proofErr w:type="spellEnd"/>
      <w:r w:rsidR="009F68C8">
        <w:rPr>
          <w:bCs/>
          <w:color w:val="000000" w:themeColor="text1"/>
        </w:rPr>
        <w:t xml:space="preserve"> </w:t>
      </w:r>
      <w:proofErr w:type="spellStart"/>
      <w:r w:rsidRPr="00DF5F4F">
        <w:rPr>
          <w:bCs/>
          <w:color w:val="000000" w:themeColor="text1"/>
        </w:rPr>
        <w:t>Company</w:t>
      </w:r>
      <w:proofErr w:type="spellEnd"/>
      <w:r w:rsidRPr="00DF5F4F">
        <w:rPr>
          <w:bCs/>
          <w:color w:val="000000" w:themeColor="text1"/>
        </w:rPr>
        <w:t xml:space="preserve"> (</w:t>
      </w:r>
      <w:proofErr w:type="spellStart"/>
      <w:r w:rsidRPr="00DF5F4F">
        <w:rPr>
          <w:bCs/>
          <w:color w:val="000000" w:themeColor="text1"/>
        </w:rPr>
        <w:t>Munich</w:t>
      </w:r>
      <w:proofErr w:type="spellEnd"/>
      <w:r w:rsidRPr="00DF5F4F">
        <w:rPr>
          <w:bCs/>
          <w:color w:val="000000" w:themeColor="text1"/>
        </w:rPr>
        <w:t xml:space="preserve"> RE ).</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t xml:space="preserve">BİLGİN Mehmet Selim; (2013), </w:t>
      </w:r>
      <w:r w:rsidRPr="00C7541F">
        <w:rPr>
          <w:b/>
          <w:bCs/>
          <w:color w:val="000000" w:themeColor="text1"/>
        </w:rPr>
        <w:t>Afet Yönet</w:t>
      </w:r>
      <w:r w:rsidR="009F68C8" w:rsidRPr="00C7541F">
        <w:rPr>
          <w:b/>
          <w:bCs/>
          <w:color w:val="000000" w:themeColor="text1"/>
        </w:rPr>
        <w:t>imine Yönelik Açık Veri Modeli v</w:t>
      </w:r>
      <w:r w:rsidRPr="00C7541F">
        <w:rPr>
          <w:b/>
          <w:bCs/>
          <w:color w:val="000000" w:themeColor="text1"/>
        </w:rPr>
        <w:t xml:space="preserve">e </w:t>
      </w:r>
      <w:proofErr w:type="spellStart"/>
      <w:r w:rsidRPr="00C7541F">
        <w:rPr>
          <w:b/>
          <w:bCs/>
          <w:color w:val="000000" w:themeColor="text1"/>
        </w:rPr>
        <w:t>Konumsal</w:t>
      </w:r>
      <w:proofErr w:type="spellEnd"/>
      <w:r w:rsidRPr="00C7541F">
        <w:rPr>
          <w:b/>
          <w:bCs/>
          <w:color w:val="000000" w:themeColor="text1"/>
        </w:rPr>
        <w:t xml:space="preserve"> Analiz Araçl</w:t>
      </w:r>
      <w:r w:rsidR="009F68C8" w:rsidRPr="00C7541F">
        <w:rPr>
          <w:b/>
          <w:bCs/>
          <w:color w:val="000000" w:themeColor="text1"/>
        </w:rPr>
        <w:t>arının Geliştirilmesi</w:t>
      </w:r>
      <w:r w:rsidR="009F68C8">
        <w:rPr>
          <w:bCs/>
          <w:color w:val="000000" w:themeColor="text1"/>
        </w:rPr>
        <w:t xml:space="preserve">: </w:t>
      </w:r>
      <w:r w:rsidR="009F68C8" w:rsidRPr="00143D6E">
        <w:rPr>
          <w:b/>
          <w:bCs/>
          <w:color w:val="000000" w:themeColor="text1"/>
        </w:rPr>
        <w:t>Heyelan v</w:t>
      </w:r>
      <w:r w:rsidRPr="00143D6E">
        <w:rPr>
          <w:b/>
          <w:bCs/>
          <w:color w:val="000000" w:themeColor="text1"/>
        </w:rPr>
        <w:t>e Sel Örneği</w:t>
      </w:r>
      <w:r w:rsidRPr="00DF5F4F">
        <w:rPr>
          <w:bCs/>
          <w:color w:val="000000" w:themeColor="text1"/>
        </w:rPr>
        <w:t>, İstanbul Teknik Üniversitesi Bilişim Enstitüsü Yayınlan</w:t>
      </w:r>
      <w:r w:rsidR="00C7541F">
        <w:rPr>
          <w:bCs/>
          <w:color w:val="000000" w:themeColor="text1"/>
        </w:rPr>
        <w:t>ma</w:t>
      </w:r>
      <w:r w:rsidRPr="00DF5F4F">
        <w:rPr>
          <w:bCs/>
          <w:color w:val="000000" w:themeColor="text1"/>
        </w:rPr>
        <w:t>mış Yüksek Lisans Tezi, İstanbul.</w:t>
      </w:r>
    </w:p>
    <w:p w:rsidR="00521887" w:rsidRPr="00DF5F4F" w:rsidRDefault="009F68C8" w:rsidP="009F68C8">
      <w:pPr>
        <w:ind w:left="709" w:hanging="709"/>
        <w:rPr>
          <w:rFonts w:cs="Times New Roman"/>
          <w:color w:val="000000" w:themeColor="text1"/>
          <w:szCs w:val="24"/>
        </w:rPr>
      </w:pPr>
      <w:r>
        <w:rPr>
          <w:rFonts w:cs="Times New Roman"/>
          <w:color w:val="000000" w:themeColor="text1"/>
          <w:szCs w:val="24"/>
        </w:rPr>
        <w:t>BODUROĞLU M. Hasan</w:t>
      </w:r>
      <w:r w:rsidR="00521887" w:rsidRPr="00DF5F4F">
        <w:rPr>
          <w:rFonts w:cs="Times New Roman"/>
          <w:color w:val="000000" w:themeColor="text1"/>
          <w:szCs w:val="24"/>
        </w:rPr>
        <w:t>; (2017</w:t>
      </w:r>
      <w:r w:rsidR="00521887" w:rsidRPr="00DF5F4F">
        <w:rPr>
          <w:rFonts w:cs="Times New Roman"/>
          <w:b/>
          <w:color w:val="000000" w:themeColor="text1"/>
          <w:szCs w:val="24"/>
        </w:rPr>
        <w:t>), Doğal Afet Yönetiminde Etk</w:t>
      </w:r>
      <w:r>
        <w:rPr>
          <w:rFonts w:cs="Times New Roman"/>
          <w:b/>
          <w:color w:val="000000" w:themeColor="text1"/>
          <w:szCs w:val="24"/>
        </w:rPr>
        <w:t>inlik, Özel İhtisas Komisyonu Ra</w:t>
      </w:r>
      <w:r w:rsidR="00521887" w:rsidRPr="00DF5F4F">
        <w:rPr>
          <w:rFonts w:cs="Times New Roman"/>
          <w:b/>
          <w:color w:val="000000" w:themeColor="text1"/>
          <w:szCs w:val="24"/>
        </w:rPr>
        <w:t>poru</w:t>
      </w:r>
      <w:r w:rsidR="00521887" w:rsidRPr="00DF5F4F">
        <w:rPr>
          <w:rFonts w:cs="Times New Roman"/>
          <w:color w:val="000000" w:themeColor="text1"/>
          <w:szCs w:val="24"/>
        </w:rPr>
        <w:t>,</w:t>
      </w:r>
      <w:r>
        <w:rPr>
          <w:rFonts w:cs="Times New Roman"/>
          <w:color w:val="000000" w:themeColor="text1"/>
          <w:szCs w:val="24"/>
        </w:rPr>
        <w:t xml:space="preserve"> </w:t>
      </w:r>
      <w:hyperlink r:id="rId52" w:history="1">
        <w:r w:rsidR="00521887" w:rsidRPr="00DF5F4F">
          <w:rPr>
            <w:rStyle w:val="Kpr"/>
            <w:rFonts w:eastAsiaTheme="majorEastAsia" w:cs="Times New Roman"/>
            <w:color w:val="000000" w:themeColor="text1"/>
            <w:szCs w:val="24"/>
            <w:u w:val="none"/>
          </w:rPr>
          <w:t>http://www.trakya2023.com/uploads/docs/280620133V20YA.pdf</w:t>
        </w:r>
      </w:hyperlink>
      <w:r w:rsidR="00521887" w:rsidRPr="00DF5F4F">
        <w:rPr>
          <w:rFonts w:cs="Times New Roman"/>
          <w:color w:val="000000" w:themeColor="text1"/>
          <w:szCs w:val="24"/>
        </w:rPr>
        <w:t>, Erişim Tarihi: 22.11.2017</w:t>
      </w:r>
      <w:r w:rsidR="009250D6" w:rsidRPr="00DF5F4F">
        <w:rPr>
          <w:rFonts w:cs="Times New Roman"/>
          <w:color w:val="000000" w:themeColor="text1"/>
          <w:szCs w:val="24"/>
        </w:rPr>
        <w:t>.</w:t>
      </w:r>
    </w:p>
    <w:p w:rsidR="00AD6549"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BOLU BELEDİYESİ; </w:t>
      </w:r>
    </w:p>
    <w:p w:rsidR="00521887" w:rsidRPr="00DF5F4F" w:rsidRDefault="00AD6549" w:rsidP="00AD6549">
      <w:pPr>
        <w:ind w:left="709" w:hanging="709"/>
        <w:rPr>
          <w:rFonts w:cs="Times New Roman"/>
          <w:color w:val="000000" w:themeColor="text1"/>
          <w:szCs w:val="24"/>
        </w:rPr>
      </w:pPr>
      <w:r w:rsidRPr="00DF5F4F">
        <w:rPr>
          <w:rFonts w:cs="Times New Roman"/>
          <w:color w:val="000000" w:themeColor="text1"/>
          <w:szCs w:val="24"/>
        </w:rPr>
        <w:tab/>
      </w:r>
      <w:hyperlink r:id="rId53" w:history="1">
        <w:r w:rsidR="00521887" w:rsidRPr="00DF5F4F">
          <w:rPr>
            <w:rStyle w:val="Kpr"/>
            <w:rFonts w:eastAsiaTheme="majorEastAsia" w:cs="Times New Roman"/>
            <w:color w:val="000000" w:themeColor="text1"/>
            <w:szCs w:val="24"/>
            <w:u w:val="none"/>
          </w:rPr>
          <w:t>http://www.bolu.bel.tr/userfiles/dokumanlar/orgsemalar/itfaiye_org_sema.pd</w:t>
        </w:r>
      </w:hyperlink>
      <w:r w:rsidR="00521887" w:rsidRPr="00DF5F4F">
        <w:rPr>
          <w:rFonts w:cs="Times New Roman"/>
          <w:color w:val="000000" w:themeColor="text1"/>
          <w:szCs w:val="24"/>
        </w:rPr>
        <w:t>, Erişim Tarihi:</w:t>
      </w:r>
      <w:r w:rsidR="009F68C8">
        <w:rPr>
          <w:rFonts w:cs="Times New Roman"/>
          <w:color w:val="000000" w:themeColor="text1"/>
          <w:szCs w:val="24"/>
        </w:rPr>
        <w:t xml:space="preserve"> </w:t>
      </w:r>
      <w:r w:rsidR="00521887" w:rsidRPr="00DF5F4F">
        <w:rPr>
          <w:rFonts w:cs="Times New Roman"/>
          <w:color w:val="000000" w:themeColor="text1"/>
          <w:szCs w:val="24"/>
        </w:rPr>
        <w:t>07.07.2017</w:t>
      </w:r>
      <w:r w:rsidR="009250D6" w:rsidRPr="00DF5F4F">
        <w:rPr>
          <w:rFonts w:cs="Times New Roman"/>
          <w:color w:val="000000" w:themeColor="text1"/>
          <w:szCs w:val="24"/>
        </w:rPr>
        <w:t>.</w:t>
      </w:r>
    </w:p>
    <w:p w:rsidR="00521887" w:rsidRPr="00DF5F4F" w:rsidRDefault="00521887" w:rsidP="00AD6549">
      <w:pPr>
        <w:ind w:left="709" w:hanging="709"/>
        <w:rPr>
          <w:rFonts w:cs="Times New Roman"/>
          <w:szCs w:val="24"/>
        </w:rPr>
      </w:pPr>
      <w:r w:rsidRPr="00DF5F4F">
        <w:rPr>
          <w:rFonts w:cs="Times New Roman"/>
          <w:szCs w:val="24"/>
        </w:rPr>
        <w:t xml:space="preserve">ÇATALTAŞ İbrahim; (2015), </w:t>
      </w:r>
      <w:r w:rsidRPr="00C7541F">
        <w:rPr>
          <w:rFonts w:cs="Times New Roman"/>
          <w:b/>
          <w:szCs w:val="24"/>
        </w:rPr>
        <w:t>Türkiye’de Afet Yönetimi</w:t>
      </w:r>
      <w:r w:rsidRPr="00DF5F4F">
        <w:rPr>
          <w:rFonts w:cs="Times New Roman"/>
          <w:szCs w:val="24"/>
        </w:rPr>
        <w:t xml:space="preserve">, Kahramanmaraş Sütçü İmam Üniversitesi Sosyal Bilimler </w:t>
      </w:r>
      <w:r w:rsidR="00464C9D" w:rsidRPr="00DF5F4F">
        <w:rPr>
          <w:rFonts w:cs="Times New Roman"/>
          <w:szCs w:val="24"/>
        </w:rPr>
        <w:t>Enstitüsü,</w:t>
      </w:r>
      <w:r w:rsidR="00464C9D">
        <w:rPr>
          <w:rFonts w:cs="Times New Roman"/>
          <w:szCs w:val="24"/>
        </w:rPr>
        <w:t xml:space="preserve"> Yayımlanmamış</w:t>
      </w:r>
      <w:r w:rsidRPr="00DF5F4F">
        <w:rPr>
          <w:rFonts w:cs="Times New Roman"/>
          <w:szCs w:val="24"/>
        </w:rPr>
        <w:t xml:space="preserve"> Yüksek Lisans Projesi, Kahramanmaraş.</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ÇELİK Yüksel; (2011), </w:t>
      </w:r>
      <w:r w:rsidRPr="00DF5F4F">
        <w:rPr>
          <w:rFonts w:cs="Times New Roman"/>
          <w:b/>
          <w:color w:val="000000" w:themeColor="text1"/>
          <w:szCs w:val="24"/>
        </w:rPr>
        <w:t>Ateş Pervaneleri Tulumbacılar</w:t>
      </w:r>
      <w:r w:rsidRPr="00DF5F4F">
        <w:rPr>
          <w:rFonts w:cs="Times New Roman"/>
          <w:color w:val="000000" w:themeColor="text1"/>
          <w:szCs w:val="24"/>
        </w:rPr>
        <w:t xml:space="preserve">, </w:t>
      </w:r>
      <w:proofErr w:type="spellStart"/>
      <w:r w:rsidRPr="00DF5F4F">
        <w:rPr>
          <w:rFonts w:cs="Times New Roman"/>
          <w:color w:val="000000" w:themeColor="text1"/>
          <w:szCs w:val="24"/>
        </w:rPr>
        <w:t>Rezan</w:t>
      </w:r>
      <w:proofErr w:type="spellEnd"/>
      <w:r w:rsidRPr="00DF5F4F">
        <w:rPr>
          <w:rFonts w:cs="Times New Roman"/>
          <w:color w:val="000000" w:themeColor="text1"/>
          <w:szCs w:val="24"/>
        </w:rPr>
        <w:t xml:space="preserve"> Has Müzesi Basımevi, Birinci Baskı, İstanbul.</w:t>
      </w:r>
    </w:p>
    <w:p w:rsidR="00521887" w:rsidRPr="00DF5F4F" w:rsidRDefault="00521887" w:rsidP="00AD6549">
      <w:pPr>
        <w:autoSpaceDE w:val="0"/>
        <w:autoSpaceDN w:val="0"/>
        <w:adjustRightInd w:val="0"/>
        <w:ind w:left="709" w:hanging="709"/>
        <w:rPr>
          <w:rFonts w:cs="Times New Roman"/>
          <w:bCs/>
          <w:szCs w:val="24"/>
        </w:rPr>
      </w:pPr>
      <w:r w:rsidRPr="00DF5F4F">
        <w:rPr>
          <w:rFonts w:cs="Times New Roman"/>
          <w:szCs w:val="24"/>
        </w:rPr>
        <w:t xml:space="preserve">ÇELİKLİ Semra; (2010), </w:t>
      </w:r>
      <w:r w:rsidRPr="00464C9D">
        <w:rPr>
          <w:rFonts w:cs="Times New Roman"/>
          <w:b/>
          <w:bCs/>
          <w:szCs w:val="24"/>
        </w:rPr>
        <w:t>Ege Üniversitesi</w:t>
      </w:r>
      <w:r w:rsidRPr="00DF5F4F">
        <w:rPr>
          <w:rFonts w:cs="Times New Roman"/>
          <w:bCs/>
          <w:szCs w:val="24"/>
        </w:rPr>
        <w:t xml:space="preserve"> </w:t>
      </w:r>
      <w:r w:rsidRPr="00143D6E">
        <w:rPr>
          <w:rFonts w:cs="Times New Roman"/>
          <w:b/>
          <w:bCs/>
          <w:szCs w:val="24"/>
        </w:rPr>
        <w:t>Tıp Fakültesi Hastanesi Afet Yönetimi Ekibine Olağandışı Durumlara Hazırlıklı Olma Konusunda Verilen Eğitimin Değerlendirilmesi ve Uygulamanın Sınanması</w:t>
      </w:r>
      <w:r w:rsidRPr="00DF5F4F">
        <w:rPr>
          <w:rFonts w:cs="Times New Roman"/>
          <w:bCs/>
          <w:szCs w:val="24"/>
        </w:rPr>
        <w:t>, Ege Üniversitesi Sağlık Bilimleri Enstitüsü,</w:t>
      </w:r>
      <w:r w:rsidR="00464C9D" w:rsidRPr="00464C9D">
        <w:rPr>
          <w:rFonts w:cs="Times New Roman"/>
          <w:szCs w:val="24"/>
        </w:rPr>
        <w:t xml:space="preserve"> </w:t>
      </w:r>
      <w:r w:rsidR="00464C9D">
        <w:rPr>
          <w:rFonts w:cs="Times New Roman"/>
          <w:szCs w:val="24"/>
        </w:rPr>
        <w:t>Yayımlanmamış Yüksek Lisans</w:t>
      </w:r>
      <w:r w:rsidR="00143D6E">
        <w:rPr>
          <w:rFonts w:cs="Times New Roman"/>
          <w:szCs w:val="24"/>
        </w:rPr>
        <w:t xml:space="preserve"> </w:t>
      </w:r>
      <w:r w:rsidR="00464C9D">
        <w:rPr>
          <w:rFonts w:cs="Times New Roman"/>
          <w:szCs w:val="24"/>
        </w:rPr>
        <w:t>Tezi</w:t>
      </w:r>
      <w:r w:rsidRPr="00DF5F4F">
        <w:rPr>
          <w:rFonts w:cs="Times New Roman"/>
          <w:bCs/>
          <w:szCs w:val="24"/>
        </w:rPr>
        <w:t xml:space="preserve"> İzmir.</w:t>
      </w:r>
    </w:p>
    <w:p w:rsidR="00AD6549" w:rsidRPr="00DF5F4F" w:rsidRDefault="00521887" w:rsidP="00AD6549">
      <w:pPr>
        <w:ind w:left="709" w:hanging="709"/>
        <w:rPr>
          <w:rFonts w:cs="Times New Roman"/>
          <w:szCs w:val="24"/>
        </w:rPr>
      </w:pPr>
      <w:r w:rsidRPr="00DF5F4F">
        <w:rPr>
          <w:rFonts w:cs="Times New Roman"/>
          <w:szCs w:val="24"/>
        </w:rPr>
        <w:lastRenderedPageBreak/>
        <w:t xml:space="preserve">ÇOMAKLI Kemal; </w:t>
      </w:r>
      <w:r w:rsidRPr="00DF5F4F">
        <w:rPr>
          <w:rFonts w:cs="Times New Roman"/>
          <w:b/>
          <w:szCs w:val="24"/>
        </w:rPr>
        <w:t>“Yanma Ve Yangın”</w:t>
      </w:r>
      <w:r w:rsidRPr="00DF5F4F">
        <w:rPr>
          <w:rFonts w:cs="Times New Roman"/>
          <w:szCs w:val="24"/>
        </w:rPr>
        <w:t>,</w:t>
      </w:r>
    </w:p>
    <w:p w:rsidR="00521887" w:rsidRPr="009F68C8" w:rsidRDefault="00CA360E" w:rsidP="00AD6549">
      <w:pPr>
        <w:ind w:left="709" w:hanging="1"/>
        <w:rPr>
          <w:rFonts w:cs="Times New Roman"/>
          <w:color w:val="000000" w:themeColor="text1"/>
          <w:szCs w:val="24"/>
        </w:rPr>
      </w:pPr>
      <w:hyperlink r:id="rId54" w:history="1">
        <w:r w:rsidR="009F68C8" w:rsidRPr="009F68C8">
          <w:rPr>
            <w:rStyle w:val="Kpr"/>
            <w:rFonts w:eastAsiaTheme="majorEastAsia" w:cs="Times New Roman"/>
            <w:color w:val="000000" w:themeColor="text1"/>
            <w:szCs w:val="24"/>
            <w:u w:val="none"/>
          </w:rPr>
          <w:t>http://www.ataaof.com/ow_userfiles/plugins/forum/attachment_3082_54f43d9694029_54f43d8eb682b_1.%C3%BCnite-yanma-ve-yang%C4%B1n kavramlar%C4%B1.pdf</w:t>
        </w:r>
      </w:hyperlink>
      <w:r w:rsidR="00521887" w:rsidRPr="009F68C8">
        <w:rPr>
          <w:rFonts w:cs="Times New Roman"/>
          <w:color w:val="000000" w:themeColor="text1"/>
          <w:szCs w:val="24"/>
        </w:rPr>
        <w:t>, Erişim Tarihi: 07.11.2017.</w:t>
      </w:r>
    </w:p>
    <w:p w:rsidR="00521887" w:rsidRPr="00DF5F4F" w:rsidRDefault="00521887" w:rsidP="00AD6549">
      <w:pPr>
        <w:ind w:left="709" w:hanging="709"/>
        <w:rPr>
          <w:rFonts w:cs="Times New Roman"/>
          <w:szCs w:val="24"/>
        </w:rPr>
      </w:pPr>
      <w:r w:rsidRPr="00DF5F4F">
        <w:rPr>
          <w:rFonts w:cs="Times New Roman"/>
          <w:szCs w:val="24"/>
        </w:rPr>
        <w:t xml:space="preserve">DANIŞ Hüsamettin ve GÖRGÜN Mustafa; (2005), “Marmara Depremi Ve </w:t>
      </w:r>
      <w:proofErr w:type="spellStart"/>
      <w:r w:rsidRPr="00DF5F4F">
        <w:rPr>
          <w:rFonts w:cs="Times New Roman"/>
          <w:szCs w:val="24"/>
        </w:rPr>
        <w:t>Tüpraş</w:t>
      </w:r>
      <w:proofErr w:type="spellEnd"/>
      <w:r w:rsidRPr="00DF5F4F">
        <w:rPr>
          <w:rFonts w:cs="Times New Roman"/>
          <w:szCs w:val="24"/>
        </w:rPr>
        <w:t xml:space="preserve"> Yangını” </w:t>
      </w:r>
      <w:r w:rsidR="00610972">
        <w:rPr>
          <w:rFonts w:cs="Times New Roman"/>
          <w:szCs w:val="24"/>
        </w:rPr>
        <w:t>,</w:t>
      </w:r>
      <w:r w:rsidRPr="00DF5F4F">
        <w:rPr>
          <w:rFonts w:cs="Times New Roman"/>
          <w:b/>
          <w:szCs w:val="24"/>
        </w:rPr>
        <w:t>Deprem Sempozyumu</w:t>
      </w:r>
      <w:r w:rsidRPr="00DF5F4F">
        <w:rPr>
          <w:rFonts w:cs="Times New Roman"/>
          <w:szCs w:val="24"/>
        </w:rPr>
        <w:t>, 23-25 Mart, Kocaeli.</w:t>
      </w:r>
    </w:p>
    <w:p w:rsidR="00521887" w:rsidRPr="00DF5F4F" w:rsidRDefault="00521887" w:rsidP="00AD6549">
      <w:pPr>
        <w:ind w:left="709" w:hanging="709"/>
        <w:rPr>
          <w:rFonts w:cs="Times New Roman"/>
          <w:color w:val="000000" w:themeColor="text1"/>
          <w:szCs w:val="24"/>
        </w:rPr>
      </w:pPr>
      <w:r w:rsidRPr="00DF5F4F">
        <w:rPr>
          <w:rFonts w:cs="Times New Roman"/>
          <w:szCs w:val="24"/>
        </w:rPr>
        <w:t xml:space="preserve">DEMİRCİ Ali ve KARAKUYU </w:t>
      </w:r>
      <w:r w:rsidRPr="00DF5F4F">
        <w:rPr>
          <w:rFonts w:cs="Times New Roman"/>
          <w:color w:val="000000" w:themeColor="text1"/>
          <w:szCs w:val="24"/>
        </w:rPr>
        <w:t xml:space="preserve">Mehmet; (2004), “Afet Yönetiminde Coğrafi Bilgi Teknolojilerinin Rolü”, </w:t>
      </w:r>
      <w:r w:rsidRPr="00DF5F4F">
        <w:rPr>
          <w:rFonts w:cs="Times New Roman"/>
          <w:b/>
          <w:color w:val="000000" w:themeColor="text1"/>
          <w:szCs w:val="24"/>
        </w:rPr>
        <w:t>Doğu Coğrafya Dergisi</w:t>
      </w:r>
      <w:r w:rsidRPr="00DF5F4F">
        <w:rPr>
          <w:rFonts w:cs="Times New Roman"/>
          <w:color w:val="000000" w:themeColor="text1"/>
          <w:szCs w:val="24"/>
        </w:rPr>
        <w:t>, Sayı:12, ss.67-100.</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DENİZLİOĞLU Ali Zeynel Abidin ve AKBAŞ Murat; (2008), </w:t>
      </w:r>
      <w:r w:rsidR="00B2522A">
        <w:rPr>
          <w:rFonts w:cs="Times New Roman"/>
          <w:color w:val="000000" w:themeColor="text1"/>
          <w:szCs w:val="24"/>
        </w:rPr>
        <w:t>“</w:t>
      </w:r>
      <w:r w:rsidRPr="00DF5F4F">
        <w:rPr>
          <w:rFonts w:cs="Times New Roman"/>
          <w:color w:val="000000" w:themeColor="text1"/>
          <w:szCs w:val="24"/>
        </w:rPr>
        <w:t>Yerleşim Yeri Seçiminde Yerbilimlerinin Önemi ve Samsun’un Afet Riskleri</w:t>
      </w:r>
      <w:r w:rsidR="00B2522A">
        <w:rPr>
          <w:rFonts w:cs="Times New Roman"/>
          <w:color w:val="000000" w:themeColor="text1"/>
          <w:szCs w:val="24"/>
        </w:rPr>
        <w:t>”</w:t>
      </w:r>
      <w:r w:rsidRPr="00DF5F4F">
        <w:rPr>
          <w:rFonts w:cs="Times New Roman"/>
          <w:color w:val="000000" w:themeColor="text1"/>
          <w:szCs w:val="24"/>
        </w:rPr>
        <w:t xml:space="preserve">, </w:t>
      </w:r>
      <w:r w:rsidRPr="00DF5F4F">
        <w:rPr>
          <w:rFonts w:cs="Times New Roman"/>
          <w:b/>
          <w:color w:val="000000" w:themeColor="text1"/>
          <w:szCs w:val="24"/>
        </w:rPr>
        <w:t>TMMOB Samsun Kent Sempozyumu</w:t>
      </w:r>
      <w:r w:rsidR="009F68C8">
        <w:rPr>
          <w:rFonts w:cs="Times New Roman"/>
          <w:color w:val="000000" w:themeColor="text1"/>
          <w:szCs w:val="24"/>
        </w:rPr>
        <w:t xml:space="preserve">, </w:t>
      </w:r>
      <w:r w:rsidRPr="00DF5F4F">
        <w:rPr>
          <w:rFonts w:cs="Times New Roman"/>
          <w:color w:val="000000" w:themeColor="text1"/>
          <w:szCs w:val="24"/>
        </w:rPr>
        <w:t>ss.204-207, Samsun.</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DİNÇER Ömer; (2013), </w:t>
      </w:r>
      <w:r w:rsidRPr="00DF5F4F">
        <w:rPr>
          <w:rFonts w:cs="Times New Roman"/>
          <w:b/>
          <w:iCs/>
          <w:color w:val="000000" w:themeColor="text1"/>
          <w:szCs w:val="24"/>
        </w:rPr>
        <w:t>Stratejik Yönetim ve İşletme Politikası</w:t>
      </w:r>
      <w:r w:rsidRPr="00DF5F4F">
        <w:rPr>
          <w:rFonts w:cs="Times New Roman"/>
          <w:color w:val="000000" w:themeColor="text1"/>
          <w:szCs w:val="24"/>
        </w:rPr>
        <w:t>, 9. Baskı, Alfa Yayınları, İstanbul.</w:t>
      </w:r>
    </w:p>
    <w:p w:rsidR="00521887" w:rsidRPr="00DF5F4F" w:rsidRDefault="00B2522A" w:rsidP="00AD6549">
      <w:pPr>
        <w:ind w:left="709" w:hanging="709"/>
        <w:rPr>
          <w:rFonts w:cs="Times New Roman"/>
          <w:color w:val="000000" w:themeColor="text1"/>
          <w:szCs w:val="24"/>
        </w:rPr>
      </w:pPr>
      <w:r>
        <w:rPr>
          <w:rFonts w:cs="Times New Roman"/>
          <w:color w:val="000000" w:themeColor="text1"/>
          <w:szCs w:val="24"/>
        </w:rPr>
        <w:t>DRABEK Thomas. E</w:t>
      </w:r>
      <w:proofErr w:type="gramStart"/>
      <w:r>
        <w:rPr>
          <w:rFonts w:cs="Times New Roman"/>
          <w:color w:val="000000" w:themeColor="text1"/>
          <w:szCs w:val="24"/>
        </w:rPr>
        <w:t>.;</w:t>
      </w:r>
      <w:proofErr w:type="gramEnd"/>
      <w:r>
        <w:rPr>
          <w:rFonts w:cs="Times New Roman"/>
          <w:color w:val="000000" w:themeColor="text1"/>
          <w:szCs w:val="24"/>
        </w:rPr>
        <w:t xml:space="preserve"> (1996),</w:t>
      </w:r>
      <w:r w:rsidR="009F68C8">
        <w:rPr>
          <w:rFonts w:cs="Times New Roman"/>
          <w:color w:val="000000" w:themeColor="text1"/>
          <w:szCs w:val="24"/>
        </w:rPr>
        <w:t xml:space="preserve"> </w:t>
      </w:r>
      <w:proofErr w:type="spellStart"/>
      <w:r w:rsidR="00521887" w:rsidRPr="00DF5F4F">
        <w:rPr>
          <w:rFonts w:cs="Times New Roman"/>
          <w:iCs/>
          <w:color w:val="000000" w:themeColor="text1"/>
          <w:szCs w:val="24"/>
        </w:rPr>
        <w:t>The</w:t>
      </w:r>
      <w:proofErr w:type="spellEnd"/>
      <w:r w:rsidR="009F68C8">
        <w:rPr>
          <w:rFonts w:cs="Times New Roman"/>
          <w:iCs/>
          <w:color w:val="000000" w:themeColor="text1"/>
          <w:szCs w:val="24"/>
        </w:rPr>
        <w:t xml:space="preserve"> </w:t>
      </w:r>
      <w:proofErr w:type="spellStart"/>
      <w:r w:rsidR="00521887" w:rsidRPr="00DF5F4F">
        <w:rPr>
          <w:rFonts w:cs="Times New Roman"/>
          <w:iCs/>
          <w:color w:val="000000" w:themeColor="text1"/>
          <w:szCs w:val="24"/>
        </w:rPr>
        <w:t>Social</w:t>
      </w:r>
      <w:proofErr w:type="spellEnd"/>
      <w:r w:rsidR="009F68C8">
        <w:rPr>
          <w:rFonts w:cs="Times New Roman"/>
          <w:iCs/>
          <w:color w:val="000000" w:themeColor="text1"/>
          <w:szCs w:val="24"/>
        </w:rPr>
        <w:t xml:space="preserve"> </w:t>
      </w:r>
      <w:proofErr w:type="spellStart"/>
      <w:r w:rsidR="00521887" w:rsidRPr="00DF5F4F">
        <w:rPr>
          <w:rFonts w:cs="Times New Roman"/>
          <w:iCs/>
          <w:color w:val="000000" w:themeColor="text1"/>
          <w:szCs w:val="24"/>
        </w:rPr>
        <w:t>Dimensions</w:t>
      </w:r>
      <w:proofErr w:type="spellEnd"/>
      <w:r w:rsidR="00521887" w:rsidRPr="00DF5F4F">
        <w:rPr>
          <w:rFonts w:cs="Times New Roman"/>
          <w:iCs/>
          <w:color w:val="000000" w:themeColor="text1"/>
          <w:szCs w:val="24"/>
        </w:rPr>
        <w:t xml:space="preserve"> of </w:t>
      </w:r>
      <w:proofErr w:type="spellStart"/>
      <w:r w:rsidR="00521887" w:rsidRPr="00DF5F4F">
        <w:rPr>
          <w:rFonts w:cs="Times New Roman"/>
          <w:iCs/>
          <w:color w:val="000000" w:themeColor="text1"/>
          <w:szCs w:val="24"/>
        </w:rPr>
        <w:t>Disaster</w:t>
      </w:r>
      <w:proofErr w:type="spellEnd"/>
      <w:r w:rsidR="00521887" w:rsidRPr="00DF5F4F">
        <w:rPr>
          <w:rFonts w:cs="Times New Roman"/>
          <w:color w:val="000000" w:themeColor="text1"/>
          <w:szCs w:val="24"/>
        </w:rPr>
        <w:t xml:space="preserve">, </w:t>
      </w:r>
      <w:proofErr w:type="spellStart"/>
      <w:r w:rsidR="00521887" w:rsidRPr="00DF5F4F">
        <w:rPr>
          <w:rFonts w:cs="Times New Roman"/>
          <w:color w:val="000000" w:themeColor="text1"/>
          <w:szCs w:val="24"/>
        </w:rPr>
        <w:t>Colerado</w:t>
      </w:r>
      <w:proofErr w:type="spellEnd"/>
      <w:r w:rsidR="00521887" w:rsidRPr="00DF5F4F">
        <w:rPr>
          <w:rFonts w:cs="Times New Roman"/>
          <w:color w:val="000000" w:themeColor="text1"/>
          <w:szCs w:val="24"/>
        </w:rPr>
        <w:t>: FEMA</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t xml:space="preserve">DUMAN Veda; (2011), </w:t>
      </w:r>
      <w:proofErr w:type="spellStart"/>
      <w:r w:rsidRPr="00DF5F4F">
        <w:rPr>
          <w:b/>
          <w:bCs/>
          <w:color w:val="000000" w:themeColor="text1"/>
        </w:rPr>
        <w:t>Fukuşima</w:t>
      </w:r>
      <w:proofErr w:type="spellEnd"/>
      <w:r w:rsidRPr="00DF5F4F">
        <w:rPr>
          <w:b/>
          <w:bCs/>
          <w:color w:val="000000" w:themeColor="text1"/>
        </w:rPr>
        <w:t xml:space="preserve"> </w:t>
      </w:r>
      <w:r w:rsidR="009F68C8">
        <w:rPr>
          <w:b/>
          <w:bCs/>
          <w:color w:val="000000" w:themeColor="text1"/>
        </w:rPr>
        <w:t xml:space="preserve">Nükleer Santral Kazası Raporu, </w:t>
      </w:r>
      <w:r w:rsidRPr="00DF5F4F">
        <w:rPr>
          <w:b/>
          <w:bCs/>
          <w:color w:val="000000" w:themeColor="text1"/>
        </w:rPr>
        <w:t>Kaza Hikâyesi, Gelinen Son Durum Özeti ve Kazanın Etkileri</w:t>
      </w:r>
      <w:r w:rsidRPr="00DF5F4F">
        <w:rPr>
          <w:bCs/>
          <w:color w:val="000000" w:themeColor="text1"/>
        </w:rPr>
        <w:t>, Fizik Mühendisleri Odası, Ankara.</w:t>
      </w:r>
    </w:p>
    <w:p w:rsidR="00521887" w:rsidRPr="00DF5F4F" w:rsidRDefault="009F68C8" w:rsidP="00AD6549">
      <w:pPr>
        <w:ind w:left="709" w:hanging="709"/>
        <w:rPr>
          <w:rFonts w:cs="Times New Roman"/>
          <w:color w:val="000000" w:themeColor="text1"/>
          <w:szCs w:val="24"/>
        </w:rPr>
      </w:pPr>
      <w:r>
        <w:rPr>
          <w:rFonts w:cs="Times New Roman"/>
          <w:color w:val="000000" w:themeColor="text1"/>
          <w:szCs w:val="24"/>
        </w:rPr>
        <w:t xml:space="preserve">DURSUN Yıldırım; (2016), </w:t>
      </w:r>
      <w:r w:rsidR="00521887" w:rsidRPr="00610972">
        <w:rPr>
          <w:rFonts w:cs="Times New Roman"/>
          <w:b/>
          <w:bCs/>
          <w:color w:val="000000" w:themeColor="text1"/>
          <w:szCs w:val="24"/>
        </w:rPr>
        <w:t>İtfaiyede Kişisel Koruyucu Donanımlar</w:t>
      </w:r>
      <w:r w:rsidR="00521887" w:rsidRPr="00DF5F4F">
        <w:rPr>
          <w:rFonts w:cs="Times New Roman"/>
          <w:bCs/>
          <w:color w:val="000000" w:themeColor="text1"/>
          <w:szCs w:val="24"/>
        </w:rPr>
        <w:t xml:space="preserve">, Üsküdar Üniversitesi Sağlık Bilimleri Enstitüsü </w:t>
      </w:r>
      <w:r w:rsidR="00521887" w:rsidRPr="00DF5F4F">
        <w:rPr>
          <w:rFonts w:cs="Times New Roman"/>
          <w:color w:val="000000" w:themeColor="text1"/>
          <w:szCs w:val="24"/>
        </w:rPr>
        <w:t>Yayınlan</w:t>
      </w:r>
      <w:r w:rsidR="00610972">
        <w:rPr>
          <w:rFonts w:cs="Times New Roman"/>
          <w:color w:val="000000" w:themeColor="text1"/>
          <w:szCs w:val="24"/>
        </w:rPr>
        <w:t>ma</w:t>
      </w:r>
      <w:r w:rsidR="00521887" w:rsidRPr="00DF5F4F">
        <w:rPr>
          <w:rFonts w:cs="Times New Roman"/>
          <w:color w:val="000000" w:themeColor="text1"/>
          <w:szCs w:val="24"/>
        </w:rPr>
        <w:t>mış</w:t>
      </w:r>
      <w:r w:rsidR="00521887" w:rsidRPr="00DF5F4F">
        <w:rPr>
          <w:rFonts w:cs="Times New Roman"/>
          <w:bCs/>
          <w:color w:val="000000" w:themeColor="text1"/>
          <w:szCs w:val="24"/>
        </w:rPr>
        <w:t xml:space="preserve"> Yüksek Lisans Tezi, İstanbul.</w:t>
      </w:r>
    </w:p>
    <w:p w:rsidR="00521887" w:rsidRPr="00DF5F4F" w:rsidRDefault="00521887" w:rsidP="00AD6549">
      <w:pPr>
        <w:autoSpaceDE w:val="0"/>
        <w:autoSpaceDN w:val="0"/>
        <w:adjustRightInd w:val="0"/>
        <w:ind w:left="709" w:hanging="709"/>
        <w:rPr>
          <w:rFonts w:cs="Times New Roman"/>
          <w:color w:val="000000" w:themeColor="text1"/>
          <w:szCs w:val="24"/>
        </w:rPr>
      </w:pPr>
      <w:r w:rsidRPr="00DF5F4F">
        <w:rPr>
          <w:rFonts w:cs="Times New Roman"/>
          <w:color w:val="000000" w:themeColor="text1"/>
          <w:szCs w:val="24"/>
        </w:rPr>
        <w:t xml:space="preserve">EGE Rıdvan; (1986), </w:t>
      </w:r>
      <w:proofErr w:type="spellStart"/>
      <w:r w:rsidR="00E80EDC" w:rsidRPr="00DF5F4F">
        <w:rPr>
          <w:rFonts w:cs="Times New Roman"/>
          <w:b/>
          <w:bCs/>
          <w:color w:val="000000" w:themeColor="text1"/>
          <w:szCs w:val="24"/>
        </w:rPr>
        <w:t>Health</w:t>
      </w:r>
      <w:proofErr w:type="spellEnd"/>
      <w:r w:rsidR="009F68C8">
        <w:rPr>
          <w:rFonts w:cs="Times New Roman"/>
          <w:b/>
          <w:bCs/>
          <w:color w:val="000000" w:themeColor="text1"/>
          <w:szCs w:val="24"/>
        </w:rPr>
        <w:t xml:space="preserve"> </w:t>
      </w:r>
      <w:proofErr w:type="spellStart"/>
      <w:r w:rsidR="00E80EDC" w:rsidRPr="00DF5F4F">
        <w:rPr>
          <w:rFonts w:cs="Times New Roman"/>
          <w:b/>
          <w:bCs/>
          <w:color w:val="000000" w:themeColor="text1"/>
          <w:szCs w:val="24"/>
        </w:rPr>
        <w:t>Aspects</w:t>
      </w:r>
      <w:proofErr w:type="spellEnd"/>
      <w:r w:rsidR="00E80EDC" w:rsidRPr="00DF5F4F">
        <w:rPr>
          <w:rFonts w:cs="Times New Roman"/>
          <w:b/>
          <w:bCs/>
          <w:color w:val="000000" w:themeColor="text1"/>
          <w:szCs w:val="24"/>
        </w:rPr>
        <w:t xml:space="preserve"> o</w:t>
      </w:r>
      <w:r w:rsidRPr="00DF5F4F">
        <w:rPr>
          <w:rFonts w:cs="Times New Roman"/>
          <w:b/>
          <w:bCs/>
          <w:color w:val="000000" w:themeColor="text1"/>
          <w:szCs w:val="24"/>
        </w:rPr>
        <w:t xml:space="preserve">f </w:t>
      </w:r>
      <w:proofErr w:type="spellStart"/>
      <w:r w:rsidRPr="00DF5F4F">
        <w:rPr>
          <w:rFonts w:cs="Times New Roman"/>
          <w:b/>
          <w:bCs/>
          <w:color w:val="000000" w:themeColor="text1"/>
          <w:szCs w:val="24"/>
        </w:rPr>
        <w:t>Disasters</w:t>
      </w:r>
      <w:proofErr w:type="spellEnd"/>
      <w:r w:rsidR="009F68C8">
        <w:rPr>
          <w:rFonts w:cs="Times New Roman"/>
          <w:b/>
          <w:bCs/>
          <w:color w:val="000000" w:themeColor="text1"/>
          <w:szCs w:val="24"/>
        </w:rPr>
        <w:t xml:space="preserve"> </w:t>
      </w:r>
      <w:proofErr w:type="spellStart"/>
      <w:r w:rsidRPr="00DF5F4F">
        <w:rPr>
          <w:rFonts w:cs="Times New Roman"/>
          <w:b/>
          <w:bCs/>
          <w:color w:val="000000" w:themeColor="text1"/>
          <w:szCs w:val="24"/>
        </w:rPr>
        <w:t>and</w:t>
      </w:r>
      <w:proofErr w:type="spellEnd"/>
      <w:r w:rsidR="009F68C8">
        <w:rPr>
          <w:rFonts w:cs="Times New Roman"/>
          <w:b/>
          <w:bCs/>
          <w:color w:val="000000" w:themeColor="text1"/>
          <w:szCs w:val="24"/>
        </w:rPr>
        <w:t xml:space="preserve"> </w:t>
      </w:r>
      <w:proofErr w:type="spellStart"/>
      <w:r w:rsidRPr="00DF5F4F">
        <w:rPr>
          <w:rFonts w:cs="Times New Roman"/>
          <w:b/>
          <w:bCs/>
          <w:color w:val="000000" w:themeColor="text1"/>
          <w:szCs w:val="24"/>
        </w:rPr>
        <w:t>Accidents</w:t>
      </w:r>
      <w:proofErr w:type="spellEnd"/>
      <w:r w:rsidRPr="00DF5F4F">
        <w:rPr>
          <w:rFonts w:cs="Times New Roman"/>
          <w:b/>
          <w:bCs/>
          <w:color w:val="000000" w:themeColor="text1"/>
          <w:szCs w:val="24"/>
        </w:rPr>
        <w:t>,</w:t>
      </w:r>
      <w:r w:rsidRPr="00DF5F4F">
        <w:rPr>
          <w:rFonts w:cs="Times New Roman"/>
          <w:color w:val="000000" w:themeColor="text1"/>
          <w:szCs w:val="24"/>
        </w:rPr>
        <w:t xml:space="preserve"> Emel Matbaacılık Sanayi, Ankara.</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t xml:space="preserve">Ekşi Ali; (2015), </w:t>
      </w:r>
      <w:r w:rsidRPr="00DF5F4F">
        <w:rPr>
          <w:b/>
          <w:color w:val="000000" w:themeColor="text1"/>
        </w:rPr>
        <w:t>Kitlesel Olaylarda Hastane Öncesi Acil Sağlık Hizmetleri Yönetimi,</w:t>
      </w:r>
      <w:r w:rsidR="009F68C8">
        <w:rPr>
          <w:b/>
          <w:color w:val="000000" w:themeColor="text1"/>
        </w:rPr>
        <w:t xml:space="preserve"> </w:t>
      </w:r>
      <w:proofErr w:type="spellStart"/>
      <w:r w:rsidRPr="00DF5F4F">
        <w:rPr>
          <w:color w:val="000000" w:themeColor="text1"/>
        </w:rPr>
        <w:t>Kitapana</w:t>
      </w:r>
      <w:proofErr w:type="spellEnd"/>
      <w:r w:rsidRPr="00DF5F4F">
        <w:rPr>
          <w:color w:val="000000" w:themeColor="text1"/>
        </w:rPr>
        <w:t xml:space="preserve"> Yayınevi, Üçüncü Baskı, İzmir.</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ERGÜN Osman Fu</w:t>
      </w:r>
      <w:r w:rsidR="00B2522A">
        <w:rPr>
          <w:rFonts w:cs="Times New Roman"/>
          <w:color w:val="000000" w:themeColor="text1"/>
          <w:szCs w:val="24"/>
        </w:rPr>
        <w:t xml:space="preserve">rkan; (2012), </w:t>
      </w:r>
      <w:r w:rsidR="00B2522A" w:rsidRPr="00610972">
        <w:rPr>
          <w:rFonts w:cs="Times New Roman"/>
          <w:b/>
          <w:color w:val="000000" w:themeColor="text1"/>
          <w:szCs w:val="24"/>
        </w:rPr>
        <w:t>Türkiye’de Büyük v</w:t>
      </w:r>
      <w:r w:rsidRPr="00610972">
        <w:rPr>
          <w:rFonts w:cs="Times New Roman"/>
          <w:b/>
          <w:color w:val="000000" w:themeColor="text1"/>
          <w:szCs w:val="24"/>
        </w:rPr>
        <w:t>e Küçük İtfaiye Örneklerinde Müdahale Biriminde Çalışan İtfaiyecilerin İş Kazası Geçir</w:t>
      </w:r>
      <w:r w:rsidR="00B2522A" w:rsidRPr="00610972">
        <w:rPr>
          <w:rFonts w:cs="Times New Roman"/>
          <w:b/>
          <w:color w:val="000000" w:themeColor="text1"/>
          <w:szCs w:val="24"/>
        </w:rPr>
        <w:t>me Durumları</w:t>
      </w:r>
      <w:r w:rsidR="00B2522A">
        <w:rPr>
          <w:rFonts w:cs="Times New Roman"/>
          <w:color w:val="000000" w:themeColor="text1"/>
          <w:szCs w:val="24"/>
        </w:rPr>
        <w:t>, Çalışma Şartları v</w:t>
      </w:r>
      <w:r w:rsidRPr="00DF5F4F">
        <w:rPr>
          <w:rFonts w:cs="Times New Roman"/>
          <w:color w:val="000000" w:themeColor="text1"/>
          <w:szCs w:val="24"/>
        </w:rPr>
        <w:t>e Mesleki Memnuniyetleri, Gazi Üniversitesi Sağlık Bilimleri Enstitüsü Yayınlan</w:t>
      </w:r>
      <w:r w:rsidR="00610972">
        <w:rPr>
          <w:rFonts w:cs="Times New Roman"/>
          <w:color w:val="000000" w:themeColor="text1"/>
          <w:szCs w:val="24"/>
        </w:rPr>
        <w:t>ma</w:t>
      </w:r>
      <w:r w:rsidRPr="00DF5F4F">
        <w:rPr>
          <w:rFonts w:cs="Times New Roman"/>
          <w:color w:val="000000" w:themeColor="text1"/>
          <w:szCs w:val="24"/>
        </w:rPr>
        <w:t>mış Yüksek Lisans Tezi, Ankara.</w:t>
      </w:r>
    </w:p>
    <w:p w:rsidR="00521887" w:rsidRPr="00DF5F4F" w:rsidRDefault="00521887" w:rsidP="00AD6549">
      <w:pPr>
        <w:autoSpaceDE w:val="0"/>
        <w:autoSpaceDN w:val="0"/>
        <w:adjustRightInd w:val="0"/>
        <w:ind w:left="709" w:hanging="709"/>
        <w:rPr>
          <w:rFonts w:cs="Times New Roman"/>
          <w:bCs/>
          <w:color w:val="000000" w:themeColor="text1"/>
          <w:szCs w:val="24"/>
        </w:rPr>
      </w:pPr>
      <w:r w:rsidRPr="00DF5F4F">
        <w:rPr>
          <w:rFonts w:cs="Times New Roman"/>
          <w:color w:val="000000" w:themeColor="text1"/>
          <w:szCs w:val="24"/>
        </w:rPr>
        <w:t>ERGÜNAY Oktay, G</w:t>
      </w:r>
      <w:r w:rsidR="00B2522A">
        <w:rPr>
          <w:rFonts w:cs="Times New Roman"/>
          <w:color w:val="000000" w:themeColor="text1"/>
          <w:szCs w:val="24"/>
        </w:rPr>
        <w:t>ÜLKAN Polat ve GÜLER Hüseyin H</w:t>
      </w:r>
      <w:proofErr w:type="gramStart"/>
      <w:r w:rsidR="00B2522A">
        <w:rPr>
          <w:rFonts w:cs="Times New Roman"/>
          <w:color w:val="000000" w:themeColor="text1"/>
          <w:szCs w:val="24"/>
        </w:rPr>
        <w:t>.</w:t>
      </w:r>
      <w:r w:rsidRPr="00DF5F4F">
        <w:rPr>
          <w:rFonts w:cs="Times New Roman"/>
          <w:color w:val="000000" w:themeColor="text1"/>
          <w:szCs w:val="24"/>
        </w:rPr>
        <w:t>;</w:t>
      </w:r>
      <w:proofErr w:type="gramEnd"/>
      <w:r w:rsidRPr="00DF5F4F">
        <w:rPr>
          <w:rFonts w:cs="Times New Roman"/>
          <w:color w:val="000000" w:themeColor="text1"/>
          <w:szCs w:val="24"/>
        </w:rPr>
        <w:t xml:space="preserve"> (2008), </w:t>
      </w:r>
      <w:r w:rsidRPr="00DF5F4F">
        <w:rPr>
          <w:rFonts w:cs="Times New Roman"/>
          <w:b/>
          <w:color w:val="000000" w:themeColor="text1"/>
          <w:szCs w:val="24"/>
        </w:rPr>
        <w:t xml:space="preserve">Afet Zararlarını Azaltmanın Temel İlkeleri, </w:t>
      </w:r>
      <w:r w:rsidRPr="00DF5F4F">
        <w:rPr>
          <w:rFonts w:cs="Times New Roman"/>
          <w:b/>
          <w:bCs/>
          <w:color w:val="000000" w:themeColor="text1"/>
          <w:szCs w:val="24"/>
        </w:rPr>
        <w:t>Afet Yönetimi ile İlgili Terimler Açıklamalı Sözlük</w:t>
      </w:r>
      <w:r w:rsidR="009F68C8">
        <w:rPr>
          <w:rFonts w:cs="Times New Roman"/>
          <w:bCs/>
          <w:color w:val="000000" w:themeColor="text1"/>
          <w:szCs w:val="24"/>
        </w:rPr>
        <w:t xml:space="preserve">, </w:t>
      </w:r>
      <w:r w:rsidRPr="00DF5F4F">
        <w:rPr>
          <w:rFonts w:cs="Times New Roman"/>
          <w:bCs/>
          <w:color w:val="000000" w:themeColor="text1"/>
          <w:szCs w:val="24"/>
        </w:rPr>
        <w:t>Birinci Baskı, İSMAT Yayıncılık, Ankara.</w:t>
      </w:r>
    </w:p>
    <w:p w:rsidR="00521887" w:rsidRPr="00DF5F4F" w:rsidRDefault="00521887" w:rsidP="00AD6549">
      <w:pPr>
        <w:autoSpaceDE w:val="0"/>
        <w:autoSpaceDN w:val="0"/>
        <w:adjustRightInd w:val="0"/>
        <w:ind w:left="709" w:hanging="709"/>
        <w:rPr>
          <w:rFonts w:cs="Times New Roman"/>
          <w:b/>
          <w:bCs/>
          <w:color w:val="000000" w:themeColor="text1"/>
          <w:szCs w:val="24"/>
        </w:rPr>
      </w:pPr>
      <w:r w:rsidRPr="00DF5F4F">
        <w:rPr>
          <w:rFonts w:cs="Times New Roman"/>
          <w:color w:val="000000" w:themeColor="text1"/>
          <w:szCs w:val="24"/>
        </w:rPr>
        <w:lastRenderedPageBreak/>
        <w:t xml:space="preserve">ERGÜNAY Oktay; (1996) “Afet Yönetimi Nedir? Nasıl Olmalıdır?” </w:t>
      </w:r>
      <w:r w:rsidRPr="00DF5F4F">
        <w:rPr>
          <w:rFonts w:cs="Times New Roman"/>
          <w:b/>
          <w:bCs/>
          <w:color w:val="000000" w:themeColor="text1"/>
          <w:szCs w:val="24"/>
        </w:rPr>
        <w:t>Erzincan ve Dinar Deneyimleri Işığında Türkiye’nin Deprem Sorunlarına Çözüm Arayışları, TÜBITAK Deprem Sempozyumu Bildiriler Kitabı</w:t>
      </w:r>
      <w:r w:rsidRPr="00DF5F4F">
        <w:rPr>
          <w:rFonts w:cs="Times New Roman"/>
          <w:color w:val="000000" w:themeColor="text1"/>
          <w:szCs w:val="24"/>
        </w:rPr>
        <w:t>. 15-16 Şubat, s</w:t>
      </w:r>
      <w:r w:rsidR="00610972">
        <w:rPr>
          <w:rFonts w:cs="Times New Roman"/>
          <w:color w:val="000000" w:themeColor="text1"/>
          <w:szCs w:val="24"/>
        </w:rPr>
        <w:t>s</w:t>
      </w:r>
      <w:r w:rsidRPr="00DF5F4F">
        <w:rPr>
          <w:rFonts w:cs="Times New Roman"/>
          <w:color w:val="000000" w:themeColor="text1"/>
          <w:szCs w:val="24"/>
        </w:rPr>
        <w:t>.263-272.</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ERGÜNAY Oktay; (2009), “Doğal Afetler ve Sürdürülebilir Kalkınma”, </w:t>
      </w:r>
      <w:r w:rsidRPr="009F68C8">
        <w:rPr>
          <w:rFonts w:cs="Times New Roman"/>
          <w:b/>
          <w:color w:val="000000" w:themeColor="text1"/>
          <w:szCs w:val="24"/>
        </w:rPr>
        <w:t>Deprem Sempozyumu</w:t>
      </w:r>
      <w:r w:rsidRPr="00DF5F4F">
        <w:rPr>
          <w:rFonts w:cs="Times New Roman"/>
          <w:color w:val="000000" w:themeColor="text1"/>
          <w:szCs w:val="24"/>
        </w:rPr>
        <w:t>, 11-12 Kasım, Bolu.</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ERKAL Tevfik ve DEĞERLİYURT Mehmet; (2009)</w:t>
      </w:r>
      <w:r w:rsidR="00610972">
        <w:rPr>
          <w:rFonts w:cs="Times New Roman"/>
          <w:color w:val="000000" w:themeColor="text1"/>
          <w:szCs w:val="24"/>
        </w:rPr>
        <w:t>,</w:t>
      </w:r>
      <w:r w:rsidRPr="00DF5F4F">
        <w:rPr>
          <w:rFonts w:cs="Times New Roman"/>
          <w:color w:val="000000" w:themeColor="text1"/>
          <w:szCs w:val="24"/>
        </w:rPr>
        <w:t xml:space="preserve">  “Türkiye’de Afet Yönetimi”, </w:t>
      </w:r>
      <w:r w:rsidRPr="00DF5F4F">
        <w:rPr>
          <w:rFonts w:cs="Times New Roman"/>
          <w:b/>
          <w:color w:val="000000" w:themeColor="text1"/>
          <w:szCs w:val="24"/>
        </w:rPr>
        <w:t xml:space="preserve">Doğu Coğrafya Dergisi, </w:t>
      </w:r>
      <w:r w:rsidRPr="00DF5F4F">
        <w:rPr>
          <w:rFonts w:cs="Times New Roman"/>
          <w:color w:val="000000" w:themeColor="text1"/>
          <w:szCs w:val="24"/>
        </w:rPr>
        <w:t>Cilt:</w:t>
      </w:r>
      <w:r w:rsidR="00610972">
        <w:rPr>
          <w:rFonts w:cs="Times New Roman"/>
          <w:color w:val="000000" w:themeColor="text1"/>
          <w:szCs w:val="24"/>
        </w:rPr>
        <w:t xml:space="preserve">14, Sayı:22, ss.147-164, </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t>ERKAN B.B. Başbuğ, ÖZMEN Bülent ve GÜLER H</w:t>
      </w:r>
      <w:proofErr w:type="gramStart"/>
      <w:r w:rsidRPr="00DF5F4F">
        <w:rPr>
          <w:color w:val="000000" w:themeColor="text1"/>
        </w:rPr>
        <w:t>.;</w:t>
      </w:r>
      <w:proofErr w:type="gramEnd"/>
      <w:r w:rsidRPr="00DF5F4F">
        <w:rPr>
          <w:color w:val="000000" w:themeColor="text1"/>
        </w:rPr>
        <w:t xml:space="preserve"> (2011), “</w:t>
      </w:r>
      <w:r w:rsidRPr="00DF5F4F">
        <w:rPr>
          <w:bCs/>
          <w:color w:val="000000" w:themeColor="text1"/>
        </w:rPr>
        <w:t xml:space="preserve">Türkiye’de Afet Zarar </w:t>
      </w:r>
      <w:proofErr w:type="spellStart"/>
      <w:r w:rsidRPr="00DF5F4F">
        <w:rPr>
          <w:bCs/>
          <w:color w:val="000000" w:themeColor="text1"/>
        </w:rPr>
        <w:t>Azaltımını</w:t>
      </w:r>
      <w:proofErr w:type="spellEnd"/>
      <w:r w:rsidRPr="00DF5F4F">
        <w:rPr>
          <w:bCs/>
          <w:color w:val="000000" w:themeColor="text1"/>
        </w:rPr>
        <w:t xml:space="preserve"> Sürdürülebilir Eğitimle Sağlamak”, </w:t>
      </w:r>
      <w:r w:rsidRPr="00DF5F4F">
        <w:rPr>
          <w:b/>
          <w:bCs/>
          <w:iCs/>
          <w:color w:val="000000" w:themeColor="text1"/>
        </w:rPr>
        <w:t>1. Türkiye Deprem Mühendisliği ve Sismoloji Konferansı,</w:t>
      </w:r>
      <w:r w:rsidR="009250D6" w:rsidRPr="00DF5F4F">
        <w:rPr>
          <w:bCs/>
          <w:iCs/>
          <w:color w:val="000000" w:themeColor="text1"/>
        </w:rPr>
        <w:t xml:space="preserve"> 11-14 Ekim 2011, ODTÜ, Ankara.</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ERTÜRKMEN Cevdet; (2006), </w:t>
      </w:r>
      <w:r w:rsidRPr="00610972">
        <w:rPr>
          <w:rFonts w:cs="Times New Roman"/>
          <w:b/>
          <w:color w:val="000000" w:themeColor="text1"/>
          <w:szCs w:val="24"/>
        </w:rPr>
        <w:t>Afet Yönetimi</w:t>
      </w:r>
      <w:r w:rsidRPr="00DF5F4F">
        <w:rPr>
          <w:rFonts w:cs="Times New Roman"/>
          <w:color w:val="000000" w:themeColor="text1"/>
          <w:szCs w:val="24"/>
        </w:rPr>
        <w:t>, Ankara Üniversitesi Sosyal Bilimler Enstitüsü Yayınlan</w:t>
      </w:r>
      <w:r w:rsidR="00610972">
        <w:rPr>
          <w:rFonts w:cs="Times New Roman"/>
          <w:color w:val="000000" w:themeColor="text1"/>
          <w:szCs w:val="24"/>
        </w:rPr>
        <w:t>ma</w:t>
      </w:r>
      <w:r w:rsidRPr="00DF5F4F">
        <w:rPr>
          <w:rFonts w:cs="Times New Roman"/>
          <w:color w:val="000000" w:themeColor="text1"/>
          <w:szCs w:val="24"/>
        </w:rPr>
        <w:t>mış Yüksek Lisans Tezi, Ankara.</w:t>
      </w:r>
    </w:p>
    <w:p w:rsidR="00521887" w:rsidRPr="00DF5F4F" w:rsidRDefault="00521887" w:rsidP="006B2C73">
      <w:pPr>
        <w:ind w:left="709" w:hanging="709"/>
        <w:rPr>
          <w:rFonts w:cs="Times New Roman"/>
          <w:color w:val="000000" w:themeColor="text1"/>
          <w:szCs w:val="24"/>
        </w:rPr>
      </w:pPr>
      <w:r w:rsidRPr="00DF5F4F">
        <w:rPr>
          <w:rFonts w:cs="Times New Roman"/>
          <w:color w:val="000000" w:themeColor="text1"/>
          <w:szCs w:val="24"/>
        </w:rPr>
        <w:t xml:space="preserve">ESKİŞEHİR ORGANİZE SANAYİ BÖLGE MÜDÜRLÜĞÜ (EOSB), </w:t>
      </w:r>
      <w:r w:rsidRPr="00DF5F4F">
        <w:rPr>
          <w:rFonts w:cs="Times New Roman"/>
          <w:b/>
          <w:color w:val="000000" w:themeColor="text1"/>
          <w:szCs w:val="24"/>
        </w:rPr>
        <w:t>“Yangın Savunma Ders Notu”</w:t>
      </w:r>
      <w:r w:rsidRPr="00DF5F4F">
        <w:rPr>
          <w:rFonts w:cs="Times New Roman"/>
          <w:color w:val="000000" w:themeColor="text1"/>
          <w:szCs w:val="24"/>
        </w:rPr>
        <w:t>, http://www.eosb.org.tr/userfiles/files/dersnotu2014.pdf, Erişim Tarihi: 17.11.2017.</w:t>
      </w:r>
    </w:p>
    <w:p w:rsidR="00521887" w:rsidRPr="00DF5F4F" w:rsidRDefault="00521887" w:rsidP="00AD6549">
      <w:pPr>
        <w:tabs>
          <w:tab w:val="left" w:pos="0"/>
        </w:tabs>
        <w:ind w:left="709" w:hanging="709"/>
        <w:rPr>
          <w:rFonts w:cs="Times New Roman"/>
          <w:color w:val="000000" w:themeColor="text1"/>
          <w:szCs w:val="24"/>
        </w:rPr>
      </w:pPr>
      <w:r w:rsidRPr="00DF5F4F">
        <w:rPr>
          <w:rFonts w:cs="Times New Roman"/>
          <w:color w:val="000000" w:themeColor="text1"/>
          <w:szCs w:val="24"/>
        </w:rPr>
        <w:t xml:space="preserve">GENÇ Fatma Neval; (2007), “Türkiye’de Doğal Afetler ve Doğal Afetlerde Risk Yönetimi”, </w:t>
      </w:r>
      <w:r w:rsidRPr="00DF5F4F">
        <w:rPr>
          <w:rFonts w:cs="Times New Roman"/>
          <w:b/>
          <w:color w:val="000000" w:themeColor="text1"/>
          <w:szCs w:val="24"/>
        </w:rPr>
        <w:t>Stratejik Araştırmalar Dergisi</w:t>
      </w:r>
      <w:r w:rsidRPr="00DF5F4F">
        <w:rPr>
          <w:rFonts w:cs="Times New Roman"/>
          <w:color w:val="000000" w:themeColor="text1"/>
          <w:szCs w:val="24"/>
        </w:rPr>
        <w:t xml:space="preserve">, Sayı: 9, ss.201-226. </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GENÇ </w:t>
      </w:r>
      <w:proofErr w:type="spellStart"/>
      <w:r w:rsidRPr="00DF5F4F">
        <w:rPr>
          <w:rFonts w:cs="Times New Roman"/>
          <w:color w:val="000000" w:themeColor="text1"/>
          <w:szCs w:val="24"/>
        </w:rPr>
        <w:t>Rojhat</w:t>
      </w:r>
      <w:proofErr w:type="spellEnd"/>
      <w:r w:rsidRPr="00DF5F4F">
        <w:rPr>
          <w:rFonts w:cs="Times New Roman"/>
          <w:color w:val="000000" w:themeColor="text1"/>
          <w:szCs w:val="24"/>
        </w:rPr>
        <w:t xml:space="preserve"> ve PEKEY Hakan; (2014), </w:t>
      </w:r>
      <w:r w:rsidR="00B2522A">
        <w:rPr>
          <w:rFonts w:cs="Times New Roman"/>
          <w:color w:val="000000" w:themeColor="text1"/>
          <w:szCs w:val="24"/>
        </w:rPr>
        <w:t>“</w:t>
      </w:r>
      <w:r w:rsidRPr="00DF5F4F">
        <w:rPr>
          <w:rFonts w:cs="Times New Roman"/>
          <w:color w:val="000000" w:themeColor="text1"/>
          <w:szCs w:val="24"/>
        </w:rPr>
        <w:t>Endüstriyel Tesislerde Ortaya Çıkabilecek Yangın Risklerinin Bir Değerlendirmesi: Kocaeli Örneği</w:t>
      </w:r>
      <w:r w:rsidR="00B2522A">
        <w:rPr>
          <w:rFonts w:cs="Times New Roman"/>
          <w:color w:val="000000" w:themeColor="text1"/>
          <w:szCs w:val="24"/>
        </w:rPr>
        <w:t>”</w:t>
      </w:r>
      <w:r w:rsidRPr="00DF5F4F">
        <w:rPr>
          <w:rFonts w:cs="Times New Roman"/>
          <w:color w:val="000000" w:themeColor="text1"/>
          <w:szCs w:val="24"/>
        </w:rPr>
        <w:t xml:space="preserve">, </w:t>
      </w:r>
      <w:r w:rsidRPr="00DF5F4F">
        <w:rPr>
          <w:rFonts w:cs="Times New Roman"/>
          <w:b/>
          <w:color w:val="000000" w:themeColor="text1"/>
          <w:szCs w:val="24"/>
        </w:rPr>
        <w:t>Elektronik Mesleki Gelişim ve Araştırma Dergisi</w:t>
      </w:r>
      <w:r w:rsidRPr="00DF5F4F">
        <w:rPr>
          <w:rFonts w:cs="Times New Roman"/>
          <w:color w:val="000000" w:themeColor="text1"/>
          <w:szCs w:val="24"/>
        </w:rPr>
        <w:t>, Cilt:2, ss.55-66.</w:t>
      </w:r>
    </w:p>
    <w:p w:rsidR="00521887" w:rsidRPr="00DF5F4F" w:rsidRDefault="00521887" w:rsidP="00AD6549">
      <w:pPr>
        <w:autoSpaceDE w:val="0"/>
        <w:autoSpaceDN w:val="0"/>
        <w:adjustRightInd w:val="0"/>
        <w:ind w:left="709" w:hanging="709"/>
        <w:rPr>
          <w:rFonts w:cs="Times New Roman"/>
          <w:color w:val="000000" w:themeColor="text1"/>
          <w:szCs w:val="24"/>
        </w:rPr>
      </w:pPr>
      <w:r w:rsidRPr="00DF5F4F">
        <w:rPr>
          <w:rFonts w:cs="Times New Roman"/>
          <w:color w:val="000000" w:themeColor="text1"/>
          <w:szCs w:val="24"/>
        </w:rPr>
        <w:t>GÖKÇE Oktay ve TETİK Çiğdem; (2012), Teoride ve Pratikte Afet Sonrası İyileştirme Çalışmaları, Ankara.</w:t>
      </w:r>
    </w:p>
    <w:p w:rsidR="00521887" w:rsidRPr="00DF5F4F" w:rsidRDefault="00521887" w:rsidP="00AD6549">
      <w:pPr>
        <w:autoSpaceDE w:val="0"/>
        <w:autoSpaceDN w:val="0"/>
        <w:adjustRightInd w:val="0"/>
        <w:ind w:left="709" w:hanging="709"/>
        <w:rPr>
          <w:rFonts w:cs="Times New Roman"/>
          <w:color w:val="000000" w:themeColor="text1"/>
          <w:szCs w:val="24"/>
        </w:rPr>
      </w:pPr>
      <w:r w:rsidRPr="00DF5F4F">
        <w:rPr>
          <w:rFonts w:cs="Times New Roman"/>
          <w:color w:val="000000" w:themeColor="text1"/>
          <w:szCs w:val="24"/>
        </w:rPr>
        <w:t xml:space="preserve">GÖKÇE Oktay, ÖZDEN Şenay ve DEMİR Ahmet; (2008), </w:t>
      </w:r>
      <w:r w:rsidRPr="00DF5F4F">
        <w:rPr>
          <w:rFonts w:cs="Times New Roman"/>
          <w:b/>
          <w:color w:val="000000" w:themeColor="text1"/>
          <w:szCs w:val="24"/>
        </w:rPr>
        <w:t>Türkiye’de Afetlerin Mekânsal ve İstatistiksel Dağılımı Afet Bilgileri Envanteri</w:t>
      </w:r>
      <w:r w:rsidRPr="00DF5F4F">
        <w:rPr>
          <w:rFonts w:cs="Times New Roman"/>
          <w:color w:val="000000" w:themeColor="text1"/>
          <w:szCs w:val="24"/>
        </w:rPr>
        <w:t>, Afet İşleri Genel Müdürlüğü Yayınları, Ankara.</w:t>
      </w:r>
    </w:p>
    <w:p w:rsidR="00521887" w:rsidRPr="00DF5F4F" w:rsidRDefault="00521887" w:rsidP="00AD6549">
      <w:pPr>
        <w:autoSpaceDE w:val="0"/>
        <w:autoSpaceDN w:val="0"/>
        <w:adjustRightInd w:val="0"/>
        <w:ind w:left="709" w:hanging="709"/>
        <w:rPr>
          <w:rFonts w:cs="Times New Roman"/>
          <w:bCs/>
          <w:color w:val="000000" w:themeColor="text1"/>
          <w:szCs w:val="24"/>
        </w:rPr>
      </w:pPr>
      <w:r w:rsidRPr="00DF5F4F">
        <w:rPr>
          <w:rFonts w:cs="Times New Roman"/>
          <w:color w:val="000000" w:themeColor="text1"/>
          <w:szCs w:val="24"/>
        </w:rPr>
        <w:t xml:space="preserve">GÜLER Efkan; (2012), </w:t>
      </w:r>
      <w:r w:rsidRPr="00610972">
        <w:rPr>
          <w:rFonts w:cs="Times New Roman"/>
          <w:b/>
          <w:color w:val="000000" w:themeColor="text1"/>
          <w:szCs w:val="24"/>
        </w:rPr>
        <w:t>Cumhuriyet Dönemi Afet Yönetimi Mevzuatı ve Uygulaması,</w:t>
      </w:r>
      <w:r w:rsidRPr="00DF5F4F">
        <w:rPr>
          <w:rFonts w:cs="Times New Roman"/>
          <w:color w:val="000000" w:themeColor="text1"/>
          <w:szCs w:val="24"/>
        </w:rPr>
        <w:t xml:space="preserve"> </w:t>
      </w:r>
      <w:r w:rsidRPr="00DF5F4F">
        <w:rPr>
          <w:rFonts w:cs="Times New Roman"/>
          <w:bCs/>
          <w:color w:val="000000" w:themeColor="text1"/>
          <w:szCs w:val="24"/>
        </w:rPr>
        <w:t>Gazi Üniversitesi Sosyal Bilimler Enstitüsü Yayınlan</w:t>
      </w:r>
      <w:r w:rsidR="00610972">
        <w:rPr>
          <w:rFonts w:cs="Times New Roman"/>
          <w:bCs/>
          <w:color w:val="000000" w:themeColor="text1"/>
          <w:szCs w:val="24"/>
        </w:rPr>
        <w:t>ma</w:t>
      </w:r>
      <w:r w:rsidRPr="00DF5F4F">
        <w:rPr>
          <w:rFonts w:cs="Times New Roman"/>
          <w:bCs/>
          <w:color w:val="000000" w:themeColor="text1"/>
          <w:szCs w:val="24"/>
        </w:rPr>
        <w:t>mış Doktora Tezi, Ankara.</w:t>
      </w:r>
    </w:p>
    <w:p w:rsidR="00521887" w:rsidRPr="00DF5F4F" w:rsidRDefault="00521887" w:rsidP="00AD6549">
      <w:pPr>
        <w:autoSpaceDE w:val="0"/>
        <w:autoSpaceDN w:val="0"/>
        <w:adjustRightInd w:val="0"/>
        <w:ind w:left="709" w:hanging="709"/>
        <w:rPr>
          <w:rFonts w:cs="Times New Roman"/>
          <w:bCs/>
          <w:color w:val="000000" w:themeColor="text1"/>
          <w:szCs w:val="24"/>
        </w:rPr>
      </w:pPr>
      <w:r w:rsidRPr="00DF5F4F">
        <w:rPr>
          <w:rFonts w:cs="Times New Roman"/>
          <w:color w:val="000000" w:themeColor="text1"/>
          <w:szCs w:val="24"/>
        </w:rPr>
        <w:t>GÜNAYDIN Sabri; “</w:t>
      </w:r>
      <w:r w:rsidRPr="00B05FAF">
        <w:rPr>
          <w:rFonts w:cs="Times New Roman"/>
          <w:b/>
          <w:bCs/>
          <w:color w:val="000000" w:themeColor="text1"/>
          <w:szCs w:val="24"/>
        </w:rPr>
        <w:t>Binalarda Elektrik Tesisatı ve Yangın Güvenliği, Yangına Karşı Güvenli Kablolar</w:t>
      </w:r>
      <w:r w:rsidRPr="00DF5F4F">
        <w:rPr>
          <w:rFonts w:cs="Times New Roman"/>
          <w:color w:val="000000" w:themeColor="text1"/>
          <w:szCs w:val="24"/>
        </w:rPr>
        <w:t xml:space="preserve">” </w:t>
      </w:r>
      <w:hyperlink r:id="rId55" w:history="1">
        <w:r w:rsidRPr="00DF5F4F">
          <w:rPr>
            <w:rStyle w:val="Kpr"/>
            <w:rFonts w:eastAsiaTheme="majorEastAsia" w:cs="Times New Roman"/>
            <w:color w:val="000000" w:themeColor="text1"/>
            <w:szCs w:val="24"/>
            <w:u w:val="none"/>
          </w:rPr>
          <w:t>http://www.emo.org.tr/ekler/729e184cdb4c7ab_ek.pdf</w:t>
        </w:r>
      </w:hyperlink>
      <w:r w:rsidRPr="00DF5F4F">
        <w:rPr>
          <w:rFonts w:cs="Times New Roman"/>
          <w:color w:val="000000" w:themeColor="text1"/>
          <w:szCs w:val="24"/>
        </w:rPr>
        <w:t>, Erişim Tarihi: 17.11.2017.</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HALL JR</w:t>
      </w:r>
      <w:proofErr w:type="gramStart"/>
      <w:r w:rsidRPr="00DF5F4F">
        <w:rPr>
          <w:rFonts w:cs="Times New Roman"/>
          <w:color w:val="000000" w:themeColor="text1"/>
          <w:szCs w:val="24"/>
        </w:rPr>
        <w:t>.;</w:t>
      </w:r>
      <w:proofErr w:type="gramEnd"/>
      <w:r w:rsidRPr="00DF5F4F">
        <w:rPr>
          <w:rFonts w:cs="Times New Roman"/>
          <w:color w:val="000000" w:themeColor="text1"/>
          <w:szCs w:val="24"/>
        </w:rPr>
        <w:t xml:space="preserve"> (1998), </w:t>
      </w:r>
      <w:r w:rsidR="00962C87">
        <w:rPr>
          <w:rFonts w:cs="Times New Roman"/>
          <w:color w:val="000000" w:themeColor="text1"/>
          <w:szCs w:val="24"/>
        </w:rPr>
        <w:t>“</w:t>
      </w:r>
      <w:proofErr w:type="spellStart"/>
      <w:r w:rsidRPr="00DF5F4F">
        <w:rPr>
          <w:rFonts w:cs="Times New Roman"/>
          <w:color w:val="000000" w:themeColor="text1"/>
          <w:szCs w:val="24"/>
        </w:rPr>
        <w:t>The</w:t>
      </w:r>
      <w:proofErr w:type="spellEnd"/>
      <w:r w:rsidR="00CD239C">
        <w:rPr>
          <w:rFonts w:cs="Times New Roman"/>
          <w:color w:val="000000" w:themeColor="text1"/>
          <w:szCs w:val="24"/>
        </w:rPr>
        <w:t xml:space="preserve"> </w:t>
      </w:r>
      <w:proofErr w:type="spellStart"/>
      <w:r w:rsidRPr="00DF5F4F">
        <w:rPr>
          <w:rFonts w:cs="Times New Roman"/>
          <w:color w:val="000000" w:themeColor="text1"/>
          <w:szCs w:val="24"/>
        </w:rPr>
        <w:t>Other</w:t>
      </w:r>
      <w:proofErr w:type="spellEnd"/>
      <w:r w:rsidR="00CD239C">
        <w:rPr>
          <w:rFonts w:cs="Times New Roman"/>
          <w:color w:val="000000" w:themeColor="text1"/>
          <w:szCs w:val="24"/>
        </w:rPr>
        <w:t xml:space="preserve"> </w:t>
      </w:r>
      <w:proofErr w:type="spellStart"/>
      <w:r w:rsidRPr="00DF5F4F">
        <w:rPr>
          <w:rFonts w:cs="Times New Roman"/>
          <w:color w:val="000000" w:themeColor="text1"/>
          <w:szCs w:val="24"/>
        </w:rPr>
        <w:t>Way</w:t>
      </w:r>
      <w:proofErr w:type="spellEnd"/>
      <w:r w:rsidR="00CD239C">
        <w:rPr>
          <w:rFonts w:cs="Times New Roman"/>
          <w:color w:val="000000" w:themeColor="text1"/>
          <w:szCs w:val="24"/>
        </w:rPr>
        <w:t xml:space="preserve"> </w:t>
      </w:r>
      <w:proofErr w:type="spellStart"/>
      <w:r w:rsidRPr="00DF5F4F">
        <w:rPr>
          <w:rFonts w:cs="Times New Roman"/>
          <w:color w:val="000000" w:themeColor="text1"/>
          <w:szCs w:val="24"/>
        </w:rPr>
        <w:t>Cigarettes</w:t>
      </w:r>
      <w:proofErr w:type="spellEnd"/>
      <w:r w:rsidR="00CD239C">
        <w:rPr>
          <w:rFonts w:cs="Times New Roman"/>
          <w:color w:val="000000" w:themeColor="text1"/>
          <w:szCs w:val="24"/>
        </w:rPr>
        <w:t xml:space="preserve"> </w:t>
      </w:r>
      <w:proofErr w:type="spellStart"/>
      <w:r w:rsidRPr="00DF5F4F">
        <w:rPr>
          <w:rFonts w:cs="Times New Roman"/>
          <w:color w:val="000000" w:themeColor="text1"/>
          <w:szCs w:val="24"/>
        </w:rPr>
        <w:t>Kill</w:t>
      </w:r>
      <w:proofErr w:type="spellEnd"/>
      <w:r w:rsidR="00962C87">
        <w:rPr>
          <w:rFonts w:cs="Times New Roman"/>
          <w:color w:val="000000" w:themeColor="text1"/>
          <w:szCs w:val="24"/>
        </w:rPr>
        <w:t>”</w:t>
      </w:r>
      <w:r w:rsidRPr="00DF5F4F">
        <w:rPr>
          <w:rFonts w:cs="Times New Roman"/>
          <w:color w:val="000000" w:themeColor="text1"/>
          <w:szCs w:val="24"/>
        </w:rPr>
        <w:t>, NFPA J; Jan/</w:t>
      </w:r>
      <w:proofErr w:type="spellStart"/>
      <w:r w:rsidRPr="00DF5F4F">
        <w:rPr>
          <w:rFonts w:cs="Times New Roman"/>
          <w:color w:val="000000" w:themeColor="text1"/>
          <w:szCs w:val="24"/>
        </w:rPr>
        <w:t>Feb</w:t>
      </w:r>
      <w:proofErr w:type="spellEnd"/>
      <w:r w:rsidRPr="00DF5F4F">
        <w:rPr>
          <w:rFonts w:cs="Times New Roman"/>
          <w:color w:val="000000" w:themeColor="text1"/>
          <w:szCs w:val="24"/>
        </w:rPr>
        <w:t xml:space="preserve"> pp.58–62.</w:t>
      </w:r>
    </w:p>
    <w:p w:rsidR="00521887" w:rsidRPr="00DF5F4F" w:rsidRDefault="00521887" w:rsidP="00AD6549">
      <w:pPr>
        <w:autoSpaceDE w:val="0"/>
        <w:autoSpaceDN w:val="0"/>
        <w:adjustRightInd w:val="0"/>
        <w:ind w:left="709" w:hanging="709"/>
        <w:rPr>
          <w:rFonts w:cs="Times New Roman"/>
          <w:b/>
          <w:bCs/>
          <w:color w:val="000000" w:themeColor="text1"/>
          <w:szCs w:val="24"/>
        </w:rPr>
      </w:pPr>
      <w:r w:rsidRPr="00DF5F4F">
        <w:rPr>
          <w:rFonts w:cs="Times New Roman"/>
          <w:color w:val="000000" w:themeColor="text1"/>
          <w:szCs w:val="24"/>
        </w:rPr>
        <w:t xml:space="preserve">HANÇER Zuhal Yonca; (2009), </w:t>
      </w:r>
      <w:r w:rsidRPr="00610972">
        <w:rPr>
          <w:rFonts w:cs="Times New Roman"/>
          <w:b/>
          <w:color w:val="000000" w:themeColor="text1"/>
          <w:szCs w:val="24"/>
        </w:rPr>
        <w:t>Sürdürülebilir Afet Yönetimi ve Kadın,</w:t>
      </w:r>
      <w:r w:rsidRPr="00DF5F4F">
        <w:rPr>
          <w:rFonts w:cs="Times New Roman"/>
          <w:color w:val="000000" w:themeColor="text1"/>
          <w:szCs w:val="24"/>
        </w:rPr>
        <w:t xml:space="preserve"> Ankara Üniversitesi Sosyal Bilimler Enstitüsü Yayımlan</w:t>
      </w:r>
      <w:r w:rsidR="00891982">
        <w:rPr>
          <w:rFonts w:cs="Times New Roman"/>
          <w:color w:val="000000" w:themeColor="text1"/>
          <w:szCs w:val="24"/>
        </w:rPr>
        <w:t>ma</w:t>
      </w:r>
      <w:r w:rsidRPr="00DF5F4F">
        <w:rPr>
          <w:rFonts w:cs="Times New Roman"/>
          <w:color w:val="000000" w:themeColor="text1"/>
          <w:szCs w:val="24"/>
        </w:rPr>
        <w:t>mış Doktora Tezi, Ankara.</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HOLBORN P.G</w:t>
      </w:r>
      <w:proofErr w:type="gramStart"/>
      <w:r w:rsidRPr="00DF5F4F">
        <w:rPr>
          <w:rFonts w:cs="Times New Roman"/>
          <w:color w:val="000000" w:themeColor="text1"/>
          <w:szCs w:val="24"/>
        </w:rPr>
        <w:t>.,</w:t>
      </w:r>
      <w:proofErr w:type="gramEnd"/>
      <w:r w:rsidRPr="00DF5F4F">
        <w:rPr>
          <w:rFonts w:cs="Times New Roman"/>
          <w:color w:val="000000" w:themeColor="text1"/>
          <w:szCs w:val="24"/>
        </w:rPr>
        <w:t xml:space="preserve"> NOLAN P.F.,</w:t>
      </w:r>
      <w:r w:rsidR="00CD239C">
        <w:rPr>
          <w:rFonts w:cs="Times New Roman"/>
          <w:color w:val="000000" w:themeColor="text1"/>
          <w:szCs w:val="24"/>
        </w:rPr>
        <w:t xml:space="preserve"> GOLT J.; (2003), “An Analysis o</w:t>
      </w:r>
      <w:r w:rsidRPr="00DF5F4F">
        <w:rPr>
          <w:rFonts w:cs="Times New Roman"/>
          <w:color w:val="000000" w:themeColor="text1"/>
          <w:szCs w:val="24"/>
        </w:rPr>
        <w:t xml:space="preserve">f </w:t>
      </w:r>
      <w:proofErr w:type="spellStart"/>
      <w:r w:rsidRPr="00DF5F4F">
        <w:rPr>
          <w:rFonts w:cs="Times New Roman"/>
          <w:color w:val="000000" w:themeColor="text1"/>
          <w:szCs w:val="24"/>
        </w:rPr>
        <w:t>Fatal</w:t>
      </w:r>
      <w:proofErr w:type="spellEnd"/>
      <w:r w:rsidR="00CD239C">
        <w:rPr>
          <w:rFonts w:cs="Times New Roman"/>
          <w:color w:val="000000" w:themeColor="text1"/>
          <w:szCs w:val="24"/>
        </w:rPr>
        <w:t xml:space="preserve"> </w:t>
      </w:r>
      <w:proofErr w:type="spellStart"/>
      <w:r w:rsidRPr="00DF5F4F">
        <w:rPr>
          <w:rFonts w:cs="Times New Roman"/>
          <w:color w:val="000000" w:themeColor="text1"/>
          <w:szCs w:val="24"/>
        </w:rPr>
        <w:t>Unintentional</w:t>
      </w:r>
      <w:proofErr w:type="spellEnd"/>
      <w:r w:rsidR="00CD239C">
        <w:rPr>
          <w:rFonts w:cs="Times New Roman"/>
          <w:color w:val="000000" w:themeColor="text1"/>
          <w:szCs w:val="24"/>
        </w:rPr>
        <w:t xml:space="preserve"> </w:t>
      </w:r>
      <w:proofErr w:type="spellStart"/>
      <w:r w:rsidRPr="00DF5F4F">
        <w:rPr>
          <w:rFonts w:cs="Times New Roman"/>
          <w:color w:val="000000" w:themeColor="text1"/>
          <w:szCs w:val="24"/>
        </w:rPr>
        <w:t>Dwelling</w:t>
      </w:r>
      <w:proofErr w:type="spellEnd"/>
      <w:r w:rsidR="00CD239C">
        <w:rPr>
          <w:rFonts w:cs="Times New Roman"/>
          <w:color w:val="000000" w:themeColor="text1"/>
          <w:szCs w:val="24"/>
        </w:rPr>
        <w:t xml:space="preserve"> </w:t>
      </w:r>
      <w:proofErr w:type="spellStart"/>
      <w:r w:rsidRPr="00DF5F4F">
        <w:rPr>
          <w:rFonts w:cs="Times New Roman"/>
          <w:color w:val="000000" w:themeColor="text1"/>
          <w:szCs w:val="24"/>
        </w:rPr>
        <w:t>Fires</w:t>
      </w:r>
      <w:proofErr w:type="spellEnd"/>
      <w:r w:rsidR="00CD239C">
        <w:rPr>
          <w:rFonts w:cs="Times New Roman"/>
          <w:color w:val="000000" w:themeColor="text1"/>
          <w:szCs w:val="24"/>
        </w:rPr>
        <w:t xml:space="preserve"> </w:t>
      </w:r>
      <w:proofErr w:type="spellStart"/>
      <w:r w:rsidRPr="00DF5F4F">
        <w:rPr>
          <w:rFonts w:cs="Times New Roman"/>
          <w:color w:val="000000" w:themeColor="text1"/>
          <w:szCs w:val="24"/>
        </w:rPr>
        <w:t>İnvestigated</w:t>
      </w:r>
      <w:proofErr w:type="spellEnd"/>
      <w:r w:rsidR="00CD239C">
        <w:rPr>
          <w:rFonts w:cs="Times New Roman"/>
          <w:color w:val="000000" w:themeColor="text1"/>
          <w:szCs w:val="24"/>
        </w:rPr>
        <w:t xml:space="preserve"> </w:t>
      </w:r>
      <w:proofErr w:type="spellStart"/>
      <w:r w:rsidR="00CD239C">
        <w:rPr>
          <w:rFonts w:cs="Times New Roman"/>
          <w:color w:val="000000" w:themeColor="text1"/>
          <w:szCs w:val="24"/>
        </w:rPr>
        <w:t>b</w:t>
      </w:r>
      <w:r w:rsidRPr="00DF5F4F">
        <w:rPr>
          <w:rFonts w:cs="Times New Roman"/>
          <w:color w:val="000000" w:themeColor="text1"/>
          <w:szCs w:val="24"/>
        </w:rPr>
        <w:t>y</w:t>
      </w:r>
      <w:proofErr w:type="spellEnd"/>
      <w:r w:rsidR="00CD239C">
        <w:rPr>
          <w:rFonts w:cs="Times New Roman"/>
          <w:color w:val="000000" w:themeColor="text1"/>
          <w:szCs w:val="24"/>
        </w:rPr>
        <w:t xml:space="preserve"> </w:t>
      </w:r>
      <w:proofErr w:type="spellStart"/>
      <w:r w:rsidRPr="00DF5F4F">
        <w:rPr>
          <w:rFonts w:cs="Times New Roman"/>
          <w:color w:val="000000" w:themeColor="text1"/>
          <w:szCs w:val="24"/>
        </w:rPr>
        <w:t>London</w:t>
      </w:r>
      <w:proofErr w:type="spellEnd"/>
      <w:r w:rsidRPr="00DF5F4F">
        <w:rPr>
          <w:rFonts w:cs="Times New Roman"/>
          <w:color w:val="000000" w:themeColor="text1"/>
          <w:szCs w:val="24"/>
        </w:rPr>
        <w:t xml:space="preserve"> Fire </w:t>
      </w:r>
      <w:proofErr w:type="spellStart"/>
      <w:r w:rsidRPr="00DF5F4F">
        <w:rPr>
          <w:rFonts w:cs="Times New Roman"/>
          <w:color w:val="000000" w:themeColor="text1"/>
          <w:szCs w:val="24"/>
        </w:rPr>
        <w:t>Brigade</w:t>
      </w:r>
      <w:proofErr w:type="spellEnd"/>
      <w:r w:rsidR="00CD239C">
        <w:rPr>
          <w:rFonts w:cs="Times New Roman"/>
          <w:color w:val="000000" w:themeColor="text1"/>
          <w:szCs w:val="24"/>
        </w:rPr>
        <w:t xml:space="preserve"> </w:t>
      </w:r>
      <w:proofErr w:type="spellStart"/>
      <w:r w:rsidR="00CD239C">
        <w:rPr>
          <w:rFonts w:cs="Times New Roman"/>
          <w:color w:val="000000" w:themeColor="text1"/>
          <w:szCs w:val="24"/>
        </w:rPr>
        <w:t>b</w:t>
      </w:r>
      <w:r w:rsidRPr="00DF5F4F">
        <w:rPr>
          <w:rFonts w:cs="Times New Roman"/>
          <w:color w:val="000000" w:themeColor="text1"/>
          <w:szCs w:val="24"/>
        </w:rPr>
        <w:t>etween</w:t>
      </w:r>
      <w:proofErr w:type="spellEnd"/>
      <w:r w:rsidRPr="00DF5F4F">
        <w:rPr>
          <w:rFonts w:cs="Times New Roman"/>
          <w:color w:val="000000" w:themeColor="text1"/>
          <w:szCs w:val="24"/>
        </w:rPr>
        <w:t xml:space="preserve"> 1996 </w:t>
      </w:r>
      <w:proofErr w:type="spellStart"/>
      <w:r w:rsidRPr="00DF5F4F">
        <w:rPr>
          <w:rFonts w:cs="Times New Roman"/>
          <w:color w:val="000000" w:themeColor="text1"/>
          <w:szCs w:val="24"/>
        </w:rPr>
        <w:t>and</w:t>
      </w:r>
      <w:proofErr w:type="spellEnd"/>
      <w:r w:rsidRPr="00DF5F4F">
        <w:rPr>
          <w:rFonts w:cs="Times New Roman"/>
          <w:color w:val="000000" w:themeColor="text1"/>
          <w:szCs w:val="24"/>
        </w:rPr>
        <w:t xml:space="preserve"> 2000”, </w:t>
      </w:r>
      <w:r w:rsidRPr="00DF5F4F">
        <w:rPr>
          <w:rFonts w:cs="Times New Roman"/>
          <w:b/>
          <w:color w:val="000000" w:themeColor="text1"/>
          <w:szCs w:val="24"/>
        </w:rPr>
        <w:t xml:space="preserve">Fire </w:t>
      </w:r>
      <w:proofErr w:type="spellStart"/>
      <w:r w:rsidRPr="00DF5F4F">
        <w:rPr>
          <w:rFonts w:cs="Times New Roman"/>
          <w:b/>
          <w:color w:val="000000" w:themeColor="text1"/>
          <w:szCs w:val="24"/>
        </w:rPr>
        <w:t>Safety</w:t>
      </w:r>
      <w:proofErr w:type="spellEnd"/>
      <w:r w:rsidR="00CD239C">
        <w:rPr>
          <w:rFonts w:cs="Times New Roman"/>
          <w:b/>
          <w:color w:val="000000" w:themeColor="text1"/>
          <w:szCs w:val="24"/>
        </w:rPr>
        <w:t xml:space="preserve"> </w:t>
      </w:r>
      <w:proofErr w:type="spellStart"/>
      <w:r w:rsidRPr="00DF5F4F">
        <w:rPr>
          <w:rFonts w:cs="Times New Roman"/>
          <w:b/>
          <w:color w:val="000000" w:themeColor="text1"/>
          <w:szCs w:val="24"/>
        </w:rPr>
        <w:t>Journal</w:t>
      </w:r>
      <w:proofErr w:type="spellEnd"/>
      <w:r w:rsidRPr="00DF5F4F">
        <w:rPr>
          <w:rFonts w:cs="Times New Roman"/>
          <w:color w:val="000000" w:themeColor="text1"/>
          <w:szCs w:val="24"/>
        </w:rPr>
        <w:t xml:space="preserve"> 38</w:t>
      </w:r>
      <w:r w:rsidR="00891982">
        <w:rPr>
          <w:rFonts w:cs="Times New Roman"/>
          <w:color w:val="000000" w:themeColor="text1"/>
          <w:szCs w:val="24"/>
        </w:rPr>
        <w:t>,</w:t>
      </w:r>
      <w:r w:rsidRPr="00DF5F4F">
        <w:rPr>
          <w:rFonts w:cs="Times New Roman"/>
          <w:color w:val="000000" w:themeColor="text1"/>
          <w:szCs w:val="24"/>
        </w:rPr>
        <w:t xml:space="preserve"> (2003)</w:t>
      </w:r>
      <w:r w:rsidR="00143D6E">
        <w:rPr>
          <w:rFonts w:cs="Times New Roman"/>
          <w:color w:val="000000" w:themeColor="text1"/>
          <w:szCs w:val="24"/>
        </w:rPr>
        <w:t>,</w:t>
      </w:r>
      <w:r w:rsidRPr="00DF5F4F">
        <w:rPr>
          <w:rFonts w:cs="Times New Roman"/>
          <w:color w:val="000000" w:themeColor="text1"/>
          <w:szCs w:val="24"/>
        </w:rPr>
        <w:t xml:space="preserve"> </w:t>
      </w:r>
      <w:r w:rsidR="00891982">
        <w:rPr>
          <w:rFonts w:cs="Times New Roman"/>
          <w:color w:val="000000" w:themeColor="text1"/>
          <w:szCs w:val="24"/>
        </w:rPr>
        <w:t>ss</w:t>
      </w:r>
      <w:r w:rsidRPr="00DF5F4F">
        <w:rPr>
          <w:rFonts w:cs="Times New Roman"/>
          <w:color w:val="000000" w:themeColor="text1"/>
          <w:szCs w:val="24"/>
        </w:rPr>
        <w:t>.1–42.</w:t>
      </w:r>
    </w:p>
    <w:p w:rsidR="00521887" w:rsidRPr="00DF5F4F" w:rsidRDefault="00CA360E" w:rsidP="00AD6549">
      <w:pPr>
        <w:ind w:left="709" w:hanging="709"/>
        <w:jc w:val="left"/>
        <w:rPr>
          <w:rFonts w:cs="Times New Roman"/>
          <w:color w:val="000000" w:themeColor="text1"/>
          <w:szCs w:val="24"/>
          <w:shd w:val="clear" w:color="auto" w:fill="FFFFFF"/>
        </w:rPr>
      </w:pPr>
      <w:hyperlink r:id="rId56" w:history="1">
        <w:r w:rsidR="00521887" w:rsidRPr="00DF5F4F">
          <w:rPr>
            <w:rStyle w:val="Kpr"/>
            <w:rFonts w:eastAsiaTheme="majorEastAsia" w:cs="Times New Roman"/>
            <w:color w:val="000000" w:themeColor="text1"/>
            <w:szCs w:val="24"/>
            <w:u w:val="none"/>
            <w:shd w:val="clear" w:color="auto" w:fill="FFFFFF"/>
          </w:rPr>
          <w:t>http://afetokulu.com/index.php?module=modul_tek&amp;modul=205&amp;cat=651</w:t>
        </w:r>
      </w:hyperlink>
      <w:r w:rsidR="00521887" w:rsidRPr="00DF5F4F">
        <w:rPr>
          <w:rFonts w:cs="Times New Roman"/>
          <w:color w:val="000000" w:themeColor="text1"/>
          <w:szCs w:val="24"/>
          <w:shd w:val="clear" w:color="auto" w:fill="FFFFFF"/>
        </w:rPr>
        <w:t>, Erişim Tarihi: 24.11.2017.</w:t>
      </w:r>
    </w:p>
    <w:p w:rsidR="00521887" w:rsidRPr="00DF5F4F" w:rsidRDefault="00CA360E" w:rsidP="00AD6549">
      <w:pPr>
        <w:ind w:left="709" w:hanging="709"/>
        <w:rPr>
          <w:rFonts w:cs="Times New Roman"/>
          <w:color w:val="000000" w:themeColor="text1"/>
          <w:szCs w:val="24"/>
        </w:rPr>
      </w:pPr>
      <w:hyperlink r:id="rId57" w:history="1">
        <w:r w:rsidR="00521887" w:rsidRPr="00DF5F4F">
          <w:rPr>
            <w:rStyle w:val="Kpr"/>
            <w:rFonts w:cs="Times New Roman"/>
            <w:color w:val="000000" w:themeColor="text1"/>
            <w:szCs w:val="24"/>
            <w:u w:val="none"/>
          </w:rPr>
          <w:t>http://itfaiye.ibb.gov.tr/tr/istanbul-yanginlari.html</w:t>
        </w:r>
      </w:hyperlink>
      <w:r w:rsidR="00521887" w:rsidRPr="00DF5F4F">
        <w:rPr>
          <w:rFonts w:cs="Times New Roman"/>
          <w:color w:val="000000" w:themeColor="text1"/>
          <w:szCs w:val="24"/>
        </w:rPr>
        <w:t>, Erişim Tarihi: 05.11.2017</w:t>
      </w:r>
      <w:r w:rsidR="009250D6" w:rsidRPr="00DF5F4F">
        <w:rPr>
          <w:rFonts w:cs="Times New Roman"/>
          <w:color w:val="000000" w:themeColor="text1"/>
          <w:szCs w:val="24"/>
        </w:rPr>
        <w:t>.</w:t>
      </w:r>
    </w:p>
    <w:p w:rsidR="00521887" w:rsidRPr="00DF5F4F" w:rsidRDefault="00CA360E" w:rsidP="00AD6549">
      <w:pPr>
        <w:ind w:left="709" w:hanging="709"/>
        <w:rPr>
          <w:rFonts w:cs="Times New Roman"/>
          <w:color w:val="000000" w:themeColor="text1"/>
          <w:szCs w:val="24"/>
        </w:rPr>
      </w:pPr>
      <w:hyperlink r:id="rId58" w:history="1">
        <w:r w:rsidR="00521887" w:rsidRPr="00DF5F4F">
          <w:rPr>
            <w:rStyle w:val="Kpr"/>
            <w:rFonts w:eastAsiaTheme="majorEastAsia" w:cs="Times New Roman"/>
            <w:color w:val="000000" w:themeColor="text1"/>
            <w:szCs w:val="24"/>
            <w:u w:val="none"/>
          </w:rPr>
          <w:t>http://www.abdurrahmanince.net/?islem=lpg_cng</w:t>
        </w:r>
      </w:hyperlink>
      <w:r w:rsidR="00521887" w:rsidRPr="00DF5F4F">
        <w:rPr>
          <w:rFonts w:cs="Times New Roman"/>
          <w:b/>
          <w:color w:val="000000" w:themeColor="text1"/>
          <w:szCs w:val="24"/>
        </w:rPr>
        <w:t xml:space="preserve">, </w:t>
      </w:r>
      <w:r w:rsidR="00521887" w:rsidRPr="00DF5F4F">
        <w:rPr>
          <w:rFonts w:cs="Times New Roman"/>
          <w:color w:val="000000" w:themeColor="text1"/>
          <w:szCs w:val="24"/>
        </w:rPr>
        <w:t>Erişim Tarihi: 17.11.2017.</w:t>
      </w:r>
    </w:p>
    <w:p w:rsidR="00521887" w:rsidRPr="00DF5F4F" w:rsidRDefault="00CA360E" w:rsidP="00AD6549">
      <w:pPr>
        <w:ind w:left="709" w:hanging="709"/>
        <w:jc w:val="left"/>
        <w:rPr>
          <w:rFonts w:cs="Times New Roman"/>
          <w:color w:val="000000" w:themeColor="text1"/>
          <w:szCs w:val="24"/>
        </w:rPr>
      </w:pPr>
      <w:hyperlink r:id="rId59" w:history="1">
        <w:r w:rsidR="00521887" w:rsidRPr="00DF5F4F">
          <w:rPr>
            <w:rStyle w:val="Kpr"/>
            <w:rFonts w:eastAsiaTheme="majorEastAsia" w:cs="Times New Roman"/>
            <w:color w:val="000000" w:themeColor="text1"/>
            <w:szCs w:val="24"/>
            <w:u w:val="none"/>
          </w:rPr>
          <w:t>http://www.acilafet.org/upload/dosyalar/AFET_TERMINILOJI.pdf</w:t>
        </w:r>
      </w:hyperlink>
      <w:r w:rsidR="00521887" w:rsidRPr="00DF5F4F">
        <w:rPr>
          <w:rFonts w:cs="Times New Roman"/>
          <w:color w:val="000000" w:themeColor="text1"/>
          <w:szCs w:val="24"/>
        </w:rPr>
        <w:t>, Erişim Tarihi:20.11.2017</w:t>
      </w:r>
      <w:r w:rsidR="009250D6" w:rsidRPr="00DF5F4F">
        <w:rPr>
          <w:rFonts w:cs="Times New Roman"/>
          <w:color w:val="000000" w:themeColor="text1"/>
          <w:szCs w:val="24"/>
        </w:rPr>
        <w:t>.</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http://www.aktasdis.com/userfiles/docs/seminer_yangin.pdf, Erişim Tarihi: 07.111.2017</w:t>
      </w:r>
      <w:r w:rsidR="009250D6" w:rsidRPr="00DF5F4F">
        <w:rPr>
          <w:rFonts w:cs="Times New Roman"/>
          <w:color w:val="000000" w:themeColor="text1"/>
          <w:szCs w:val="24"/>
        </w:rPr>
        <w:t>.</w:t>
      </w:r>
    </w:p>
    <w:p w:rsidR="00521887" w:rsidRPr="00DF5F4F" w:rsidRDefault="00CA360E" w:rsidP="00AD6549">
      <w:pPr>
        <w:ind w:left="709" w:hanging="709"/>
        <w:rPr>
          <w:rStyle w:val="Kpr"/>
          <w:rFonts w:eastAsiaTheme="majorEastAsia" w:cs="Times New Roman"/>
          <w:color w:val="000000" w:themeColor="text1"/>
          <w:szCs w:val="24"/>
          <w:u w:val="none"/>
        </w:rPr>
      </w:pPr>
      <w:hyperlink r:id="rId60" w:history="1">
        <w:r w:rsidR="00521887" w:rsidRPr="00DF5F4F">
          <w:rPr>
            <w:rStyle w:val="Kpr"/>
            <w:rFonts w:eastAsiaTheme="majorEastAsia" w:cs="Times New Roman"/>
            <w:color w:val="000000" w:themeColor="text1"/>
            <w:szCs w:val="24"/>
            <w:u w:val="none"/>
          </w:rPr>
          <w:t>http://www.cografya.gen.tr/tr/samsun/iklim.html</w:t>
        </w:r>
      </w:hyperlink>
      <w:r w:rsidR="00521887" w:rsidRPr="00DF5F4F">
        <w:rPr>
          <w:rStyle w:val="Kpr"/>
          <w:rFonts w:eastAsiaTheme="majorEastAsia" w:cs="Times New Roman"/>
          <w:color w:val="000000" w:themeColor="text1"/>
          <w:szCs w:val="24"/>
          <w:u w:val="none"/>
        </w:rPr>
        <w:t>, Erişim Tarihi:13.12.2017</w:t>
      </w:r>
      <w:r w:rsidR="009250D6" w:rsidRPr="00DF5F4F">
        <w:rPr>
          <w:rStyle w:val="Kpr"/>
          <w:rFonts w:eastAsiaTheme="majorEastAsia" w:cs="Times New Roman"/>
          <w:color w:val="000000" w:themeColor="text1"/>
          <w:szCs w:val="24"/>
          <w:u w:val="none"/>
        </w:rPr>
        <w:t>.</w:t>
      </w:r>
    </w:p>
    <w:p w:rsidR="00521887" w:rsidRPr="00DF5F4F" w:rsidRDefault="00CA360E" w:rsidP="00AD6549">
      <w:pPr>
        <w:ind w:left="709" w:hanging="709"/>
        <w:rPr>
          <w:rStyle w:val="Kpr"/>
          <w:rFonts w:eastAsiaTheme="majorEastAsia" w:cs="Times New Roman"/>
          <w:color w:val="000000" w:themeColor="text1"/>
          <w:szCs w:val="24"/>
          <w:u w:val="none"/>
        </w:rPr>
      </w:pPr>
      <w:hyperlink r:id="rId61" w:history="1">
        <w:r w:rsidR="00521887" w:rsidRPr="00DF5F4F">
          <w:rPr>
            <w:rStyle w:val="Kpr"/>
            <w:rFonts w:eastAsiaTheme="majorEastAsia" w:cs="Times New Roman"/>
            <w:color w:val="000000" w:themeColor="text1"/>
            <w:szCs w:val="24"/>
            <w:u w:val="none"/>
          </w:rPr>
          <w:t>http://www.dictionary.com/browse/fire</w:t>
        </w:r>
      </w:hyperlink>
      <w:r w:rsidR="00521887" w:rsidRPr="00DF5F4F">
        <w:rPr>
          <w:rStyle w:val="Kpr"/>
          <w:rFonts w:eastAsiaTheme="majorEastAsia" w:cs="Times New Roman"/>
          <w:color w:val="000000" w:themeColor="text1"/>
          <w:szCs w:val="24"/>
          <w:u w:val="none"/>
        </w:rPr>
        <w:t>,  Erişim Tarihi: 07.11.2017.</w:t>
      </w:r>
    </w:p>
    <w:p w:rsidR="00521887" w:rsidRPr="00DF5F4F" w:rsidRDefault="00CA360E" w:rsidP="00AD6549">
      <w:pPr>
        <w:ind w:left="709" w:hanging="709"/>
        <w:jc w:val="left"/>
        <w:rPr>
          <w:rFonts w:cs="Times New Roman"/>
          <w:color w:val="000000" w:themeColor="text1"/>
          <w:szCs w:val="24"/>
        </w:rPr>
      </w:pPr>
      <w:hyperlink r:id="rId62" w:history="1">
        <w:r w:rsidR="00521887" w:rsidRPr="00DF5F4F">
          <w:rPr>
            <w:rStyle w:val="Kpr"/>
            <w:rFonts w:eastAsiaTheme="majorEastAsia" w:cs="Times New Roman"/>
            <w:color w:val="000000" w:themeColor="text1"/>
            <w:szCs w:val="24"/>
            <w:u w:val="none"/>
          </w:rPr>
          <w:t>http://www.iha.com.tr/haber-hopadaki-sel-ani-kamerada-491906/</w:t>
        </w:r>
      </w:hyperlink>
      <w:r w:rsidR="00521887" w:rsidRPr="00DF5F4F">
        <w:rPr>
          <w:rFonts w:cs="Times New Roman"/>
          <w:color w:val="000000" w:themeColor="text1"/>
          <w:szCs w:val="24"/>
        </w:rPr>
        <w:t>,</w:t>
      </w:r>
      <w:r w:rsidR="00CD239C">
        <w:rPr>
          <w:rFonts w:cs="Times New Roman"/>
          <w:color w:val="000000" w:themeColor="text1"/>
          <w:szCs w:val="24"/>
        </w:rPr>
        <w:t xml:space="preserve"> </w:t>
      </w:r>
      <w:r w:rsidR="00521887" w:rsidRPr="00DF5F4F">
        <w:rPr>
          <w:rFonts w:cs="Times New Roman"/>
          <w:color w:val="000000" w:themeColor="text1"/>
          <w:szCs w:val="24"/>
        </w:rPr>
        <w:t>Erişim</w:t>
      </w:r>
      <w:r w:rsidR="00CD239C">
        <w:rPr>
          <w:rFonts w:cs="Times New Roman"/>
          <w:color w:val="000000" w:themeColor="text1"/>
          <w:szCs w:val="24"/>
        </w:rPr>
        <w:t xml:space="preserve"> </w:t>
      </w:r>
      <w:r w:rsidR="00521887" w:rsidRPr="00DF5F4F">
        <w:rPr>
          <w:rFonts w:cs="Times New Roman"/>
          <w:color w:val="000000" w:themeColor="text1"/>
          <w:szCs w:val="24"/>
        </w:rPr>
        <w:t>Tarihi:</w:t>
      </w:r>
      <w:r w:rsidR="00CD239C">
        <w:rPr>
          <w:rFonts w:cs="Times New Roman"/>
          <w:color w:val="000000" w:themeColor="text1"/>
          <w:szCs w:val="24"/>
        </w:rPr>
        <w:t xml:space="preserve"> </w:t>
      </w:r>
      <w:r w:rsidR="00521887" w:rsidRPr="00DF5F4F">
        <w:rPr>
          <w:rFonts w:cs="Times New Roman"/>
          <w:color w:val="000000" w:themeColor="text1"/>
          <w:szCs w:val="24"/>
        </w:rPr>
        <w:t>22.11.2017</w:t>
      </w:r>
      <w:r w:rsidR="009250D6" w:rsidRPr="00DF5F4F">
        <w:rPr>
          <w:rFonts w:cs="Times New Roman"/>
          <w:color w:val="000000" w:themeColor="text1"/>
          <w:szCs w:val="24"/>
        </w:rPr>
        <w:t>.</w:t>
      </w:r>
    </w:p>
    <w:p w:rsidR="00521887" w:rsidRPr="00DF5F4F" w:rsidRDefault="00CA360E" w:rsidP="00AD6549">
      <w:pPr>
        <w:ind w:left="709" w:hanging="709"/>
        <w:rPr>
          <w:rFonts w:cs="Times New Roman"/>
          <w:color w:val="000000" w:themeColor="text1"/>
          <w:szCs w:val="24"/>
        </w:rPr>
      </w:pPr>
      <w:hyperlink r:id="rId63" w:history="1">
        <w:r w:rsidR="00521887" w:rsidRPr="00DF5F4F">
          <w:rPr>
            <w:rStyle w:val="Kpr"/>
            <w:rFonts w:eastAsiaTheme="majorEastAsia" w:cs="Times New Roman"/>
            <w:color w:val="000000" w:themeColor="text1"/>
            <w:szCs w:val="24"/>
            <w:u w:val="none"/>
          </w:rPr>
          <w:t>http://www.kolagom.com/urun/dosya/yangin(1).pdf</w:t>
        </w:r>
      </w:hyperlink>
      <w:r w:rsidR="00521887" w:rsidRPr="00DF5F4F">
        <w:rPr>
          <w:rFonts w:cs="Times New Roman"/>
          <w:color w:val="000000" w:themeColor="text1"/>
          <w:szCs w:val="24"/>
        </w:rPr>
        <w:t>, Erişim Tarihi:17.11.2017.</w:t>
      </w:r>
    </w:p>
    <w:p w:rsidR="00521887" w:rsidRPr="00DF5F4F" w:rsidRDefault="00CA360E" w:rsidP="00AD6549">
      <w:pPr>
        <w:ind w:left="709" w:hanging="709"/>
        <w:rPr>
          <w:rFonts w:cs="Times New Roman"/>
          <w:color w:val="000000" w:themeColor="text1"/>
          <w:szCs w:val="24"/>
        </w:rPr>
      </w:pPr>
      <w:hyperlink r:id="rId64" w:history="1">
        <w:r w:rsidR="00521887" w:rsidRPr="00DF5F4F">
          <w:rPr>
            <w:rStyle w:val="Kpr"/>
            <w:rFonts w:eastAsiaTheme="majorEastAsia" w:cs="Times New Roman"/>
            <w:color w:val="000000" w:themeColor="text1"/>
            <w:szCs w:val="24"/>
            <w:u w:val="none"/>
          </w:rPr>
          <w:t>http://www.samsun.gov.tr/cografi-yapi</w:t>
        </w:r>
      </w:hyperlink>
      <w:r w:rsidR="00521887" w:rsidRPr="00DF5F4F">
        <w:rPr>
          <w:rFonts w:cs="Times New Roman"/>
          <w:color w:val="000000" w:themeColor="text1"/>
          <w:szCs w:val="24"/>
        </w:rPr>
        <w:t>, Erişim Tarihi: 13.12.2017</w:t>
      </w:r>
      <w:r w:rsidR="009250D6" w:rsidRPr="00DF5F4F">
        <w:rPr>
          <w:rFonts w:cs="Times New Roman"/>
          <w:color w:val="000000" w:themeColor="text1"/>
          <w:szCs w:val="24"/>
        </w:rPr>
        <w:t>.</w:t>
      </w:r>
    </w:p>
    <w:p w:rsidR="00521887" w:rsidRPr="00DF5F4F" w:rsidRDefault="00CA360E" w:rsidP="00AD6549">
      <w:pPr>
        <w:ind w:left="709" w:hanging="709"/>
        <w:rPr>
          <w:rFonts w:cs="Times New Roman"/>
          <w:szCs w:val="24"/>
        </w:rPr>
      </w:pPr>
      <w:hyperlink r:id="rId65" w:history="1">
        <w:r w:rsidR="00E80EDC" w:rsidRPr="00DF5F4F">
          <w:rPr>
            <w:rStyle w:val="Kpr"/>
            <w:rFonts w:cs="Times New Roman"/>
            <w:color w:val="auto"/>
            <w:szCs w:val="24"/>
            <w:u w:val="none"/>
          </w:rPr>
          <w:t>http://www.tarihiolaylar.com/tarihi-olaylar/cernobil-faciasi-64</w:t>
        </w:r>
      </w:hyperlink>
      <w:r w:rsidR="009250D6" w:rsidRPr="00DF5F4F">
        <w:rPr>
          <w:rFonts w:cs="Times New Roman"/>
          <w:szCs w:val="24"/>
        </w:rPr>
        <w:t xml:space="preserve">, </w:t>
      </w:r>
      <w:r w:rsidR="00E80EDC" w:rsidRPr="00DF5F4F">
        <w:rPr>
          <w:rFonts w:cs="Times New Roman"/>
          <w:szCs w:val="24"/>
        </w:rPr>
        <w:t>Erişim Tarihi:</w:t>
      </w:r>
      <w:r w:rsidR="00CD239C">
        <w:rPr>
          <w:rFonts w:cs="Times New Roman"/>
          <w:szCs w:val="24"/>
        </w:rPr>
        <w:t xml:space="preserve"> </w:t>
      </w:r>
      <w:r w:rsidR="00E80EDC" w:rsidRPr="00DF5F4F">
        <w:rPr>
          <w:rFonts w:cs="Times New Roman"/>
          <w:szCs w:val="24"/>
        </w:rPr>
        <w:t>05.11.2017</w:t>
      </w:r>
      <w:r w:rsidR="009250D6" w:rsidRPr="00DF5F4F">
        <w:rPr>
          <w:rFonts w:cs="Times New Roman"/>
          <w:szCs w:val="24"/>
        </w:rPr>
        <w:t>.</w:t>
      </w:r>
    </w:p>
    <w:p w:rsidR="00521887" w:rsidRPr="00DF5F4F" w:rsidRDefault="00CA360E" w:rsidP="00AD6549">
      <w:pPr>
        <w:ind w:left="709" w:hanging="709"/>
        <w:rPr>
          <w:rStyle w:val="Kpr"/>
          <w:rFonts w:eastAsiaTheme="majorEastAsia" w:cs="Times New Roman"/>
          <w:color w:val="000000" w:themeColor="text1"/>
          <w:szCs w:val="24"/>
          <w:u w:val="none"/>
        </w:rPr>
      </w:pPr>
      <w:hyperlink r:id="rId66" w:history="1">
        <w:r w:rsidR="00521887" w:rsidRPr="00DF5F4F">
          <w:rPr>
            <w:rStyle w:val="Kpr"/>
            <w:rFonts w:eastAsiaTheme="majorEastAsia" w:cs="Times New Roman"/>
            <w:color w:val="000000" w:themeColor="text1"/>
            <w:szCs w:val="24"/>
            <w:u w:val="none"/>
          </w:rPr>
          <w:t>http://www.tuik.gov.tr/ilGostergeleri/iller/SAMSUN.pdf</w:t>
        </w:r>
      </w:hyperlink>
      <w:r w:rsidR="00E80EDC" w:rsidRPr="00DF5F4F">
        <w:rPr>
          <w:rStyle w:val="Kpr"/>
          <w:rFonts w:eastAsiaTheme="majorEastAsia" w:cs="Times New Roman"/>
          <w:color w:val="000000" w:themeColor="text1"/>
          <w:szCs w:val="24"/>
          <w:u w:val="none"/>
        </w:rPr>
        <w:t>, Erişim Tarihi: 05.11.2017</w:t>
      </w:r>
      <w:r w:rsidR="00962C87">
        <w:rPr>
          <w:rStyle w:val="Kpr"/>
          <w:rFonts w:eastAsiaTheme="majorEastAsia" w:cs="Times New Roman"/>
          <w:color w:val="000000" w:themeColor="text1"/>
          <w:szCs w:val="24"/>
          <w:u w:val="none"/>
        </w:rPr>
        <w:t>.</w:t>
      </w:r>
    </w:p>
    <w:p w:rsidR="00521887" w:rsidRPr="00DF5F4F" w:rsidRDefault="00CA360E" w:rsidP="00AD6549">
      <w:pPr>
        <w:ind w:left="709" w:hanging="709"/>
        <w:jc w:val="left"/>
        <w:rPr>
          <w:rFonts w:cs="Times New Roman"/>
          <w:color w:val="000000" w:themeColor="text1"/>
          <w:szCs w:val="24"/>
        </w:rPr>
      </w:pPr>
      <w:hyperlink r:id="rId67" w:history="1">
        <w:r w:rsidR="00521887" w:rsidRPr="00DF5F4F">
          <w:rPr>
            <w:rStyle w:val="Kpr"/>
            <w:rFonts w:eastAsiaTheme="majorEastAsia" w:cs="Times New Roman"/>
            <w:color w:val="000000" w:themeColor="text1"/>
            <w:szCs w:val="24"/>
            <w:u w:val="none"/>
          </w:rPr>
          <w:t>http://www.yanginkursu.com/yangina_sebep_olan_etkenler.html</w:t>
        </w:r>
      </w:hyperlink>
      <w:r w:rsidR="00521887" w:rsidRPr="00DF5F4F">
        <w:rPr>
          <w:rFonts w:cs="Times New Roman"/>
          <w:color w:val="000000" w:themeColor="text1"/>
          <w:szCs w:val="24"/>
        </w:rPr>
        <w:t>, Erişim Tarihi: 17.11.2017</w:t>
      </w:r>
      <w:r w:rsidR="009250D6" w:rsidRPr="00DF5F4F">
        <w:rPr>
          <w:rFonts w:cs="Times New Roman"/>
          <w:color w:val="000000" w:themeColor="text1"/>
          <w:szCs w:val="24"/>
        </w:rPr>
        <w:t>.</w:t>
      </w:r>
    </w:p>
    <w:p w:rsidR="00521887" w:rsidRPr="00DF5F4F" w:rsidRDefault="00CA360E" w:rsidP="00AD6549">
      <w:pPr>
        <w:ind w:left="709" w:hanging="709"/>
        <w:rPr>
          <w:rFonts w:cs="Times New Roman"/>
          <w:color w:val="000000" w:themeColor="text1"/>
          <w:szCs w:val="24"/>
        </w:rPr>
      </w:pPr>
      <w:hyperlink r:id="rId68" w:anchor="more-365" w:history="1">
        <w:r w:rsidR="00521887" w:rsidRPr="00DF5F4F">
          <w:rPr>
            <w:rStyle w:val="Kpr"/>
            <w:rFonts w:eastAsiaTheme="majorEastAsia" w:cs="Times New Roman"/>
            <w:color w:val="000000" w:themeColor="text1"/>
            <w:szCs w:val="24"/>
            <w:u w:val="none"/>
          </w:rPr>
          <w:t>https://cbsuygulama.wordpress.com/2014/08/17/easy-ahp-ile-zarar-gorebilirlik-analizi/#more-365</w:t>
        </w:r>
      </w:hyperlink>
      <w:proofErr w:type="gramStart"/>
      <w:r w:rsidR="00CD239C">
        <w:rPr>
          <w:rFonts w:cs="Times New Roman"/>
          <w:color w:val="000000" w:themeColor="text1"/>
          <w:szCs w:val="24"/>
        </w:rPr>
        <w:t>)</w:t>
      </w:r>
      <w:proofErr w:type="gramEnd"/>
      <w:r w:rsidR="009250D6" w:rsidRPr="00DF5F4F">
        <w:rPr>
          <w:rFonts w:cs="Times New Roman"/>
          <w:color w:val="000000" w:themeColor="text1"/>
          <w:szCs w:val="24"/>
        </w:rPr>
        <w:t>,</w:t>
      </w:r>
      <w:r w:rsidR="00521887" w:rsidRPr="00DF5F4F">
        <w:rPr>
          <w:rFonts w:cs="Times New Roman"/>
          <w:color w:val="000000" w:themeColor="text1"/>
          <w:szCs w:val="24"/>
        </w:rPr>
        <w:t xml:space="preserve"> Erişim Tarihi: 10.07.2017</w:t>
      </w:r>
      <w:r w:rsidR="009250D6" w:rsidRPr="00DF5F4F">
        <w:rPr>
          <w:rFonts w:cs="Times New Roman"/>
          <w:color w:val="000000" w:themeColor="text1"/>
          <w:szCs w:val="24"/>
        </w:rPr>
        <w:t>.</w:t>
      </w:r>
    </w:p>
    <w:p w:rsidR="00521887" w:rsidRDefault="00CA360E" w:rsidP="00AD6549">
      <w:pPr>
        <w:ind w:left="709" w:hanging="709"/>
        <w:rPr>
          <w:rStyle w:val="Kpr"/>
          <w:rFonts w:eastAsiaTheme="majorEastAsia" w:cs="Times New Roman"/>
          <w:color w:val="000000" w:themeColor="text1"/>
          <w:szCs w:val="24"/>
          <w:u w:val="none"/>
          <w:shd w:val="clear" w:color="auto" w:fill="FFFFFF"/>
        </w:rPr>
      </w:pPr>
      <w:hyperlink r:id="rId69" w:history="1">
        <w:r w:rsidR="00521887" w:rsidRPr="00DF5F4F">
          <w:rPr>
            <w:rStyle w:val="Kpr"/>
            <w:rFonts w:eastAsiaTheme="majorEastAsia" w:cs="Times New Roman"/>
            <w:color w:val="000000" w:themeColor="text1"/>
            <w:szCs w:val="24"/>
            <w:u w:val="none"/>
            <w:shd w:val="clear" w:color="auto" w:fill="FFFFFF"/>
          </w:rPr>
          <w:t>https://www.turkcebilgi.com/samsun</w:t>
        </w:r>
      </w:hyperlink>
      <w:r w:rsidR="00521887" w:rsidRPr="00DF5F4F">
        <w:rPr>
          <w:rStyle w:val="Kpr"/>
          <w:rFonts w:eastAsiaTheme="majorEastAsia" w:cs="Times New Roman"/>
          <w:color w:val="000000" w:themeColor="text1"/>
          <w:szCs w:val="24"/>
          <w:u w:val="none"/>
          <w:shd w:val="clear" w:color="auto" w:fill="FFFFFF"/>
        </w:rPr>
        <w:t>, Erişim Tarihi: 05.11.2017</w:t>
      </w:r>
      <w:r w:rsidR="006B2C73">
        <w:rPr>
          <w:rStyle w:val="Kpr"/>
          <w:rFonts w:eastAsiaTheme="majorEastAsia" w:cs="Times New Roman"/>
          <w:color w:val="000000" w:themeColor="text1"/>
          <w:szCs w:val="24"/>
          <w:u w:val="none"/>
          <w:shd w:val="clear" w:color="auto" w:fill="FFFFFF"/>
        </w:rPr>
        <w:t>.</w:t>
      </w:r>
    </w:p>
    <w:p w:rsidR="006B2C73" w:rsidRPr="006B2C73" w:rsidRDefault="00CA360E" w:rsidP="006B2C73">
      <w:pPr>
        <w:ind w:left="709" w:hanging="709"/>
        <w:rPr>
          <w:rFonts w:cs="Times New Roman"/>
          <w:color w:val="000000" w:themeColor="text1"/>
          <w:szCs w:val="24"/>
        </w:rPr>
      </w:pPr>
      <w:hyperlink r:id="rId70" w:history="1">
        <w:r w:rsidR="006B2C73" w:rsidRPr="00DF5F4F">
          <w:rPr>
            <w:rStyle w:val="Kpr"/>
            <w:rFonts w:eastAsiaTheme="majorEastAsia" w:cs="Times New Roman"/>
            <w:color w:val="000000" w:themeColor="text1"/>
            <w:szCs w:val="24"/>
            <w:u w:val="none"/>
          </w:rPr>
          <w:t>http://www.gid.org.tr/sayfadetay/Tarihcemiz.html</w:t>
        </w:r>
      </w:hyperlink>
      <w:r w:rsidR="006B2C73" w:rsidRPr="00DF5F4F">
        <w:rPr>
          <w:rFonts w:cs="Times New Roman"/>
          <w:color w:val="000000" w:themeColor="text1"/>
          <w:szCs w:val="24"/>
        </w:rPr>
        <w:t>, Erişim Tarihi: 05.11.2017.</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lastRenderedPageBreak/>
        <w:t>İÇİŞLERİ BAKANLIĞI; (2006), Belediye İtfaiye Yönetmeliği, 21 Ekim 2006, T.C. Resmi Gazete, Sayı:26326.</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İÇİŞLERİ BAKANLIĞI; (2009), “Binaların Yangında Korunması Hakkında Yönetmelik”, 9 Eylül 2009, T.C. Resmi Gazete, Sayı: 27344.</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İÇİŞLERİ BAKANLIĞI; (2017), </w:t>
      </w:r>
      <w:hyperlink r:id="rId71" w:history="1">
        <w:r w:rsidRPr="00DF5F4F">
          <w:rPr>
            <w:rStyle w:val="Kpr"/>
            <w:rFonts w:eastAsiaTheme="majorEastAsia" w:cs="Times New Roman"/>
            <w:color w:val="000000" w:themeColor="text1"/>
            <w:szCs w:val="24"/>
            <w:u w:val="none"/>
          </w:rPr>
          <w:t>http://www.icisleriafad.gov.tr/yangin</w:t>
        </w:r>
      </w:hyperlink>
      <w:r w:rsidRPr="00DF5F4F">
        <w:rPr>
          <w:rFonts w:cs="Times New Roman"/>
          <w:color w:val="000000" w:themeColor="text1"/>
          <w:szCs w:val="24"/>
        </w:rPr>
        <w:t>, Erişim Tarihi: 07.11.2017</w:t>
      </w:r>
      <w:r w:rsidR="009250D6" w:rsidRPr="00DF5F4F">
        <w:rPr>
          <w:rFonts w:cs="Times New Roman"/>
          <w:color w:val="000000" w:themeColor="text1"/>
          <w:szCs w:val="24"/>
        </w:rPr>
        <w:t>.</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İNAL Ebru; (2015), “2010-2014 Yılları Arasında Yalova İli Merkez İlçesinde Meydana Gelen ve İtfaiye Müdürlüğü Tarafından Raporlandırılan Yangınların Bazı Özelliklerine Göre İncelenmesi”, </w:t>
      </w:r>
      <w:r w:rsidRPr="00DF5F4F">
        <w:rPr>
          <w:rFonts w:cs="Times New Roman"/>
          <w:b/>
          <w:color w:val="000000" w:themeColor="text1"/>
          <w:szCs w:val="24"/>
        </w:rPr>
        <w:t>TÜYAK 2015 Yangın ve Güvenlik Sempozyumu ve Sergisi Bildiriler Kitabı</w:t>
      </w:r>
      <w:r w:rsidRPr="00DF5F4F">
        <w:rPr>
          <w:rFonts w:cs="Times New Roman"/>
          <w:color w:val="000000" w:themeColor="text1"/>
          <w:szCs w:val="24"/>
        </w:rPr>
        <w:t>, 12-13 Kasım, s</w:t>
      </w:r>
      <w:r w:rsidR="00CD239C">
        <w:rPr>
          <w:rFonts w:cs="Times New Roman"/>
          <w:color w:val="000000" w:themeColor="text1"/>
          <w:szCs w:val="24"/>
        </w:rPr>
        <w:t>s</w:t>
      </w:r>
      <w:r w:rsidRPr="00DF5F4F">
        <w:rPr>
          <w:rFonts w:cs="Times New Roman"/>
          <w:color w:val="000000" w:themeColor="text1"/>
          <w:szCs w:val="24"/>
        </w:rPr>
        <w:t>.21-31, İstanbul</w:t>
      </w:r>
      <w:r w:rsidR="009250D6" w:rsidRPr="00DF5F4F">
        <w:rPr>
          <w:rFonts w:cs="Times New Roman"/>
          <w:color w:val="000000" w:themeColor="text1"/>
          <w:szCs w:val="24"/>
        </w:rPr>
        <w:t>.</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İNCE Abdurrahman; (2012), </w:t>
      </w:r>
      <w:r w:rsidRPr="00891982">
        <w:rPr>
          <w:rFonts w:cs="Times New Roman"/>
          <w:b/>
          <w:color w:val="000000" w:themeColor="text1"/>
          <w:szCs w:val="24"/>
        </w:rPr>
        <w:t>Parlayıcı ve Patlayıcı Ortamlarda Güvenlik Sempozyumu Bildiriler Kitabı,</w:t>
      </w:r>
      <w:r w:rsidRPr="00DF5F4F">
        <w:rPr>
          <w:rFonts w:cs="Times New Roman"/>
          <w:color w:val="000000" w:themeColor="text1"/>
          <w:szCs w:val="24"/>
        </w:rPr>
        <w:t xml:space="preserve"> Birinci B</w:t>
      </w:r>
      <w:r w:rsidR="00CD239C">
        <w:rPr>
          <w:rFonts w:cs="Times New Roman"/>
          <w:color w:val="000000" w:themeColor="text1"/>
          <w:szCs w:val="24"/>
        </w:rPr>
        <w:t>askı, 22-23-24 Eylül 2011</w:t>
      </w:r>
      <w:r w:rsidR="00CB4FE5">
        <w:rPr>
          <w:rFonts w:cs="Times New Roman"/>
          <w:color w:val="000000" w:themeColor="text1"/>
          <w:szCs w:val="24"/>
        </w:rPr>
        <w:t>,</w:t>
      </w:r>
      <w:r w:rsidR="00891982">
        <w:rPr>
          <w:rFonts w:cs="Times New Roman"/>
          <w:color w:val="000000" w:themeColor="text1"/>
          <w:szCs w:val="24"/>
        </w:rPr>
        <w:t>Ankara</w:t>
      </w:r>
      <w:r w:rsidR="00CD239C">
        <w:rPr>
          <w:rFonts w:cs="Times New Roman"/>
          <w:color w:val="000000" w:themeColor="text1"/>
          <w:szCs w:val="24"/>
        </w:rPr>
        <w:t>,</w:t>
      </w:r>
      <w:r w:rsidRPr="00DF5F4F">
        <w:rPr>
          <w:rFonts w:cs="Times New Roman"/>
          <w:color w:val="000000" w:themeColor="text1"/>
          <w:szCs w:val="24"/>
        </w:rPr>
        <w:t xml:space="preserve"> ss.57-60</w:t>
      </w:r>
      <w:r w:rsidR="00891982">
        <w:rPr>
          <w:rFonts w:cs="Times New Roman"/>
          <w:color w:val="000000" w:themeColor="text1"/>
          <w:szCs w:val="24"/>
        </w:rPr>
        <w:t>.</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shd w:val="clear" w:color="auto" w:fill="FFFFFF"/>
        </w:rPr>
        <w:t xml:space="preserve">İNCE Abdurrahman; (2017), “Yangına Karşı Alınabilecek Güvenlik Tedbirleri”, </w:t>
      </w:r>
      <w:r w:rsidRPr="00DF5F4F">
        <w:rPr>
          <w:b/>
          <w:color w:val="000000" w:themeColor="text1"/>
          <w:shd w:val="clear" w:color="auto" w:fill="FFFFFF"/>
        </w:rPr>
        <w:t>13. İş Sağlığı ve Güvenliği Günleri Sempozyumu</w:t>
      </w:r>
      <w:r w:rsidRPr="00DF5F4F">
        <w:rPr>
          <w:color w:val="000000" w:themeColor="text1"/>
          <w:shd w:val="clear" w:color="auto" w:fill="FFFFFF"/>
        </w:rPr>
        <w:t xml:space="preserve">, 19 Ocak 2017, İstanbul. </w:t>
      </w:r>
      <w:hyperlink r:id="rId72" w:history="1">
        <w:r w:rsidRPr="00DF5F4F">
          <w:rPr>
            <w:rStyle w:val="Kpr"/>
            <w:rFonts w:eastAsiaTheme="majorEastAsia"/>
            <w:color w:val="000000" w:themeColor="text1"/>
            <w:u w:val="none"/>
            <w:shd w:val="clear" w:color="auto" w:fill="FFFFFF"/>
          </w:rPr>
          <w:t>http://www.abdurrahmanince.net/Yangin_Tedbirleri.pdf</w:t>
        </w:r>
      </w:hyperlink>
      <w:r w:rsidRPr="00DF5F4F">
        <w:rPr>
          <w:color w:val="000000" w:themeColor="text1"/>
          <w:shd w:val="clear" w:color="auto" w:fill="FFFFFF"/>
        </w:rPr>
        <w:t>, Erişim Tarihi: 06.11.2017</w:t>
      </w:r>
      <w:r w:rsidR="009250D6" w:rsidRPr="00DF5F4F">
        <w:rPr>
          <w:color w:val="000000" w:themeColor="text1"/>
          <w:shd w:val="clear" w:color="auto" w:fill="FFFFFF"/>
        </w:rPr>
        <w:t>.</w:t>
      </w:r>
    </w:p>
    <w:p w:rsidR="00AD6549"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İSTANBUL BÜYÜKŞEHİR BELEDİYESİ; İstanbul Büyükşehir Belediyesi Baca Temizleme ve Denetim Yönetmeliği,</w:t>
      </w:r>
    </w:p>
    <w:p w:rsidR="00521887" w:rsidRPr="00DF5F4F" w:rsidRDefault="00CA360E" w:rsidP="00AD6549">
      <w:pPr>
        <w:ind w:left="709" w:hanging="1"/>
        <w:rPr>
          <w:rFonts w:cs="Times New Roman"/>
          <w:color w:val="000000" w:themeColor="text1"/>
          <w:szCs w:val="24"/>
        </w:rPr>
      </w:pPr>
      <w:hyperlink r:id="rId73" w:history="1">
        <w:r w:rsidR="00521887" w:rsidRPr="00DF5F4F">
          <w:rPr>
            <w:rStyle w:val="Kpr"/>
            <w:rFonts w:eastAsiaTheme="majorEastAsia" w:cs="Times New Roman"/>
            <w:color w:val="000000" w:themeColor="text1"/>
            <w:szCs w:val="24"/>
            <w:u w:val="none"/>
          </w:rPr>
          <w:t>http://itfaiye.ibb.gov.tr/img/_1452491422017_.pdf</w:t>
        </w:r>
      </w:hyperlink>
      <w:r w:rsidR="00521887" w:rsidRPr="00DF5F4F">
        <w:rPr>
          <w:rFonts w:cs="Times New Roman"/>
          <w:color w:val="000000" w:themeColor="text1"/>
          <w:szCs w:val="24"/>
        </w:rPr>
        <w:t>, Erişim Tarihi:16.11.2017.</w:t>
      </w:r>
    </w:p>
    <w:p w:rsidR="00AD6549" w:rsidRPr="00DF5F4F" w:rsidRDefault="00521887" w:rsidP="00AD6549">
      <w:pPr>
        <w:pStyle w:val="Default"/>
        <w:spacing w:line="360" w:lineRule="auto"/>
        <w:ind w:left="709" w:hanging="709"/>
        <w:jc w:val="both"/>
      </w:pPr>
      <w:r w:rsidRPr="00DF5F4F">
        <w:t>İSTANBUL İL SAĞLIK MÜDÜRLÜĞÜ; (2017),</w:t>
      </w:r>
    </w:p>
    <w:p w:rsidR="00521887" w:rsidRPr="00DF5F4F" w:rsidRDefault="00CA360E" w:rsidP="00AD6549">
      <w:pPr>
        <w:pStyle w:val="Default"/>
        <w:spacing w:line="360" w:lineRule="auto"/>
        <w:ind w:left="709" w:hanging="1"/>
        <w:jc w:val="both"/>
        <w:rPr>
          <w:color w:val="000000" w:themeColor="text1"/>
        </w:rPr>
      </w:pPr>
      <w:hyperlink r:id="rId74" w:history="1">
        <w:r w:rsidR="00521887" w:rsidRPr="00DF5F4F">
          <w:rPr>
            <w:rStyle w:val="Kpr"/>
            <w:rFonts w:eastAsiaTheme="majorEastAsia"/>
            <w:color w:val="000000" w:themeColor="text1"/>
            <w:u w:val="none"/>
          </w:rPr>
          <w:t>http://www.istanbulsaglik.gov.tr/w/sb/kriz/belge/hap_riskanalizi.pdf</w:t>
        </w:r>
      </w:hyperlink>
      <w:r w:rsidR="00521887" w:rsidRPr="00DF5F4F">
        <w:rPr>
          <w:color w:val="000000" w:themeColor="text1"/>
        </w:rPr>
        <w:t>, Erişim Tarihi:10.07.2017.</w:t>
      </w:r>
    </w:p>
    <w:p w:rsidR="00521887" w:rsidRPr="00DF5F4F" w:rsidRDefault="00521887" w:rsidP="00AD6549">
      <w:pPr>
        <w:pStyle w:val="Default"/>
        <w:autoSpaceDE/>
        <w:autoSpaceDN/>
        <w:adjustRightInd/>
        <w:spacing w:line="360" w:lineRule="auto"/>
        <w:ind w:left="709" w:hanging="709"/>
        <w:jc w:val="both"/>
        <w:rPr>
          <w:color w:val="000000" w:themeColor="text1"/>
        </w:rPr>
      </w:pPr>
      <w:r w:rsidRPr="00DF5F4F">
        <w:rPr>
          <w:color w:val="000000" w:themeColor="text1"/>
        </w:rPr>
        <w:t xml:space="preserve">İSTANBUL İTFAİYESİ; (2012), </w:t>
      </w:r>
      <w:r w:rsidR="00E80EDC" w:rsidRPr="00DF5F4F">
        <w:rPr>
          <w:b/>
          <w:color w:val="000000" w:themeColor="text1"/>
        </w:rPr>
        <w:t>Yangın v</w:t>
      </w:r>
      <w:r w:rsidR="00962C87">
        <w:rPr>
          <w:b/>
          <w:color w:val="000000" w:themeColor="text1"/>
        </w:rPr>
        <w:t>e Kazalarla Mücadele</w:t>
      </w:r>
      <w:r w:rsidRPr="00DF5F4F">
        <w:rPr>
          <w:color w:val="000000" w:themeColor="text1"/>
        </w:rPr>
        <w:t>, İstanbul İtfaiyesi Eğitim Yayınları Serisi- 4, İstanbul.</w:t>
      </w:r>
    </w:p>
    <w:p w:rsidR="00AD6549" w:rsidRPr="00DF5F4F" w:rsidRDefault="00521887" w:rsidP="00AD6549">
      <w:pPr>
        <w:ind w:left="709" w:hanging="709"/>
        <w:rPr>
          <w:rFonts w:cs="Times New Roman"/>
          <w:b/>
          <w:color w:val="000000" w:themeColor="text1"/>
          <w:szCs w:val="24"/>
        </w:rPr>
      </w:pPr>
      <w:r w:rsidRPr="00DF5F4F">
        <w:rPr>
          <w:rFonts w:cs="Times New Roman"/>
          <w:color w:val="000000" w:themeColor="text1"/>
          <w:szCs w:val="24"/>
        </w:rPr>
        <w:t>İSTANBUL İTFAİYESİ; (2017), “</w:t>
      </w:r>
      <w:r w:rsidRPr="00DF5F4F">
        <w:rPr>
          <w:rFonts w:cs="Times New Roman"/>
          <w:b/>
          <w:color w:val="000000" w:themeColor="text1"/>
          <w:szCs w:val="24"/>
        </w:rPr>
        <w:t>İstatistikler 2017”,</w:t>
      </w:r>
    </w:p>
    <w:p w:rsidR="00521887" w:rsidRPr="00DF5F4F" w:rsidRDefault="00521887" w:rsidP="00AD6549">
      <w:pPr>
        <w:ind w:left="709" w:hanging="1"/>
        <w:rPr>
          <w:rFonts w:cs="Times New Roman"/>
          <w:color w:val="000000" w:themeColor="text1"/>
          <w:szCs w:val="24"/>
        </w:rPr>
      </w:pPr>
      <w:r w:rsidRPr="00DF5F4F">
        <w:rPr>
          <w:rFonts w:cs="Times New Roman"/>
          <w:color w:val="000000" w:themeColor="text1"/>
          <w:szCs w:val="24"/>
        </w:rPr>
        <w:t>http://itfaiye.ibb.gov.tr/img/143534672017__2826654315.pdf, Erişim Tarihi: 15.07.2017</w:t>
      </w:r>
      <w:r w:rsidR="00CD239C">
        <w:rPr>
          <w:rFonts w:cs="Times New Roman"/>
          <w:color w:val="000000" w:themeColor="text1"/>
          <w:szCs w:val="24"/>
        </w:rPr>
        <w:t>.</w:t>
      </w:r>
    </w:p>
    <w:p w:rsidR="00CD239C" w:rsidRPr="00DF5F4F" w:rsidRDefault="00521887" w:rsidP="00CD239C">
      <w:pPr>
        <w:ind w:left="709" w:hanging="709"/>
        <w:rPr>
          <w:rFonts w:cs="Times New Roman"/>
          <w:color w:val="000000" w:themeColor="text1"/>
          <w:szCs w:val="24"/>
        </w:rPr>
      </w:pPr>
      <w:r w:rsidRPr="00DF5F4F">
        <w:rPr>
          <w:rFonts w:cs="Times New Roman"/>
          <w:color w:val="000000" w:themeColor="text1"/>
          <w:szCs w:val="24"/>
        </w:rPr>
        <w:t xml:space="preserve">İSTANBUL SANAYİ ODASI; (2008), </w:t>
      </w:r>
      <w:r w:rsidRPr="00DF5F4F">
        <w:rPr>
          <w:rFonts w:cs="Times New Roman"/>
          <w:b/>
          <w:color w:val="000000" w:themeColor="text1"/>
          <w:szCs w:val="24"/>
        </w:rPr>
        <w:t>Sanayide Afet ve Acil Durum Yönetim Rehberi</w:t>
      </w:r>
      <w:r w:rsidRPr="00DF5F4F">
        <w:rPr>
          <w:rFonts w:cs="Times New Roman"/>
          <w:color w:val="000000" w:themeColor="text1"/>
          <w:szCs w:val="24"/>
        </w:rPr>
        <w:t>, İstanbul Sanayi Odası Yayınlar</w:t>
      </w:r>
      <w:r w:rsidR="00891982">
        <w:rPr>
          <w:rFonts w:cs="Times New Roman"/>
          <w:color w:val="000000" w:themeColor="text1"/>
          <w:szCs w:val="24"/>
        </w:rPr>
        <w:t xml:space="preserve">ı, Birinci Baskı, </w:t>
      </w:r>
      <w:r w:rsidRPr="00DF5F4F">
        <w:rPr>
          <w:rFonts w:cs="Times New Roman"/>
          <w:color w:val="000000" w:themeColor="text1"/>
          <w:szCs w:val="24"/>
        </w:rPr>
        <w:t>İstanbul.</w:t>
      </w:r>
    </w:p>
    <w:p w:rsidR="00521887" w:rsidRPr="00DF5F4F" w:rsidRDefault="00521887" w:rsidP="00AD6549">
      <w:pPr>
        <w:autoSpaceDE w:val="0"/>
        <w:autoSpaceDN w:val="0"/>
        <w:adjustRightInd w:val="0"/>
        <w:ind w:left="709" w:hanging="709"/>
        <w:rPr>
          <w:rFonts w:cs="Times New Roman"/>
          <w:bCs/>
          <w:color w:val="000000" w:themeColor="text1"/>
          <w:szCs w:val="24"/>
        </w:rPr>
      </w:pPr>
      <w:r w:rsidRPr="00DF5F4F">
        <w:rPr>
          <w:rFonts w:cs="Times New Roman"/>
          <w:color w:val="000000" w:themeColor="text1"/>
          <w:szCs w:val="24"/>
        </w:rPr>
        <w:lastRenderedPageBreak/>
        <w:t xml:space="preserve">KADIOĞLU </w:t>
      </w:r>
      <w:proofErr w:type="spellStart"/>
      <w:r w:rsidRPr="00DF5F4F">
        <w:rPr>
          <w:rFonts w:cs="Times New Roman"/>
          <w:color w:val="000000" w:themeColor="text1"/>
          <w:szCs w:val="24"/>
        </w:rPr>
        <w:t>Mikdat</w:t>
      </w:r>
      <w:proofErr w:type="spellEnd"/>
      <w:r w:rsidRPr="00DF5F4F">
        <w:rPr>
          <w:rFonts w:cs="Times New Roman"/>
          <w:color w:val="000000" w:themeColor="text1"/>
          <w:szCs w:val="24"/>
        </w:rPr>
        <w:t xml:space="preserve">; (2008), </w:t>
      </w:r>
      <w:r w:rsidRPr="00DF5F4F">
        <w:rPr>
          <w:rFonts w:cs="Times New Roman"/>
          <w:b/>
          <w:color w:val="000000" w:themeColor="text1"/>
          <w:szCs w:val="24"/>
        </w:rPr>
        <w:t xml:space="preserve">Afet Zararlarını Azaltmanın Temel İlkeleri, </w:t>
      </w:r>
      <w:r w:rsidRPr="00DF5F4F">
        <w:rPr>
          <w:rFonts w:cs="Times New Roman"/>
          <w:b/>
          <w:bCs/>
          <w:color w:val="000000" w:themeColor="text1"/>
          <w:szCs w:val="24"/>
        </w:rPr>
        <w:t xml:space="preserve">Modern, Bütünleşik Afet Yönetimin Temel İlkeleri, </w:t>
      </w:r>
      <w:r w:rsidRPr="00DF5F4F">
        <w:rPr>
          <w:rFonts w:cs="Times New Roman"/>
          <w:bCs/>
          <w:color w:val="000000" w:themeColor="text1"/>
          <w:szCs w:val="24"/>
        </w:rPr>
        <w:t>Birinci Baskı, İSMAT Yayıncılık, Ankara.</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KADIOĞLU </w:t>
      </w:r>
      <w:proofErr w:type="spellStart"/>
      <w:r w:rsidRPr="00DF5F4F">
        <w:rPr>
          <w:rFonts w:cs="Times New Roman"/>
          <w:color w:val="000000" w:themeColor="text1"/>
          <w:szCs w:val="24"/>
        </w:rPr>
        <w:t>Mikdat</w:t>
      </w:r>
      <w:proofErr w:type="spellEnd"/>
      <w:r w:rsidRPr="00DF5F4F">
        <w:rPr>
          <w:rFonts w:cs="Times New Roman"/>
          <w:color w:val="000000" w:themeColor="text1"/>
          <w:szCs w:val="24"/>
        </w:rPr>
        <w:t xml:space="preserve">; (2011), </w:t>
      </w:r>
      <w:r w:rsidRPr="00DF5F4F">
        <w:rPr>
          <w:rFonts w:cs="Times New Roman"/>
          <w:b/>
          <w:color w:val="000000" w:themeColor="text1"/>
          <w:szCs w:val="24"/>
        </w:rPr>
        <w:t>Afet Yönetimi Beklenilmeyeni Beklemek En Kötüsünü Yönetmek,</w:t>
      </w:r>
      <w:r w:rsidRPr="00DF5F4F">
        <w:rPr>
          <w:rFonts w:cs="Times New Roman"/>
          <w:color w:val="000000" w:themeColor="text1"/>
          <w:szCs w:val="24"/>
        </w:rPr>
        <w:t xml:space="preserve"> Birinci Baskı, İstanbul.</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t xml:space="preserve">KALKINMA BAKANLIĞI; (2014), </w:t>
      </w:r>
      <w:r w:rsidRPr="00CB4FE5">
        <w:rPr>
          <w:b/>
          <w:color w:val="000000" w:themeColor="text1"/>
        </w:rPr>
        <w:t>2014-2018</w:t>
      </w:r>
      <w:r w:rsidRPr="00DF5F4F">
        <w:rPr>
          <w:color w:val="000000" w:themeColor="text1"/>
        </w:rPr>
        <w:t xml:space="preserve"> </w:t>
      </w:r>
      <w:r w:rsidRPr="00BF4251">
        <w:rPr>
          <w:b/>
          <w:color w:val="000000" w:themeColor="text1"/>
        </w:rPr>
        <w:t>Onuncu Kalkınma Planı Afet Yönetiminde Etkinlik Özel İhtisas Komisyon Raporu</w:t>
      </w:r>
      <w:r w:rsidRPr="00DF5F4F">
        <w:rPr>
          <w:color w:val="000000" w:themeColor="text1"/>
        </w:rPr>
        <w:t>, Ankara</w:t>
      </w:r>
      <w:r w:rsidR="00DC7C68" w:rsidRPr="00DF5F4F">
        <w:rPr>
          <w:color w:val="000000" w:themeColor="text1"/>
        </w:rPr>
        <w:t>.</w:t>
      </w:r>
    </w:p>
    <w:p w:rsidR="00521887" w:rsidRPr="00DF5F4F" w:rsidRDefault="00521887" w:rsidP="00AD6549">
      <w:pPr>
        <w:pStyle w:val="Default"/>
        <w:autoSpaceDE/>
        <w:autoSpaceDN/>
        <w:adjustRightInd/>
        <w:spacing w:line="360" w:lineRule="auto"/>
        <w:ind w:left="709" w:hanging="709"/>
        <w:jc w:val="both"/>
        <w:rPr>
          <w:color w:val="000000" w:themeColor="text1"/>
        </w:rPr>
      </w:pPr>
      <w:r w:rsidRPr="00DF5F4F">
        <w:rPr>
          <w:color w:val="000000" w:themeColor="text1"/>
        </w:rPr>
        <w:t>KANAT Aysun; (1999</w:t>
      </w:r>
      <w:r w:rsidRPr="00DF5F4F">
        <w:rPr>
          <w:b/>
          <w:color w:val="000000" w:themeColor="text1"/>
        </w:rPr>
        <w:t>), “</w:t>
      </w:r>
      <w:r w:rsidRPr="00DF5F4F">
        <w:rPr>
          <w:color w:val="000000" w:themeColor="text1"/>
        </w:rPr>
        <w:t xml:space="preserve">Japonya'da </w:t>
      </w:r>
      <w:proofErr w:type="spellStart"/>
      <w:r w:rsidRPr="00DF5F4F">
        <w:rPr>
          <w:color w:val="000000" w:themeColor="text1"/>
        </w:rPr>
        <w:t>Kobe</w:t>
      </w:r>
      <w:proofErr w:type="spellEnd"/>
      <w:r w:rsidRPr="00DF5F4F">
        <w:rPr>
          <w:color w:val="000000" w:themeColor="text1"/>
        </w:rPr>
        <w:t xml:space="preserve"> Depremi Sonrasında Gaz Tesisatlarının Yeniden Devreye Alınmasında Gaz </w:t>
      </w:r>
      <w:proofErr w:type="spellStart"/>
      <w:r w:rsidRPr="00DF5F4F">
        <w:rPr>
          <w:color w:val="000000" w:themeColor="text1"/>
        </w:rPr>
        <w:t>Dede</w:t>
      </w:r>
      <w:r w:rsidR="00962C87">
        <w:rPr>
          <w:color w:val="000000" w:themeColor="text1"/>
        </w:rPr>
        <w:t>ktörlerinin</w:t>
      </w:r>
      <w:proofErr w:type="spellEnd"/>
      <w:r w:rsidR="00962C87">
        <w:rPr>
          <w:color w:val="000000" w:themeColor="text1"/>
        </w:rPr>
        <w:t xml:space="preserve"> Kullanımının Önemi v</w:t>
      </w:r>
      <w:r w:rsidRPr="00DF5F4F">
        <w:rPr>
          <w:color w:val="000000" w:themeColor="text1"/>
        </w:rPr>
        <w:t xml:space="preserve">e </w:t>
      </w:r>
      <w:proofErr w:type="spellStart"/>
      <w:r w:rsidRPr="00DF5F4F">
        <w:rPr>
          <w:color w:val="000000" w:themeColor="text1"/>
        </w:rPr>
        <w:t>Cosmos</w:t>
      </w:r>
      <w:proofErr w:type="spellEnd"/>
      <w:r w:rsidRPr="00DF5F4F">
        <w:rPr>
          <w:color w:val="000000" w:themeColor="text1"/>
        </w:rPr>
        <w:t xml:space="preserve"> Gaz </w:t>
      </w:r>
      <w:proofErr w:type="spellStart"/>
      <w:r w:rsidRPr="00DF5F4F">
        <w:rPr>
          <w:color w:val="000000" w:themeColor="text1"/>
        </w:rPr>
        <w:t>Dedektörleri</w:t>
      </w:r>
      <w:proofErr w:type="spellEnd"/>
      <w:r w:rsidRPr="00DF5F4F">
        <w:rPr>
          <w:b/>
          <w:color w:val="000000" w:themeColor="text1"/>
        </w:rPr>
        <w:t xml:space="preserve">”, </w:t>
      </w:r>
      <w:r w:rsidRPr="00BF4251">
        <w:rPr>
          <w:b/>
          <w:color w:val="000000" w:themeColor="text1"/>
        </w:rPr>
        <w:t>İş Sağlığı ve Güvenliği Konferansı Bildiriler Kitabı</w:t>
      </w:r>
      <w:r w:rsidRPr="00DF5F4F">
        <w:rPr>
          <w:color w:val="000000" w:themeColor="text1"/>
        </w:rPr>
        <w:t>, Makine Mühendisleri Yayınları, 27-28 Kasım, Sayı:239</w:t>
      </w:r>
      <w:r w:rsidR="00CB4FE5">
        <w:rPr>
          <w:color w:val="000000" w:themeColor="text1"/>
        </w:rPr>
        <w:t>,</w:t>
      </w:r>
      <w:r w:rsidRPr="00DF5F4F">
        <w:rPr>
          <w:color w:val="000000" w:themeColor="text1"/>
        </w:rPr>
        <w:t xml:space="preserve"> </w:t>
      </w:r>
      <w:r w:rsidRPr="00962C87">
        <w:rPr>
          <w:color w:val="000000" w:themeColor="text1"/>
        </w:rPr>
        <w:t>İstanbul</w:t>
      </w:r>
      <w:r w:rsidR="00CB4FE5">
        <w:rPr>
          <w:color w:val="000000" w:themeColor="text1"/>
        </w:rPr>
        <w:t>,</w:t>
      </w:r>
      <w:r w:rsidR="00BF4251" w:rsidRPr="00BF4251">
        <w:rPr>
          <w:color w:val="000000" w:themeColor="text1"/>
        </w:rPr>
        <w:t xml:space="preserve"> </w:t>
      </w:r>
      <w:r w:rsidR="00BF4251">
        <w:rPr>
          <w:color w:val="000000" w:themeColor="text1"/>
        </w:rPr>
        <w:t>ss.65-70</w:t>
      </w:r>
    </w:p>
    <w:p w:rsidR="00AD6549" w:rsidRPr="00DF5F4F" w:rsidRDefault="00521887" w:rsidP="00AD6549">
      <w:pPr>
        <w:pStyle w:val="Default"/>
        <w:autoSpaceDE/>
        <w:autoSpaceDN/>
        <w:adjustRightInd/>
        <w:spacing w:line="360" w:lineRule="auto"/>
        <w:ind w:left="709" w:hanging="709"/>
        <w:jc w:val="both"/>
        <w:rPr>
          <w:color w:val="000000" w:themeColor="text1"/>
        </w:rPr>
      </w:pPr>
      <w:r w:rsidRPr="00DF5F4F">
        <w:rPr>
          <w:color w:val="000000" w:themeColor="text1"/>
        </w:rPr>
        <w:t>KEÇİÖREN EĞİTİM VE ARAŞTIRMA HASTANESİ;</w:t>
      </w:r>
    </w:p>
    <w:p w:rsidR="00521887" w:rsidRPr="00DF5F4F" w:rsidRDefault="00CA360E" w:rsidP="00AD6549">
      <w:pPr>
        <w:pStyle w:val="Default"/>
        <w:autoSpaceDE/>
        <w:autoSpaceDN/>
        <w:adjustRightInd/>
        <w:spacing w:line="360" w:lineRule="auto"/>
        <w:ind w:left="709" w:hanging="1"/>
        <w:jc w:val="both"/>
        <w:rPr>
          <w:color w:val="000000" w:themeColor="text1"/>
        </w:rPr>
      </w:pPr>
      <w:hyperlink r:id="rId75" w:anchor=".WgC5w9Bl9PY" w:history="1">
        <w:r w:rsidR="00521887" w:rsidRPr="00DF5F4F">
          <w:rPr>
            <w:rStyle w:val="Kpr"/>
            <w:rFonts w:eastAsiaTheme="majorEastAsia"/>
            <w:color w:val="000000" w:themeColor="text1"/>
            <w:u w:val="none"/>
          </w:rPr>
          <w:t>http://www.akeah.gov.tr/detay.php?id=240&amp;cid=294#.WgC5w9Bl9PY</w:t>
        </w:r>
      </w:hyperlink>
      <w:r w:rsidR="00521887" w:rsidRPr="00DF5F4F">
        <w:rPr>
          <w:color w:val="000000" w:themeColor="text1"/>
        </w:rPr>
        <w:t>, Erişim Tarihi: 06.11.2017</w:t>
      </w:r>
      <w:r w:rsidR="00F16F0A" w:rsidRPr="00DF5F4F">
        <w:rPr>
          <w:color w:val="000000" w:themeColor="text1"/>
        </w:rPr>
        <w:t>.</w:t>
      </w:r>
    </w:p>
    <w:p w:rsidR="00521887" w:rsidRPr="00DF5F4F" w:rsidRDefault="00521887" w:rsidP="00AD6549">
      <w:pPr>
        <w:pStyle w:val="Default"/>
        <w:autoSpaceDE/>
        <w:autoSpaceDN/>
        <w:adjustRightInd/>
        <w:spacing w:line="360" w:lineRule="auto"/>
        <w:ind w:left="709" w:hanging="709"/>
        <w:jc w:val="both"/>
        <w:rPr>
          <w:color w:val="000000" w:themeColor="text1"/>
        </w:rPr>
      </w:pPr>
      <w:r w:rsidRPr="00DF5F4F">
        <w:rPr>
          <w:color w:val="000000" w:themeColor="text1"/>
        </w:rPr>
        <w:t>KILIÇ Abdurrahman; (2010</w:t>
      </w:r>
      <w:r w:rsidR="00B8798A">
        <w:rPr>
          <w:color w:val="000000" w:themeColor="text1"/>
        </w:rPr>
        <w:t>b</w:t>
      </w:r>
      <w:r w:rsidRPr="00DF5F4F">
        <w:rPr>
          <w:color w:val="000000" w:themeColor="text1"/>
        </w:rPr>
        <w:t xml:space="preserve">), </w:t>
      </w:r>
      <w:r w:rsidRPr="00DF5F4F">
        <w:rPr>
          <w:b/>
          <w:color w:val="000000" w:themeColor="text1"/>
        </w:rPr>
        <w:t xml:space="preserve">“Ateşi Tutan Eller-Ateş Kahramanları İstanbul İtfaiyesi”, </w:t>
      </w:r>
      <w:hyperlink r:id="rId76" w:history="1">
        <w:r w:rsidRPr="00DF5F4F">
          <w:rPr>
            <w:rStyle w:val="Kpr"/>
            <w:rFonts w:eastAsiaTheme="majorEastAsia"/>
            <w:color w:val="000000" w:themeColor="text1"/>
            <w:u w:val="none"/>
          </w:rPr>
          <w:t>http://www.yangin.org/dosyalar/istanbul_itfaiyesi.pdf</w:t>
        </w:r>
      </w:hyperlink>
      <w:r w:rsidRPr="00DF5F4F">
        <w:rPr>
          <w:color w:val="000000" w:themeColor="text1"/>
        </w:rPr>
        <w:t xml:space="preserve"> Erişim Tarihi: 05.11.2017.</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KILIÇ Abdurrahman; (2010</w:t>
      </w:r>
      <w:r w:rsidR="00B8798A">
        <w:rPr>
          <w:rFonts w:cs="Times New Roman"/>
          <w:color w:val="000000" w:themeColor="text1"/>
          <w:szCs w:val="24"/>
        </w:rPr>
        <w:t>a</w:t>
      </w:r>
      <w:r w:rsidRPr="00DF5F4F">
        <w:rPr>
          <w:rFonts w:cs="Times New Roman"/>
          <w:color w:val="000000" w:themeColor="text1"/>
          <w:szCs w:val="24"/>
        </w:rPr>
        <w:t xml:space="preserve">), </w:t>
      </w:r>
      <w:r w:rsidRPr="00DF5F4F">
        <w:rPr>
          <w:rFonts w:cs="Times New Roman"/>
          <w:b/>
          <w:color w:val="000000" w:themeColor="text1"/>
          <w:szCs w:val="24"/>
        </w:rPr>
        <w:t xml:space="preserve">“Ateşi Tutan Eller-Ateş Kahramanları Londra İtfaiyesi” </w:t>
      </w:r>
      <w:hyperlink r:id="rId77" w:history="1">
        <w:r w:rsidRPr="00DF5F4F">
          <w:rPr>
            <w:rStyle w:val="Kpr"/>
            <w:rFonts w:eastAsiaTheme="majorEastAsia" w:cs="Times New Roman"/>
            <w:color w:val="000000" w:themeColor="text1"/>
            <w:szCs w:val="24"/>
            <w:u w:val="none"/>
          </w:rPr>
          <w:t>http://www.yangin.org/dosyalar/londra_itfaiyesi.pdf</w:t>
        </w:r>
      </w:hyperlink>
      <w:r w:rsidRPr="00DF5F4F">
        <w:rPr>
          <w:rFonts w:cs="Times New Roman"/>
          <w:color w:val="000000" w:themeColor="text1"/>
          <w:szCs w:val="24"/>
        </w:rPr>
        <w:t>, Erişim Tarihi: 05.11.2017.</w:t>
      </w:r>
    </w:p>
    <w:p w:rsidR="00521887" w:rsidRPr="00DF5F4F" w:rsidRDefault="00521887" w:rsidP="00AD6549">
      <w:pPr>
        <w:ind w:left="709" w:hanging="709"/>
        <w:rPr>
          <w:rStyle w:val="Vurgu"/>
          <w:rFonts w:eastAsiaTheme="majorEastAsia" w:cs="Times New Roman"/>
          <w:i w:val="0"/>
          <w:iCs w:val="0"/>
          <w:color w:val="000000" w:themeColor="text1"/>
          <w:szCs w:val="24"/>
        </w:rPr>
      </w:pPr>
      <w:r w:rsidRPr="00DF5F4F">
        <w:rPr>
          <w:rStyle w:val="Vurgu"/>
          <w:rFonts w:eastAsiaTheme="majorEastAsia" w:cs="Times New Roman"/>
          <w:i w:val="0"/>
          <w:color w:val="000000" w:themeColor="text1"/>
          <w:szCs w:val="24"/>
        </w:rPr>
        <w:t>KOCAELİ BELEDİYESİ;</w:t>
      </w:r>
      <w:r w:rsidR="00CD239C">
        <w:rPr>
          <w:rStyle w:val="Vurgu"/>
          <w:rFonts w:eastAsiaTheme="majorEastAsia" w:cs="Times New Roman"/>
          <w:i w:val="0"/>
          <w:color w:val="000000" w:themeColor="text1"/>
          <w:szCs w:val="24"/>
        </w:rPr>
        <w:t xml:space="preserve"> </w:t>
      </w:r>
      <w:hyperlink r:id="rId78" w:history="1">
        <w:r w:rsidRPr="00DF5F4F">
          <w:rPr>
            <w:rStyle w:val="Kpr"/>
            <w:rFonts w:eastAsiaTheme="majorEastAsia" w:cs="Times New Roman"/>
            <w:color w:val="000000" w:themeColor="text1"/>
            <w:szCs w:val="24"/>
            <w:u w:val="none"/>
          </w:rPr>
          <w:t>http://www.kocaeli.bel.tr/icerik/temizlenmeyen-bacalar-yangin-sebebi/36/21286</w:t>
        </w:r>
      </w:hyperlink>
      <w:r w:rsidRPr="00DF5F4F">
        <w:rPr>
          <w:rStyle w:val="Kpr"/>
          <w:rFonts w:eastAsiaTheme="majorEastAsia" w:cs="Times New Roman"/>
          <w:color w:val="000000" w:themeColor="text1"/>
          <w:szCs w:val="24"/>
          <w:u w:val="none"/>
        </w:rPr>
        <w:t>, Erişim Tarihi: 17.11.2017</w:t>
      </w:r>
      <w:r w:rsidR="00F16F0A" w:rsidRPr="00DF5F4F">
        <w:rPr>
          <w:rStyle w:val="Kpr"/>
          <w:rFonts w:eastAsiaTheme="majorEastAsia" w:cs="Times New Roman"/>
          <w:color w:val="000000" w:themeColor="text1"/>
          <w:szCs w:val="24"/>
          <w:u w:val="none"/>
        </w:rPr>
        <w:t>.</w:t>
      </w:r>
    </w:p>
    <w:p w:rsidR="00521887" w:rsidRPr="00DF5F4F" w:rsidRDefault="00521887" w:rsidP="00AD6549">
      <w:pPr>
        <w:ind w:left="709" w:hanging="709"/>
        <w:rPr>
          <w:rFonts w:cs="Times New Roman"/>
          <w:color w:val="000000" w:themeColor="text1"/>
          <w:szCs w:val="24"/>
          <w:shd w:val="clear" w:color="auto" w:fill="FFFFFF"/>
        </w:rPr>
      </w:pPr>
      <w:r w:rsidRPr="00DF5F4F">
        <w:rPr>
          <w:rStyle w:val="normaltextrun"/>
          <w:rFonts w:cs="Times New Roman"/>
          <w:color w:val="000000" w:themeColor="text1"/>
          <w:szCs w:val="24"/>
          <w:shd w:val="clear" w:color="auto" w:fill="FFFFFF"/>
        </w:rPr>
        <w:t>KOCAOĞLU Burak; (2016), “</w:t>
      </w:r>
      <w:r w:rsidRPr="00DF5F4F">
        <w:rPr>
          <w:rFonts w:cs="Times New Roman"/>
          <w:color w:val="000000" w:themeColor="text1"/>
          <w:szCs w:val="24"/>
        </w:rPr>
        <w:t xml:space="preserve">Osmanlı'da Cizye Vergisi ve İtfaiye Çalışmaları”, </w:t>
      </w:r>
      <w:r w:rsidRPr="00DF5F4F">
        <w:rPr>
          <w:rFonts w:cs="Times New Roman"/>
          <w:b/>
          <w:color w:val="000000" w:themeColor="text1"/>
          <w:szCs w:val="24"/>
        </w:rPr>
        <w:t>Iğdır Üniversitesi Sosyal Bilimler Dergisi</w:t>
      </w:r>
      <w:r w:rsidRPr="00DF5F4F">
        <w:rPr>
          <w:rFonts w:cs="Times New Roman"/>
          <w:color w:val="000000" w:themeColor="text1"/>
          <w:szCs w:val="24"/>
        </w:rPr>
        <w:t xml:space="preserve">, Sayı 10, </w:t>
      </w:r>
      <w:r w:rsidR="004438D9" w:rsidRPr="00DF5F4F">
        <w:rPr>
          <w:rFonts w:cs="Times New Roman"/>
          <w:color w:val="000000" w:themeColor="text1"/>
          <w:szCs w:val="24"/>
        </w:rPr>
        <w:t>ss.</w:t>
      </w:r>
      <w:r w:rsidRPr="00DF5F4F">
        <w:rPr>
          <w:rFonts w:cs="Times New Roman"/>
          <w:color w:val="000000" w:themeColor="text1"/>
          <w:szCs w:val="24"/>
        </w:rPr>
        <w:t>155-167</w:t>
      </w:r>
      <w:r w:rsidR="00F16F0A" w:rsidRPr="00DF5F4F">
        <w:rPr>
          <w:rFonts w:cs="Times New Roman"/>
          <w:color w:val="000000" w:themeColor="text1"/>
          <w:szCs w:val="24"/>
        </w:rPr>
        <w:t>.</w:t>
      </w:r>
    </w:p>
    <w:p w:rsidR="00521887" w:rsidRPr="00DF5F4F" w:rsidRDefault="00521887" w:rsidP="00AD6549">
      <w:pPr>
        <w:autoSpaceDE w:val="0"/>
        <w:autoSpaceDN w:val="0"/>
        <w:adjustRightInd w:val="0"/>
        <w:ind w:left="709" w:hanging="709"/>
        <w:rPr>
          <w:rFonts w:cs="Times New Roman"/>
          <w:color w:val="000000" w:themeColor="text1"/>
          <w:szCs w:val="24"/>
        </w:rPr>
      </w:pPr>
      <w:r w:rsidRPr="00DF5F4F">
        <w:rPr>
          <w:rFonts w:cs="Times New Roman"/>
          <w:color w:val="000000" w:themeColor="text1"/>
          <w:szCs w:val="24"/>
        </w:rPr>
        <w:t xml:space="preserve">KOÇKAN Çağdaş; (2015), “Doğal Afet Risk Yönetimi”, </w:t>
      </w:r>
      <w:r w:rsidRPr="00DF5F4F">
        <w:rPr>
          <w:rFonts w:cs="Times New Roman"/>
          <w:b/>
          <w:color w:val="000000" w:themeColor="text1"/>
          <w:szCs w:val="24"/>
        </w:rPr>
        <w:t>Uluslararası Burdur Deprem ve Çevre Sempozyumu</w:t>
      </w:r>
      <w:r w:rsidRPr="00DF5F4F">
        <w:rPr>
          <w:rFonts w:cs="Times New Roman"/>
          <w:color w:val="000000" w:themeColor="text1"/>
          <w:szCs w:val="24"/>
        </w:rPr>
        <w:t>, 7-9 Mayıs 2015, Burdur.</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KOÇU </w:t>
      </w:r>
      <w:proofErr w:type="spellStart"/>
      <w:r w:rsidRPr="00DF5F4F">
        <w:rPr>
          <w:rFonts w:cs="Times New Roman"/>
          <w:color w:val="000000" w:themeColor="text1"/>
          <w:szCs w:val="24"/>
        </w:rPr>
        <w:t>Reşad</w:t>
      </w:r>
      <w:proofErr w:type="spellEnd"/>
      <w:r w:rsidRPr="00DF5F4F">
        <w:rPr>
          <w:rFonts w:cs="Times New Roman"/>
          <w:color w:val="000000" w:themeColor="text1"/>
          <w:szCs w:val="24"/>
        </w:rPr>
        <w:t xml:space="preserve"> Ekrem; (2004), </w:t>
      </w:r>
      <w:r w:rsidRPr="00DF5F4F">
        <w:rPr>
          <w:rFonts w:cs="Times New Roman"/>
          <w:b/>
          <w:color w:val="000000" w:themeColor="text1"/>
          <w:szCs w:val="24"/>
        </w:rPr>
        <w:t>Yeniçeriler</w:t>
      </w:r>
      <w:r w:rsidRPr="00DF5F4F">
        <w:rPr>
          <w:rFonts w:cs="Times New Roman"/>
          <w:color w:val="000000" w:themeColor="text1"/>
          <w:szCs w:val="24"/>
        </w:rPr>
        <w:t>, Birinci Baskı, Doğan Kitapevi, İstanbul.</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KORKMAZ Şerif; (2010), “</w:t>
      </w:r>
      <w:r w:rsidRPr="00DF5F4F">
        <w:rPr>
          <w:rFonts w:cs="Times New Roman"/>
          <w:bCs/>
          <w:color w:val="000000" w:themeColor="text1"/>
          <w:szCs w:val="24"/>
        </w:rPr>
        <w:t xml:space="preserve">Çanakkale’de Yangınlar (1836–1866)” </w:t>
      </w:r>
      <w:r w:rsidRPr="00DF5F4F">
        <w:rPr>
          <w:rFonts w:cs="Times New Roman"/>
          <w:b/>
          <w:bCs/>
          <w:color w:val="000000" w:themeColor="text1"/>
          <w:szCs w:val="24"/>
        </w:rPr>
        <w:t>Tarih Araştırmaları</w:t>
      </w:r>
      <w:r w:rsidR="00CD239C">
        <w:rPr>
          <w:rFonts w:cs="Times New Roman"/>
          <w:b/>
          <w:bCs/>
          <w:color w:val="000000" w:themeColor="text1"/>
          <w:szCs w:val="24"/>
        </w:rPr>
        <w:t xml:space="preserve"> </w:t>
      </w:r>
      <w:r w:rsidR="00962C87" w:rsidRPr="00962C87">
        <w:rPr>
          <w:rFonts w:cs="Times New Roman"/>
          <w:b/>
          <w:bCs/>
          <w:color w:val="000000" w:themeColor="text1"/>
          <w:szCs w:val="24"/>
        </w:rPr>
        <w:t>Dergisi</w:t>
      </w:r>
      <w:r w:rsidR="00962C87">
        <w:rPr>
          <w:rFonts w:cs="Times New Roman"/>
          <w:bCs/>
          <w:color w:val="000000" w:themeColor="text1"/>
          <w:szCs w:val="24"/>
        </w:rPr>
        <w:t xml:space="preserve">, Sayı:48, </w:t>
      </w:r>
      <w:r w:rsidRPr="00DF5F4F">
        <w:rPr>
          <w:rFonts w:cs="Times New Roman"/>
          <w:bCs/>
          <w:color w:val="000000" w:themeColor="text1"/>
          <w:szCs w:val="24"/>
        </w:rPr>
        <w:t>Cilt:29, ss.51-69</w:t>
      </w:r>
      <w:r w:rsidR="004438D9" w:rsidRPr="00DF5F4F">
        <w:rPr>
          <w:rFonts w:cs="Times New Roman"/>
          <w:bCs/>
          <w:color w:val="000000" w:themeColor="text1"/>
          <w:szCs w:val="24"/>
        </w:rPr>
        <w:t>.</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KÖSEOĞLU Murat; (2015), </w:t>
      </w:r>
      <w:r w:rsidRPr="00DF5F4F">
        <w:rPr>
          <w:rFonts w:cs="Times New Roman"/>
          <w:b/>
          <w:color w:val="000000" w:themeColor="text1"/>
          <w:szCs w:val="24"/>
        </w:rPr>
        <w:t>Afet Yönetimi ve İnsani Yardım, Lojistik Süreçler ve Uygulamaları</w:t>
      </w:r>
      <w:r w:rsidRPr="00DF5F4F">
        <w:rPr>
          <w:rFonts w:cs="Times New Roman"/>
          <w:color w:val="000000" w:themeColor="text1"/>
          <w:szCs w:val="24"/>
        </w:rPr>
        <w:t>, Birinci Baskı, Nobel Yayınları, Ankara.</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lastRenderedPageBreak/>
        <w:t xml:space="preserve">KUNDAK Seda; (2014), </w:t>
      </w:r>
      <w:r w:rsidRPr="00DF5F4F">
        <w:rPr>
          <w:rFonts w:cs="Times New Roman"/>
          <w:b/>
          <w:color w:val="000000" w:themeColor="text1"/>
          <w:szCs w:val="24"/>
        </w:rPr>
        <w:t>Kentsel Risklerin Azaltılması</w:t>
      </w:r>
      <w:r w:rsidRPr="00DF5F4F">
        <w:rPr>
          <w:rFonts w:cs="Times New Roman"/>
          <w:color w:val="000000" w:themeColor="text1"/>
          <w:szCs w:val="24"/>
        </w:rPr>
        <w:t>, İSMEP Rehber Kitaplar, İstanbul.</w:t>
      </w:r>
    </w:p>
    <w:p w:rsidR="00521887" w:rsidRPr="00DF5F4F" w:rsidRDefault="00521887" w:rsidP="00AD6549">
      <w:pPr>
        <w:ind w:left="709" w:hanging="709"/>
        <w:rPr>
          <w:rFonts w:cs="Times New Roman"/>
          <w:bCs/>
          <w:color w:val="000000" w:themeColor="text1"/>
          <w:szCs w:val="24"/>
        </w:rPr>
      </w:pPr>
      <w:r w:rsidRPr="00DF5F4F">
        <w:rPr>
          <w:rFonts w:cs="Times New Roman"/>
          <w:color w:val="000000" w:themeColor="text1"/>
          <w:szCs w:val="24"/>
        </w:rPr>
        <w:t xml:space="preserve">KÜÇÜK Figen; (2006), </w:t>
      </w:r>
      <w:r w:rsidRPr="00BF4251">
        <w:rPr>
          <w:rFonts w:cs="Times New Roman"/>
          <w:b/>
          <w:color w:val="000000" w:themeColor="text1"/>
          <w:szCs w:val="24"/>
        </w:rPr>
        <w:t xml:space="preserve">Ankara İli Büyükşehir Belediyesi Merkez </w:t>
      </w:r>
      <w:proofErr w:type="spellStart"/>
      <w:r w:rsidRPr="00BF4251">
        <w:rPr>
          <w:rFonts w:cs="Times New Roman"/>
          <w:b/>
          <w:color w:val="000000" w:themeColor="text1"/>
          <w:szCs w:val="24"/>
        </w:rPr>
        <w:t>İt</w:t>
      </w:r>
      <w:r w:rsidR="00962C87" w:rsidRPr="00BF4251">
        <w:rPr>
          <w:rFonts w:cs="Times New Roman"/>
          <w:b/>
          <w:color w:val="000000" w:themeColor="text1"/>
          <w:szCs w:val="24"/>
        </w:rPr>
        <w:t>faiye’</w:t>
      </w:r>
      <w:r w:rsidRPr="00BF4251">
        <w:rPr>
          <w:rFonts w:cs="Times New Roman"/>
          <w:b/>
          <w:color w:val="000000" w:themeColor="text1"/>
          <w:szCs w:val="24"/>
        </w:rPr>
        <w:t>de</w:t>
      </w:r>
      <w:proofErr w:type="spellEnd"/>
      <w:r w:rsidRPr="00BF4251">
        <w:rPr>
          <w:rFonts w:cs="Times New Roman"/>
          <w:b/>
          <w:color w:val="000000" w:themeColor="text1"/>
          <w:szCs w:val="24"/>
        </w:rPr>
        <w:t xml:space="preserve"> Çalış</w:t>
      </w:r>
      <w:r w:rsidR="00962C87" w:rsidRPr="00BF4251">
        <w:rPr>
          <w:rFonts w:cs="Times New Roman"/>
          <w:b/>
          <w:color w:val="000000" w:themeColor="text1"/>
          <w:szCs w:val="24"/>
        </w:rPr>
        <w:t>an İtfaiyecilerin Genel Sağlık v</w:t>
      </w:r>
      <w:r w:rsidRPr="00BF4251">
        <w:rPr>
          <w:rFonts w:cs="Times New Roman"/>
          <w:b/>
          <w:color w:val="000000" w:themeColor="text1"/>
          <w:szCs w:val="24"/>
        </w:rPr>
        <w:t>e Beslenme Durumlarının Saptanması</w:t>
      </w:r>
      <w:r w:rsidRPr="00DF5F4F">
        <w:rPr>
          <w:rFonts w:cs="Times New Roman"/>
          <w:color w:val="000000" w:themeColor="text1"/>
          <w:szCs w:val="24"/>
        </w:rPr>
        <w:t xml:space="preserve">, </w:t>
      </w:r>
      <w:r w:rsidRPr="00DF5F4F">
        <w:rPr>
          <w:rFonts w:cs="Times New Roman"/>
          <w:bCs/>
          <w:color w:val="000000" w:themeColor="text1"/>
          <w:szCs w:val="24"/>
        </w:rPr>
        <w:t>Hacettepe Üniversitesi Sağlık Bilimleri Enstitüsü Yayınlan</w:t>
      </w:r>
      <w:r w:rsidR="00BF4251">
        <w:rPr>
          <w:rFonts w:cs="Times New Roman"/>
          <w:bCs/>
          <w:color w:val="000000" w:themeColor="text1"/>
          <w:szCs w:val="24"/>
        </w:rPr>
        <w:t>ma</w:t>
      </w:r>
      <w:r w:rsidRPr="00DF5F4F">
        <w:rPr>
          <w:rFonts w:cs="Times New Roman"/>
          <w:bCs/>
          <w:color w:val="000000" w:themeColor="text1"/>
          <w:szCs w:val="24"/>
        </w:rPr>
        <w:t>mış Yüksek Lisans Tezi, Ankara.</w:t>
      </w:r>
    </w:p>
    <w:p w:rsidR="00521887" w:rsidRPr="00DF5F4F" w:rsidRDefault="00521887" w:rsidP="00AD6549">
      <w:pPr>
        <w:pStyle w:val="Default"/>
        <w:autoSpaceDE/>
        <w:autoSpaceDN/>
        <w:adjustRightInd/>
        <w:spacing w:line="360" w:lineRule="auto"/>
        <w:ind w:left="709" w:hanging="709"/>
        <w:jc w:val="both"/>
        <w:rPr>
          <w:color w:val="000000" w:themeColor="text1"/>
        </w:rPr>
      </w:pPr>
      <w:r w:rsidRPr="00DF5F4F">
        <w:rPr>
          <w:color w:val="000000" w:themeColor="text1"/>
        </w:rPr>
        <w:t xml:space="preserve">KÜÇÜK Serkan; (1999) </w:t>
      </w:r>
      <w:r w:rsidRPr="00962C87">
        <w:rPr>
          <w:color w:val="000000" w:themeColor="text1"/>
        </w:rPr>
        <w:t xml:space="preserve">“Yangın ve Endüstride Yangın </w:t>
      </w:r>
      <w:proofErr w:type="spellStart"/>
      <w:r w:rsidRPr="00962C87">
        <w:rPr>
          <w:color w:val="000000" w:themeColor="text1"/>
        </w:rPr>
        <w:t>Güvenliği”,</w:t>
      </w:r>
      <w:r w:rsidRPr="00962C87">
        <w:rPr>
          <w:b/>
          <w:color w:val="000000" w:themeColor="text1"/>
        </w:rPr>
        <w:t>İş</w:t>
      </w:r>
      <w:proofErr w:type="spellEnd"/>
      <w:r w:rsidRPr="00962C87">
        <w:rPr>
          <w:b/>
          <w:color w:val="000000" w:themeColor="text1"/>
        </w:rPr>
        <w:t xml:space="preserve"> Sağlığı ve Güvenliği Konferansı Bildiriler Kitabı</w:t>
      </w:r>
      <w:r w:rsidRPr="00DF5F4F">
        <w:rPr>
          <w:color w:val="000000" w:themeColor="text1"/>
        </w:rPr>
        <w:t>, Makine Mühendisleri Yayınları, 27-28 Kasım, Sayı:239 ss.135-147.</w:t>
      </w:r>
    </w:p>
    <w:p w:rsidR="00521887" w:rsidRPr="00DF5F4F" w:rsidRDefault="00CD239C" w:rsidP="00AD6549">
      <w:pPr>
        <w:ind w:left="709" w:hanging="709"/>
        <w:rPr>
          <w:rFonts w:cs="Times New Roman"/>
          <w:color w:val="000000" w:themeColor="text1"/>
          <w:szCs w:val="24"/>
        </w:rPr>
      </w:pPr>
      <w:r>
        <w:rPr>
          <w:rFonts w:eastAsia="Calibri" w:cs="Times New Roman"/>
          <w:color w:val="000000" w:themeColor="text1"/>
          <w:szCs w:val="24"/>
        </w:rPr>
        <w:t>LEVITT, Alan M</w:t>
      </w:r>
      <w:proofErr w:type="gramStart"/>
      <w:r>
        <w:rPr>
          <w:rFonts w:eastAsia="Calibri" w:cs="Times New Roman"/>
          <w:color w:val="000000" w:themeColor="text1"/>
          <w:szCs w:val="24"/>
        </w:rPr>
        <w:t>.,</w:t>
      </w:r>
      <w:proofErr w:type="gramEnd"/>
      <w:r>
        <w:rPr>
          <w:rFonts w:eastAsia="Calibri" w:cs="Times New Roman"/>
          <w:color w:val="000000" w:themeColor="text1"/>
          <w:szCs w:val="24"/>
        </w:rPr>
        <w:t xml:space="preserve"> (1997),</w:t>
      </w:r>
      <w:r w:rsidR="00521887" w:rsidRPr="00DF5F4F">
        <w:rPr>
          <w:rFonts w:eastAsia="Calibri" w:cs="Times New Roman"/>
          <w:color w:val="000000" w:themeColor="text1"/>
          <w:szCs w:val="24"/>
        </w:rPr>
        <w:t xml:space="preserve"> “</w:t>
      </w:r>
      <w:proofErr w:type="spellStart"/>
      <w:r w:rsidR="00521887" w:rsidRPr="00DF5F4F">
        <w:rPr>
          <w:rFonts w:eastAsia="Calibri" w:cs="Times New Roman"/>
          <w:b/>
          <w:iCs/>
          <w:color w:val="000000" w:themeColor="text1"/>
          <w:szCs w:val="24"/>
        </w:rPr>
        <w:t>Disaster</w:t>
      </w:r>
      <w:proofErr w:type="spellEnd"/>
      <w:r w:rsidR="00521887" w:rsidRPr="00DF5F4F">
        <w:rPr>
          <w:rFonts w:eastAsia="Calibri" w:cs="Times New Roman"/>
          <w:b/>
          <w:iCs/>
          <w:color w:val="000000" w:themeColor="text1"/>
          <w:szCs w:val="24"/>
        </w:rPr>
        <w:t xml:space="preserve"> Planning </w:t>
      </w:r>
      <w:proofErr w:type="spellStart"/>
      <w:r w:rsidR="00521887" w:rsidRPr="00DF5F4F">
        <w:rPr>
          <w:rFonts w:eastAsia="Calibri" w:cs="Times New Roman"/>
          <w:b/>
          <w:iCs/>
          <w:color w:val="000000" w:themeColor="text1"/>
          <w:szCs w:val="24"/>
        </w:rPr>
        <w:t>and</w:t>
      </w:r>
      <w:proofErr w:type="spellEnd"/>
      <w:r>
        <w:rPr>
          <w:rFonts w:eastAsia="Calibri" w:cs="Times New Roman"/>
          <w:b/>
          <w:iCs/>
          <w:color w:val="000000" w:themeColor="text1"/>
          <w:szCs w:val="24"/>
        </w:rPr>
        <w:t xml:space="preserve"> </w:t>
      </w:r>
      <w:proofErr w:type="spellStart"/>
      <w:r w:rsidR="00521887" w:rsidRPr="00DF5F4F">
        <w:rPr>
          <w:rFonts w:eastAsia="Calibri" w:cs="Times New Roman"/>
          <w:b/>
          <w:iCs/>
          <w:color w:val="000000" w:themeColor="text1"/>
          <w:szCs w:val="24"/>
        </w:rPr>
        <w:t>Recovery</w:t>
      </w:r>
      <w:proofErr w:type="spellEnd"/>
      <w:r w:rsidR="00E80EDC" w:rsidRPr="00DF5F4F">
        <w:rPr>
          <w:rFonts w:eastAsia="Calibri" w:cs="Times New Roman"/>
          <w:b/>
          <w:color w:val="000000" w:themeColor="text1"/>
          <w:szCs w:val="24"/>
        </w:rPr>
        <w:t xml:space="preserve">, A Guide </w:t>
      </w:r>
      <w:proofErr w:type="spellStart"/>
      <w:r w:rsidR="00E80EDC" w:rsidRPr="00DF5F4F">
        <w:rPr>
          <w:rFonts w:eastAsia="Calibri" w:cs="Times New Roman"/>
          <w:b/>
          <w:color w:val="000000" w:themeColor="text1"/>
          <w:szCs w:val="24"/>
        </w:rPr>
        <w:t>f</w:t>
      </w:r>
      <w:r w:rsidR="00521887" w:rsidRPr="00DF5F4F">
        <w:rPr>
          <w:rFonts w:eastAsia="Calibri" w:cs="Times New Roman"/>
          <w:b/>
          <w:color w:val="000000" w:themeColor="text1"/>
          <w:szCs w:val="24"/>
        </w:rPr>
        <w:t>or</w:t>
      </w:r>
      <w:proofErr w:type="spellEnd"/>
      <w:r>
        <w:rPr>
          <w:rFonts w:eastAsia="Calibri" w:cs="Times New Roman"/>
          <w:b/>
          <w:color w:val="000000" w:themeColor="text1"/>
          <w:szCs w:val="24"/>
        </w:rPr>
        <w:t xml:space="preserve"> </w:t>
      </w:r>
      <w:proofErr w:type="spellStart"/>
      <w:r w:rsidR="00521887" w:rsidRPr="00DF5F4F">
        <w:rPr>
          <w:rFonts w:eastAsia="Calibri" w:cs="Times New Roman"/>
          <w:b/>
          <w:color w:val="000000" w:themeColor="text1"/>
          <w:szCs w:val="24"/>
        </w:rPr>
        <w:t>Facility</w:t>
      </w:r>
      <w:proofErr w:type="spellEnd"/>
      <w:r>
        <w:rPr>
          <w:rFonts w:eastAsia="Calibri" w:cs="Times New Roman"/>
          <w:b/>
          <w:color w:val="000000" w:themeColor="text1"/>
          <w:szCs w:val="24"/>
        </w:rPr>
        <w:t xml:space="preserve"> </w:t>
      </w:r>
      <w:proofErr w:type="spellStart"/>
      <w:r w:rsidR="00521887" w:rsidRPr="00DF5F4F">
        <w:rPr>
          <w:rFonts w:eastAsia="Calibri" w:cs="Times New Roman"/>
          <w:b/>
          <w:color w:val="000000" w:themeColor="text1"/>
          <w:szCs w:val="24"/>
        </w:rPr>
        <w:t>Professionals</w:t>
      </w:r>
      <w:proofErr w:type="spellEnd"/>
      <w:r w:rsidR="00521887" w:rsidRPr="00DF5F4F">
        <w:rPr>
          <w:rFonts w:eastAsia="Calibri" w:cs="Times New Roman"/>
          <w:b/>
          <w:color w:val="000000" w:themeColor="text1"/>
          <w:szCs w:val="24"/>
        </w:rPr>
        <w:t>”</w:t>
      </w:r>
      <w:r>
        <w:rPr>
          <w:rFonts w:eastAsia="Calibri" w:cs="Times New Roman"/>
          <w:color w:val="000000" w:themeColor="text1"/>
          <w:szCs w:val="24"/>
        </w:rPr>
        <w:t xml:space="preserve"> </w:t>
      </w:r>
      <w:r w:rsidR="00521887" w:rsidRPr="00DF5F4F">
        <w:rPr>
          <w:rFonts w:eastAsia="Calibri" w:cs="Times New Roman"/>
          <w:color w:val="000000" w:themeColor="text1"/>
          <w:szCs w:val="24"/>
        </w:rPr>
        <w:t>USA.</w:t>
      </w:r>
    </w:p>
    <w:p w:rsidR="00521887" w:rsidRPr="00DF5F4F" w:rsidRDefault="00CD239C" w:rsidP="00AD6549">
      <w:pPr>
        <w:pStyle w:val="Default"/>
        <w:autoSpaceDE/>
        <w:autoSpaceDN/>
        <w:adjustRightInd/>
        <w:spacing w:line="360" w:lineRule="auto"/>
        <w:ind w:left="709" w:hanging="709"/>
        <w:jc w:val="both"/>
        <w:rPr>
          <w:color w:val="000000" w:themeColor="text1"/>
        </w:rPr>
      </w:pPr>
      <w:r>
        <w:rPr>
          <w:color w:val="000000" w:themeColor="text1"/>
        </w:rPr>
        <w:t xml:space="preserve">Lİ </w:t>
      </w:r>
      <w:proofErr w:type="spellStart"/>
      <w:r>
        <w:rPr>
          <w:color w:val="000000" w:themeColor="text1"/>
        </w:rPr>
        <w:t>Guo-hui</w:t>
      </w:r>
      <w:proofErr w:type="spellEnd"/>
      <w:r>
        <w:rPr>
          <w:color w:val="000000" w:themeColor="text1"/>
        </w:rPr>
        <w:t xml:space="preserve">, WANG </w:t>
      </w:r>
      <w:proofErr w:type="spellStart"/>
      <w:r>
        <w:rPr>
          <w:color w:val="000000" w:themeColor="text1"/>
        </w:rPr>
        <w:t>Ying</w:t>
      </w:r>
      <w:proofErr w:type="spellEnd"/>
      <w:r>
        <w:rPr>
          <w:color w:val="000000" w:themeColor="text1"/>
        </w:rPr>
        <w:t xml:space="preserve">, </w:t>
      </w:r>
      <w:r w:rsidR="00521887" w:rsidRPr="00DF5F4F">
        <w:rPr>
          <w:color w:val="000000" w:themeColor="text1"/>
        </w:rPr>
        <w:t xml:space="preserve">GUO Ge, ZHAO </w:t>
      </w:r>
      <w:proofErr w:type="spellStart"/>
      <w:r w:rsidR="00521887" w:rsidRPr="00DF5F4F">
        <w:rPr>
          <w:color w:val="000000" w:themeColor="text1"/>
        </w:rPr>
        <w:t>Li-zeng</w:t>
      </w:r>
      <w:proofErr w:type="spellEnd"/>
      <w:r w:rsidR="00521887" w:rsidRPr="00DF5F4F">
        <w:rPr>
          <w:color w:val="000000" w:themeColor="text1"/>
        </w:rPr>
        <w:t xml:space="preserve">, ZHANG </w:t>
      </w:r>
      <w:proofErr w:type="spellStart"/>
      <w:r w:rsidR="00521887" w:rsidRPr="00DF5F4F">
        <w:rPr>
          <w:color w:val="000000" w:themeColor="text1"/>
        </w:rPr>
        <w:t>Nan</w:t>
      </w:r>
      <w:proofErr w:type="spellEnd"/>
      <w:r w:rsidR="00521887" w:rsidRPr="00DF5F4F">
        <w:rPr>
          <w:color w:val="000000" w:themeColor="text1"/>
        </w:rPr>
        <w:t xml:space="preserve">, YUAN </w:t>
      </w:r>
      <w:proofErr w:type="spellStart"/>
      <w:r w:rsidR="00521887" w:rsidRPr="00DF5F4F">
        <w:rPr>
          <w:color w:val="000000" w:themeColor="text1"/>
        </w:rPr>
        <w:t>Zhi-hong</w:t>
      </w:r>
      <w:proofErr w:type="spellEnd"/>
      <w:r w:rsidR="00521887" w:rsidRPr="00DF5F4F">
        <w:rPr>
          <w:color w:val="000000" w:themeColor="text1"/>
        </w:rPr>
        <w:t>; (2016), “</w:t>
      </w:r>
      <w:proofErr w:type="spellStart"/>
      <w:r w:rsidR="00521887" w:rsidRPr="00DF5F4F">
        <w:rPr>
          <w:color w:val="000000" w:themeColor="text1"/>
        </w:rPr>
        <w:t>Exploring</w:t>
      </w:r>
      <w:proofErr w:type="spellEnd"/>
      <w:r w:rsidR="00C26B7E">
        <w:rPr>
          <w:color w:val="000000" w:themeColor="text1"/>
        </w:rPr>
        <w:t xml:space="preserve"> </w:t>
      </w:r>
      <w:proofErr w:type="spellStart"/>
      <w:r w:rsidR="00521887" w:rsidRPr="00DF5F4F">
        <w:rPr>
          <w:color w:val="000000" w:themeColor="text1"/>
        </w:rPr>
        <w:t>the</w:t>
      </w:r>
      <w:proofErr w:type="spellEnd"/>
      <w:r w:rsidR="00C26B7E">
        <w:rPr>
          <w:color w:val="000000" w:themeColor="text1"/>
        </w:rPr>
        <w:t xml:space="preserve"> </w:t>
      </w:r>
      <w:proofErr w:type="spellStart"/>
      <w:r w:rsidR="00521887" w:rsidRPr="00DF5F4F">
        <w:rPr>
          <w:color w:val="000000" w:themeColor="text1"/>
        </w:rPr>
        <w:t>Disequilibrium</w:t>
      </w:r>
      <w:proofErr w:type="spellEnd"/>
      <w:r w:rsidR="00521887" w:rsidRPr="00DF5F4F">
        <w:rPr>
          <w:color w:val="000000" w:themeColor="text1"/>
        </w:rPr>
        <w:t xml:space="preserve"> in </w:t>
      </w:r>
      <w:proofErr w:type="spellStart"/>
      <w:r w:rsidR="00521887" w:rsidRPr="00DF5F4F">
        <w:rPr>
          <w:color w:val="000000" w:themeColor="text1"/>
        </w:rPr>
        <w:t>Different</w:t>
      </w:r>
      <w:proofErr w:type="spellEnd"/>
      <w:r w:rsidR="00521887" w:rsidRPr="00DF5F4F">
        <w:rPr>
          <w:color w:val="000000" w:themeColor="text1"/>
        </w:rPr>
        <w:t xml:space="preserve"> Fire </w:t>
      </w:r>
      <w:proofErr w:type="spellStart"/>
      <w:r w:rsidR="00521887" w:rsidRPr="00DF5F4F">
        <w:rPr>
          <w:color w:val="000000" w:themeColor="text1"/>
        </w:rPr>
        <w:t>Causes</w:t>
      </w:r>
      <w:proofErr w:type="spellEnd"/>
      <w:r w:rsidR="00521887" w:rsidRPr="00DF5F4F">
        <w:rPr>
          <w:color w:val="000000" w:themeColor="text1"/>
        </w:rPr>
        <w:t xml:space="preserve"> of </w:t>
      </w:r>
      <w:proofErr w:type="spellStart"/>
      <w:r w:rsidR="00521887" w:rsidRPr="00DF5F4F">
        <w:rPr>
          <w:color w:val="000000" w:themeColor="text1"/>
        </w:rPr>
        <w:t>China</w:t>
      </w:r>
      <w:proofErr w:type="spellEnd"/>
      <w:r w:rsidR="00521887" w:rsidRPr="00DF5F4F">
        <w:rPr>
          <w:color w:val="000000" w:themeColor="text1"/>
        </w:rPr>
        <w:t xml:space="preserve">”, </w:t>
      </w:r>
      <w:proofErr w:type="spellStart"/>
      <w:r w:rsidR="00521887" w:rsidRPr="00DF5F4F">
        <w:rPr>
          <w:b/>
          <w:color w:val="000000" w:themeColor="text1"/>
        </w:rPr>
        <w:t>Procedia</w:t>
      </w:r>
      <w:proofErr w:type="spellEnd"/>
      <w:r w:rsidR="00DC198A">
        <w:rPr>
          <w:b/>
          <w:color w:val="000000" w:themeColor="text1"/>
        </w:rPr>
        <w:t xml:space="preserve"> </w:t>
      </w:r>
      <w:proofErr w:type="spellStart"/>
      <w:r w:rsidR="00521887" w:rsidRPr="00DF5F4F">
        <w:rPr>
          <w:b/>
          <w:color w:val="000000" w:themeColor="text1"/>
        </w:rPr>
        <w:t>Engineering</w:t>
      </w:r>
      <w:proofErr w:type="spellEnd"/>
      <w:r w:rsidR="00521887" w:rsidRPr="00DF5F4F">
        <w:rPr>
          <w:color w:val="000000" w:themeColor="text1"/>
        </w:rPr>
        <w:t xml:space="preserve">, 135, </w:t>
      </w:r>
      <w:r w:rsidR="00BF4251">
        <w:rPr>
          <w:color w:val="000000" w:themeColor="text1"/>
        </w:rPr>
        <w:t>ss</w:t>
      </w:r>
      <w:r w:rsidR="00521887" w:rsidRPr="00DF5F4F">
        <w:rPr>
          <w:color w:val="000000" w:themeColor="text1"/>
        </w:rPr>
        <w:t>.40-46.</w:t>
      </w:r>
    </w:p>
    <w:p w:rsidR="00521887" w:rsidRPr="00DF5F4F" w:rsidRDefault="00521887" w:rsidP="00AD6549">
      <w:pPr>
        <w:autoSpaceDE w:val="0"/>
        <w:autoSpaceDN w:val="0"/>
        <w:adjustRightInd w:val="0"/>
        <w:ind w:left="709" w:hanging="709"/>
        <w:rPr>
          <w:rFonts w:cs="Times New Roman"/>
          <w:color w:val="000000" w:themeColor="text1"/>
          <w:szCs w:val="24"/>
        </w:rPr>
      </w:pPr>
      <w:r w:rsidRPr="00DF5F4F">
        <w:rPr>
          <w:rFonts w:cs="Times New Roman"/>
          <w:color w:val="000000" w:themeColor="text1"/>
          <w:szCs w:val="24"/>
        </w:rPr>
        <w:t xml:space="preserve">LİNDELL </w:t>
      </w:r>
      <w:proofErr w:type="spellStart"/>
      <w:r w:rsidRPr="00DF5F4F">
        <w:rPr>
          <w:rFonts w:cs="Times New Roman"/>
          <w:color w:val="000000" w:themeColor="text1"/>
          <w:szCs w:val="24"/>
        </w:rPr>
        <w:t>Mickeal</w:t>
      </w:r>
      <w:proofErr w:type="spellEnd"/>
      <w:r w:rsidRPr="00DF5F4F">
        <w:rPr>
          <w:rFonts w:cs="Times New Roman"/>
          <w:color w:val="000000" w:themeColor="text1"/>
          <w:szCs w:val="24"/>
        </w:rPr>
        <w:t xml:space="preserve"> K</w:t>
      </w:r>
      <w:proofErr w:type="gramStart"/>
      <w:r w:rsidRPr="00DF5F4F">
        <w:rPr>
          <w:rFonts w:cs="Times New Roman"/>
          <w:color w:val="000000" w:themeColor="text1"/>
          <w:szCs w:val="24"/>
        </w:rPr>
        <w:t>.;</w:t>
      </w:r>
      <w:proofErr w:type="gramEnd"/>
      <w:r w:rsidRPr="00DF5F4F">
        <w:rPr>
          <w:rFonts w:cs="Times New Roman"/>
          <w:color w:val="000000" w:themeColor="text1"/>
          <w:szCs w:val="24"/>
        </w:rPr>
        <w:t xml:space="preserve"> (2013) </w:t>
      </w:r>
      <w:r w:rsidR="00CB4FE5">
        <w:rPr>
          <w:rFonts w:cs="Times New Roman"/>
          <w:color w:val="000000" w:themeColor="text1"/>
          <w:szCs w:val="24"/>
        </w:rPr>
        <w:t>“</w:t>
      </w:r>
      <w:proofErr w:type="spellStart"/>
      <w:r w:rsidRPr="00DF5F4F">
        <w:rPr>
          <w:rFonts w:cs="Times New Roman"/>
          <w:color w:val="000000" w:themeColor="text1"/>
          <w:szCs w:val="24"/>
        </w:rPr>
        <w:t>Recovery</w:t>
      </w:r>
      <w:proofErr w:type="spellEnd"/>
      <w:r w:rsidR="00DC198A">
        <w:rPr>
          <w:rFonts w:cs="Times New Roman"/>
          <w:color w:val="000000" w:themeColor="text1"/>
          <w:szCs w:val="24"/>
        </w:rPr>
        <w:t xml:space="preserve"> </w:t>
      </w:r>
      <w:proofErr w:type="spellStart"/>
      <w:r w:rsidRPr="00DF5F4F">
        <w:rPr>
          <w:rFonts w:cs="Times New Roman"/>
          <w:color w:val="000000" w:themeColor="text1"/>
          <w:szCs w:val="24"/>
        </w:rPr>
        <w:t>and</w:t>
      </w:r>
      <w:proofErr w:type="spellEnd"/>
      <w:r w:rsidR="00DC198A">
        <w:rPr>
          <w:rFonts w:cs="Times New Roman"/>
          <w:color w:val="000000" w:themeColor="text1"/>
          <w:szCs w:val="24"/>
        </w:rPr>
        <w:t xml:space="preserve"> </w:t>
      </w:r>
      <w:proofErr w:type="spellStart"/>
      <w:r w:rsidRPr="00DF5F4F">
        <w:rPr>
          <w:rFonts w:cs="Times New Roman"/>
          <w:color w:val="000000" w:themeColor="text1"/>
          <w:szCs w:val="24"/>
        </w:rPr>
        <w:t>Reconstruction</w:t>
      </w:r>
      <w:proofErr w:type="spellEnd"/>
      <w:r w:rsidR="00DC198A">
        <w:rPr>
          <w:rFonts w:cs="Times New Roman"/>
          <w:color w:val="000000" w:themeColor="text1"/>
          <w:szCs w:val="24"/>
        </w:rPr>
        <w:t xml:space="preserve"> </w:t>
      </w:r>
      <w:proofErr w:type="spellStart"/>
      <w:r w:rsidRPr="00DF5F4F">
        <w:rPr>
          <w:rFonts w:cs="Times New Roman"/>
          <w:color w:val="000000" w:themeColor="text1"/>
          <w:szCs w:val="24"/>
        </w:rPr>
        <w:t>After</w:t>
      </w:r>
      <w:proofErr w:type="spellEnd"/>
      <w:r w:rsidR="00DC198A">
        <w:rPr>
          <w:rFonts w:cs="Times New Roman"/>
          <w:color w:val="000000" w:themeColor="text1"/>
          <w:szCs w:val="24"/>
        </w:rPr>
        <w:t xml:space="preserve"> </w:t>
      </w:r>
      <w:proofErr w:type="spellStart"/>
      <w:r w:rsidRPr="00DF5F4F">
        <w:rPr>
          <w:rFonts w:cs="Times New Roman"/>
          <w:color w:val="000000" w:themeColor="text1"/>
          <w:szCs w:val="24"/>
        </w:rPr>
        <w:t>Disaster</w:t>
      </w:r>
      <w:proofErr w:type="spellEnd"/>
      <w:r w:rsidR="00CB4FE5">
        <w:rPr>
          <w:rFonts w:cs="Times New Roman"/>
          <w:color w:val="000000" w:themeColor="text1"/>
          <w:szCs w:val="24"/>
        </w:rPr>
        <w:t>”</w:t>
      </w:r>
      <w:r w:rsidRPr="00DF5F4F">
        <w:rPr>
          <w:rFonts w:cs="Times New Roman"/>
          <w:color w:val="000000" w:themeColor="text1"/>
          <w:szCs w:val="24"/>
        </w:rPr>
        <w:t xml:space="preserve">, </w:t>
      </w:r>
      <w:r w:rsidRPr="00CB4FE5">
        <w:rPr>
          <w:rFonts w:cs="Times New Roman"/>
          <w:b/>
          <w:iCs/>
          <w:color w:val="000000" w:themeColor="text1"/>
          <w:szCs w:val="24"/>
        </w:rPr>
        <w:t xml:space="preserve">Encyclopedia of Natural </w:t>
      </w:r>
      <w:proofErr w:type="spellStart"/>
      <w:r w:rsidRPr="00CB4FE5">
        <w:rPr>
          <w:rFonts w:cs="Times New Roman"/>
          <w:b/>
          <w:iCs/>
          <w:color w:val="000000" w:themeColor="text1"/>
          <w:szCs w:val="24"/>
        </w:rPr>
        <w:t>Hazards</w:t>
      </w:r>
      <w:proofErr w:type="spellEnd"/>
      <w:r w:rsidRPr="00DF5F4F">
        <w:rPr>
          <w:rFonts w:cs="Times New Roman"/>
          <w:color w:val="000000" w:themeColor="text1"/>
          <w:szCs w:val="24"/>
        </w:rPr>
        <w:t xml:space="preserve">, Dordrecht: </w:t>
      </w:r>
      <w:proofErr w:type="spellStart"/>
      <w:r w:rsidRPr="00DF5F4F">
        <w:rPr>
          <w:rFonts w:cs="Times New Roman"/>
          <w:color w:val="000000" w:themeColor="text1"/>
          <w:szCs w:val="24"/>
        </w:rPr>
        <w:t>Springer</w:t>
      </w:r>
      <w:proofErr w:type="spellEnd"/>
      <w:r w:rsidR="00DC198A">
        <w:rPr>
          <w:rFonts w:cs="Times New Roman"/>
          <w:color w:val="000000" w:themeColor="text1"/>
          <w:szCs w:val="24"/>
        </w:rPr>
        <w:t xml:space="preserve"> </w:t>
      </w:r>
      <w:proofErr w:type="spellStart"/>
      <w:r w:rsidRPr="00DF5F4F">
        <w:rPr>
          <w:rFonts w:cs="Times New Roman"/>
          <w:color w:val="000000" w:themeColor="text1"/>
          <w:szCs w:val="24"/>
        </w:rPr>
        <w:t>Netherlands</w:t>
      </w:r>
      <w:proofErr w:type="spellEnd"/>
      <w:r w:rsidRPr="00DF5F4F">
        <w:rPr>
          <w:rFonts w:cs="Times New Roman"/>
          <w:color w:val="000000" w:themeColor="text1"/>
          <w:szCs w:val="24"/>
        </w:rPr>
        <w:t>, New York.</w:t>
      </w:r>
      <w:r w:rsidR="00BF4251">
        <w:rPr>
          <w:rFonts w:cs="Times New Roman"/>
          <w:color w:val="000000" w:themeColor="text1"/>
          <w:szCs w:val="24"/>
        </w:rPr>
        <w:t>,ss.812-824</w:t>
      </w:r>
    </w:p>
    <w:p w:rsidR="00521887" w:rsidRPr="00DF5F4F" w:rsidRDefault="00962C87" w:rsidP="00AD6549">
      <w:pPr>
        <w:ind w:left="709" w:hanging="709"/>
        <w:rPr>
          <w:rFonts w:cs="Times New Roman"/>
          <w:color w:val="000000" w:themeColor="text1"/>
          <w:szCs w:val="24"/>
        </w:rPr>
      </w:pPr>
      <w:r>
        <w:rPr>
          <w:rFonts w:cs="Times New Roman"/>
          <w:color w:val="000000" w:themeColor="text1"/>
          <w:szCs w:val="24"/>
        </w:rPr>
        <w:t xml:space="preserve">MİDDELMANN </w:t>
      </w:r>
      <w:proofErr w:type="spellStart"/>
      <w:r>
        <w:rPr>
          <w:rFonts w:cs="Times New Roman"/>
          <w:color w:val="000000" w:themeColor="text1"/>
          <w:szCs w:val="24"/>
        </w:rPr>
        <w:t>Miriam</w:t>
      </w:r>
      <w:proofErr w:type="spellEnd"/>
      <w:r>
        <w:rPr>
          <w:rFonts w:cs="Times New Roman"/>
          <w:color w:val="000000" w:themeColor="text1"/>
          <w:szCs w:val="24"/>
        </w:rPr>
        <w:t xml:space="preserve"> H</w:t>
      </w:r>
      <w:proofErr w:type="gramStart"/>
      <w:r>
        <w:rPr>
          <w:rFonts w:cs="Times New Roman"/>
          <w:color w:val="000000" w:themeColor="text1"/>
          <w:szCs w:val="24"/>
        </w:rPr>
        <w:t>.</w:t>
      </w:r>
      <w:r w:rsidR="00521887" w:rsidRPr="00DF5F4F">
        <w:rPr>
          <w:rFonts w:cs="Times New Roman"/>
          <w:color w:val="000000" w:themeColor="text1"/>
          <w:szCs w:val="24"/>
        </w:rPr>
        <w:t>;</w:t>
      </w:r>
      <w:proofErr w:type="gramEnd"/>
      <w:r w:rsidR="00521887" w:rsidRPr="00DF5F4F">
        <w:rPr>
          <w:rFonts w:cs="Times New Roman"/>
          <w:color w:val="000000" w:themeColor="text1"/>
          <w:szCs w:val="24"/>
        </w:rPr>
        <w:t xml:space="preserve"> (2007), </w:t>
      </w:r>
      <w:r>
        <w:rPr>
          <w:rFonts w:cs="Times New Roman"/>
          <w:b/>
          <w:iCs/>
          <w:color w:val="000000" w:themeColor="text1"/>
          <w:szCs w:val="24"/>
        </w:rPr>
        <w:t xml:space="preserve">Natural </w:t>
      </w:r>
      <w:proofErr w:type="spellStart"/>
      <w:r>
        <w:rPr>
          <w:rFonts w:cs="Times New Roman"/>
          <w:b/>
          <w:iCs/>
          <w:color w:val="000000" w:themeColor="text1"/>
          <w:szCs w:val="24"/>
        </w:rPr>
        <w:t>Hazards</w:t>
      </w:r>
      <w:proofErr w:type="spellEnd"/>
      <w:r>
        <w:rPr>
          <w:rFonts w:cs="Times New Roman"/>
          <w:b/>
          <w:iCs/>
          <w:color w:val="000000" w:themeColor="text1"/>
          <w:szCs w:val="24"/>
        </w:rPr>
        <w:t xml:space="preserve"> in </w:t>
      </w:r>
      <w:proofErr w:type="spellStart"/>
      <w:r>
        <w:rPr>
          <w:rFonts w:cs="Times New Roman"/>
          <w:b/>
          <w:iCs/>
          <w:color w:val="000000" w:themeColor="text1"/>
          <w:szCs w:val="24"/>
        </w:rPr>
        <w:t>Australia</w:t>
      </w:r>
      <w:proofErr w:type="spellEnd"/>
      <w:r w:rsidR="00DC198A">
        <w:rPr>
          <w:rFonts w:cs="Times New Roman"/>
          <w:b/>
          <w:iCs/>
          <w:color w:val="000000" w:themeColor="text1"/>
          <w:szCs w:val="24"/>
        </w:rPr>
        <w:t xml:space="preserve"> </w:t>
      </w:r>
      <w:proofErr w:type="spellStart"/>
      <w:r w:rsidR="00521887" w:rsidRPr="00DF5F4F">
        <w:rPr>
          <w:rFonts w:cs="Times New Roman"/>
          <w:b/>
          <w:iCs/>
          <w:color w:val="000000" w:themeColor="text1"/>
          <w:szCs w:val="24"/>
        </w:rPr>
        <w:t>Identifying</w:t>
      </w:r>
      <w:proofErr w:type="spellEnd"/>
      <w:r w:rsidR="00521887" w:rsidRPr="00DF5F4F">
        <w:rPr>
          <w:rFonts w:cs="Times New Roman"/>
          <w:b/>
          <w:iCs/>
          <w:color w:val="000000" w:themeColor="text1"/>
          <w:szCs w:val="24"/>
        </w:rPr>
        <w:t xml:space="preserve"> Risk Analysis </w:t>
      </w:r>
      <w:proofErr w:type="spellStart"/>
      <w:r w:rsidR="00521887" w:rsidRPr="00DF5F4F">
        <w:rPr>
          <w:rFonts w:cs="Times New Roman"/>
          <w:b/>
          <w:iCs/>
          <w:color w:val="000000" w:themeColor="text1"/>
          <w:szCs w:val="24"/>
        </w:rPr>
        <w:t>Requirements</w:t>
      </w:r>
      <w:proofErr w:type="spellEnd"/>
      <w:r w:rsidR="00F16F0A" w:rsidRPr="00DF5F4F">
        <w:rPr>
          <w:rFonts w:cs="Times New Roman"/>
          <w:color w:val="000000" w:themeColor="text1"/>
          <w:szCs w:val="24"/>
        </w:rPr>
        <w:t xml:space="preserve">, </w:t>
      </w:r>
      <w:proofErr w:type="spellStart"/>
      <w:r w:rsidR="00F16F0A" w:rsidRPr="00DF5F4F">
        <w:rPr>
          <w:rFonts w:cs="Times New Roman"/>
          <w:color w:val="000000" w:themeColor="text1"/>
          <w:szCs w:val="24"/>
        </w:rPr>
        <w:t>Geoscience</w:t>
      </w:r>
      <w:proofErr w:type="spellEnd"/>
      <w:r w:rsidR="00DC198A">
        <w:rPr>
          <w:rFonts w:cs="Times New Roman"/>
          <w:color w:val="000000" w:themeColor="text1"/>
          <w:szCs w:val="24"/>
        </w:rPr>
        <w:t xml:space="preserve"> </w:t>
      </w:r>
      <w:proofErr w:type="spellStart"/>
      <w:r w:rsidR="00F16F0A" w:rsidRPr="00DF5F4F">
        <w:rPr>
          <w:rFonts w:cs="Times New Roman"/>
          <w:color w:val="000000" w:themeColor="text1"/>
          <w:szCs w:val="24"/>
        </w:rPr>
        <w:t>Australia</w:t>
      </w:r>
      <w:proofErr w:type="spellEnd"/>
      <w:r w:rsidR="00F16F0A" w:rsidRPr="00DF5F4F">
        <w:rPr>
          <w:rFonts w:cs="Times New Roman"/>
          <w:color w:val="000000" w:themeColor="text1"/>
          <w:szCs w:val="24"/>
        </w:rPr>
        <w:t>.</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ORTAYLI </w:t>
      </w:r>
      <w:proofErr w:type="spellStart"/>
      <w:r w:rsidRPr="00DF5F4F">
        <w:rPr>
          <w:rFonts w:cs="Times New Roman"/>
          <w:color w:val="000000" w:themeColor="text1"/>
          <w:szCs w:val="24"/>
        </w:rPr>
        <w:t>İlber</w:t>
      </w:r>
      <w:proofErr w:type="spellEnd"/>
      <w:r w:rsidRPr="00DF5F4F">
        <w:rPr>
          <w:rFonts w:cs="Times New Roman"/>
          <w:color w:val="000000" w:themeColor="text1"/>
          <w:szCs w:val="24"/>
        </w:rPr>
        <w:t xml:space="preserve">; (2011), </w:t>
      </w:r>
      <w:r w:rsidRPr="00DF5F4F">
        <w:rPr>
          <w:rFonts w:cs="Times New Roman"/>
          <w:b/>
          <w:color w:val="000000" w:themeColor="text1"/>
          <w:szCs w:val="24"/>
        </w:rPr>
        <w:t xml:space="preserve">Tanzimat Devrinde Osmanlı Mahalli İdareleri (1840-1880), </w:t>
      </w:r>
      <w:r w:rsidRPr="00DF5F4F">
        <w:rPr>
          <w:rFonts w:cs="Times New Roman"/>
          <w:color w:val="000000" w:themeColor="text1"/>
          <w:szCs w:val="24"/>
        </w:rPr>
        <w:t>Türk Tarih Kurumu Basımevi, Ankara.</w:t>
      </w:r>
    </w:p>
    <w:p w:rsidR="00521887" w:rsidRPr="00DF5F4F" w:rsidRDefault="00521887" w:rsidP="00AD6549">
      <w:pPr>
        <w:autoSpaceDE w:val="0"/>
        <w:autoSpaceDN w:val="0"/>
        <w:adjustRightInd w:val="0"/>
        <w:ind w:left="709" w:hanging="709"/>
        <w:rPr>
          <w:rFonts w:cs="Times New Roman"/>
          <w:color w:val="000000" w:themeColor="text1"/>
          <w:szCs w:val="24"/>
        </w:rPr>
      </w:pPr>
      <w:r w:rsidRPr="00DF5F4F">
        <w:rPr>
          <w:rFonts w:cs="Times New Roman"/>
          <w:color w:val="000000" w:themeColor="text1"/>
          <w:szCs w:val="24"/>
        </w:rPr>
        <w:t xml:space="preserve">ÖZAVCI Tarık; (1973a), </w:t>
      </w:r>
      <w:r w:rsidRPr="00DF5F4F">
        <w:rPr>
          <w:rFonts w:cs="Times New Roman"/>
          <w:b/>
          <w:iCs/>
          <w:color w:val="000000" w:themeColor="text1"/>
          <w:szCs w:val="24"/>
        </w:rPr>
        <w:t>Cumhuriyet Devrinde İtfaiye</w:t>
      </w:r>
      <w:r w:rsidRPr="00DF5F4F">
        <w:rPr>
          <w:rFonts w:cs="Times New Roman"/>
          <w:color w:val="000000" w:themeColor="text1"/>
          <w:szCs w:val="24"/>
        </w:rPr>
        <w:t>, Birinci Baskı, İstanbul Belediye Matbaası, İstanbul.</w:t>
      </w:r>
    </w:p>
    <w:p w:rsidR="00521887" w:rsidRPr="00DF5F4F" w:rsidRDefault="00521887" w:rsidP="00AD6549">
      <w:pPr>
        <w:ind w:left="709" w:hanging="709"/>
        <w:rPr>
          <w:rStyle w:val="Vurgu"/>
          <w:rFonts w:eastAsiaTheme="majorEastAsia" w:cs="Times New Roman"/>
          <w:b/>
          <w:i w:val="0"/>
          <w:color w:val="000000" w:themeColor="text1"/>
          <w:szCs w:val="24"/>
        </w:rPr>
      </w:pPr>
      <w:r w:rsidRPr="00DF5F4F">
        <w:rPr>
          <w:rStyle w:val="Vurgu"/>
          <w:rFonts w:eastAsiaTheme="majorEastAsia" w:cs="Times New Roman"/>
          <w:i w:val="0"/>
          <w:color w:val="000000" w:themeColor="text1"/>
          <w:szCs w:val="24"/>
        </w:rPr>
        <w:t xml:space="preserve">ÖZAVCI Tarık; (1973b), </w:t>
      </w:r>
      <w:r w:rsidRPr="00DF5F4F">
        <w:rPr>
          <w:rStyle w:val="Vurgu"/>
          <w:rFonts w:eastAsiaTheme="majorEastAsia" w:cs="Times New Roman"/>
          <w:b/>
          <w:i w:val="0"/>
          <w:color w:val="000000" w:themeColor="text1"/>
          <w:szCs w:val="24"/>
        </w:rPr>
        <w:t>Yangın Sebepleri ve Söndürme Teknikleri Kitabı</w:t>
      </w:r>
      <w:r w:rsidRPr="00DF5F4F">
        <w:rPr>
          <w:rStyle w:val="Vurgu"/>
          <w:rFonts w:eastAsiaTheme="majorEastAsia" w:cs="Times New Roman"/>
          <w:i w:val="0"/>
          <w:color w:val="000000" w:themeColor="text1"/>
          <w:szCs w:val="24"/>
        </w:rPr>
        <w:t>, Latin Matbaası, Beşinci Baskı, İstanbul.</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ÖZGÜR Hüseyin ve AZAKLI Sedat; (2001), Osmanlı’da Yangınlar ve İtfaiye Hizmetleri, </w:t>
      </w:r>
      <w:r w:rsidRPr="00DF5F4F">
        <w:rPr>
          <w:rFonts w:cs="Times New Roman"/>
          <w:b/>
          <w:color w:val="000000" w:themeColor="text1"/>
          <w:szCs w:val="24"/>
        </w:rPr>
        <w:t>Gazi Üniversitesi İktisadi ve İdari Bilimler Fakültesi Dergisi,</w:t>
      </w:r>
      <w:r w:rsidRPr="00DF5F4F">
        <w:rPr>
          <w:rFonts w:cs="Times New Roman"/>
          <w:color w:val="000000" w:themeColor="text1"/>
          <w:szCs w:val="24"/>
        </w:rPr>
        <w:t xml:space="preserve"> Cilt</w:t>
      </w:r>
      <w:r w:rsidR="00BF4251">
        <w:rPr>
          <w:rFonts w:cs="Times New Roman"/>
          <w:color w:val="000000" w:themeColor="text1"/>
          <w:szCs w:val="24"/>
        </w:rPr>
        <w:t>: 3, Sayı: 1, ss.153-172.</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ÖZGÜ</w:t>
      </w:r>
      <w:r w:rsidR="00DC198A">
        <w:rPr>
          <w:rFonts w:cs="Times New Roman"/>
          <w:color w:val="000000" w:themeColor="text1"/>
          <w:szCs w:val="24"/>
        </w:rPr>
        <w:t xml:space="preserve">VEN Yekta; (2011), </w:t>
      </w:r>
      <w:r w:rsidR="00962C87">
        <w:rPr>
          <w:rFonts w:cs="Times New Roman"/>
          <w:color w:val="000000" w:themeColor="text1"/>
          <w:szCs w:val="24"/>
        </w:rPr>
        <w:t>“</w:t>
      </w:r>
      <w:r w:rsidRPr="00DF5F4F">
        <w:rPr>
          <w:rFonts w:cs="Times New Roman"/>
          <w:color w:val="000000" w:themeColor="text1"/>
          <w:szCs w:val="24"/>
        </w:rPr>
        <w:t>19. Yüzyıl Başlarında İstanbul’da Değişen Kent Yönetim Mekanizmaları</w:t>
      </w:r>
      <w:r w:rsidR="00962C87">
        <w:rPr>
          <w:rFonts w:cs="Times New Roman"/>
          <w:color w:val="000000" w:themeColor="text1"/>
          <w:szCs w:val="24"/>
        </w:rPr>
        <w:t>”</w:t>
      </w:r>
      <w:r w:rsidRPr="00DF5F4F">
        <w:rPr>
          <w:rFonts w:cs="Times New Roman"/>
          <w:color w:val="000000" w:themeColor="text1"/>
          <w:szCs w:val="24"/>
        </w:rPr>
        <w:t xml:space="preserve">, </w:t>
      </w:r>
      <w:r w:rsidRPr="00DF5F4F">
        <w:rPr>
          <w:rFonts w:cs="Times New Roman"/>
          <w:b/>
          <w:color w:val="000000" w:themeColor="text1"/>
          <w:szCs w:val="24"/>
        </w:rPr>
        <w:t xml:space="preserve">Yıldız Teknik Üniversitesi </w:t>
      </w:r>
      <w:proofErr w:type="spellStart"/>
      <w:r w:rsidRPr="00DF5F4F">
        <w:rPr>
          <w:rFonts w:cs="Times New Roman"/>
          <w:b/>
          <w:color w:val="000000" w:themeColor="text1"/>
          <w:szCs w:val="24"/>
        </w:rPr>
        <w:t>Sigma</w:t>
      </w:r>
      <w:proofErr w:type="spellEnd"/>
      <w:r w:rsidRPr="00DF5F4F">
        <w:rPr>
          <w:rFonts w:cs="Times New Roman"/>
          <w:b/>
          <w:color w:val="000000" w:themeColor="text1"/>
          <w:szCs w:val="24"/>
        </w:rPr>
        <w:t xml:space="preserve"> Dergisi</w:t>
      </w:r>
      <w:r w:rsidR="00DC198A">
        <w:rPr>
          <w:rFonts w:cs="Times New Roman"/>
          <w:color w:val="000000" w:themeColor="text1"/>
          <w:szCs w:val="24"/>
        </w:rPr>
        <w:t xml:space="preserve">, Sayı: </w:t>
      </w:r>
      <w:r w:rsidRPr="00DF5F4F">
        <w:rPr>
          <w:rFonts w:cs="Times New Roman"/>
          <w:color w:val="000000" w:themeColor="text1"/>
          <w:szCs w:val="24"/>
        </w:rPr>
        <w:t xml:space="preserve">3, </w:t>
      </w:r>
      <w:r w:rsidR="00F16F0A" w:rsidRPr="00DF5F4F">
        <w:rPr>
          <w:rFonts w:cs="Times New Roman"/>
          <w:color w:val="000000" w:themeColor="text1"/>
          <w:szCs w:val="24"/>
        </w:rPr>
        <w:t>ss.</w:t>
      </w:r>
      <w:r w:rsidRPr="00DF5F4F">
        <w:rPr>
          <w:rFonts w:cs="Times New Roman"/>
          <w:color w:val="000000" w:themeColor="text1"/>
          <w:szCs w:val="24"/>
        </w:rPr>
        <w:t>283-289.</w:t>
      </w:r>
    </w:p>
    <w:p w:rsidR="00521887" w:rsidRPr="00DF5F4F" w:rsidRDefault="00521887" w:rsidP="00AD6549">
      <w:pPr>
        <w:ind w:left="709" w:hanging="709"/>
        <w:rPr>
          <w:rFonts w:cs="Times New Roman"/>
          <w:color w:val="000000" w:themeColor="text1"/>
          <w:szCs w:val="24"/>
        </w:rPr>
      </w:pPr>
      <w:r w:rsidRPr="00DF5F4F">
        <w:rPr>
          <w:rStyle w:val="Vurgu"/>
          <w:rFonts w:eastAsiaTheme="majorEastAsia" w:cs="Times New Roman"/>
          <w:i w:val="0"/>
          <w:color w:val="000000" w:themeColor="text1"/>
          <w:szCs w:val="24"/>
        </w:rPr>
        <w:lastRenderedPageBreak/>
        <w:t>ÖZKAYA Aydın; (1996), “Depremlerde Yangın Tehli</w:t>
      </w:r>
      <w:r w:rsidR="00962C87">
        <w:rPr>
          <w:rStyle w:val="Vurgu"/>
          <w:rFonts w:eastAsiaTheme="majorEastAsia" w:cs="Times New Roman"/>
          <w:i w:val="0"/>
          <w:color w:val="000000" w:themeColor="text1"/>
          <w:szCs w:val="24"/>
        </w:rPr>
        <w:t>kesi Alınması Gerekli Önlemler ve Yangın Söndürme”</w:t>
      </w:r>
      <w:r w:rsidR="00CB4FE5">
        <w:rPr>
          <w:rStyle w:val="Vurgu"/>
          <w:rFonts w:eastAsiaTheme="majorEastAsia" w:cs="Times New Roman"/>
          <w:i w:val="0"/>
          <w:color w:val="000000" w:themeColor="text1"/>
          <w:szCs w:val="24"/>
        </w:rPr>
        <w:t>,</w:t>
      </w:r>
      <w:r w:rsidR="00962C87">
        <w:rPr>
          <w:rStyle w:val="Vurgu"/>
          <w:rFonts w:eastAsiaTheme="majorEastAsia" w:cs="Times New Roman"/>
          <w:i w:val="0"/>
          <w:color w:val="000000" w:themeColor="text1"/>
          <w:szCs w:val="24"/>
        </w:rPr>
        <w:t xml:space="preserve"> </w:t>
      </w:r>
      <w:r w:rsidR="00962C87" w:rsidRPr="00BF4251">
        <w:rPr>
          <w:rStyle w:val="Vurgu"/>
          <w:rFonts w:eastAsiaTheme="majorEastAsia" w:cs="Times New Roman"/>
          <w:b/>
          <w:i w:val="0"/>
          <w:color w:val="000000" w:themeColor="text1"/>
          <w:szCs w:val="24"/>
        </w:rPr>
        <w:t>Erzincan v</w:t>
      </w:r>
      <w:r w:rsidRPr="00BF4251">
        <w:rPr>
          <w:rStyle w:val="Vurgu"/>
          <w:rFonts w:eastAsiaTheme="majorEastAsia" w:cs="Times New Roman"/>
          <w:b/>
          <w:i w:val="0"/>
          <w:color w:val="000000" w:themeColor="text1"/>
          <w:szCs w:val="24"/>
        </w:rPr>
        <w:t xml:space="preserve">e Dinar Depremi Işığında </w:t>
      </w:r>
      <w:r w:rsidR="00962C87" w:rsidRPr="00BF4251">
        <w:rPr>
          <w:rStyle w:val="Vurgu"/>
          <w:rFonts w:eastAsiaTheme="majorEastAsia" w:cs="Times New Roman"/>
          <w:b/>
          <w:i w:val="0"/>
          <w:color w:val="000000" w:themeColor="text1"/>
          <w:szCs w:val="24"/>
        </w:rPr>
        <w:t>Afetlerde Kurtarma, İlk Yardım v</w:t>
      </w:r>
      <w:r w:rsidRPr="00BF4251">
        <w:rPr>
          <w:rStyle w:val="Vurgu"/>
          <w:rFonts w:eastAsiaTheme="majorEastAsia" w:cs="Times New Roman"/>
          <w:b/>
          <w:i w:val="0"/>
          <w:color w:val="000000" w:themeColor="text1"/>
          <w:szCs w:val="24"/>
        </w:rPr>
        <w:t>e Sağlık Organizasyonu Nasıl Olmalı Sempozyumu</w:t>
      </w:r>
      <w:r w:rsidRPr="00DF5F4F">
        <w:rPr>
          <w:rStyle w:val="Vurgu"/>
          <w:rFonts w:eastAsiaTheme="majorEastAsia" w:cs="Times New Roman"/>
          <w:i w:val="0"/>
          <w:color w:val="000000" w:themeColor="text1"/>
          <w:szCs w:val="24"/>
        </w:rPr>
        <w:t>, Erzincan.</w:t>
      </w:r>
    </w:p>
    <w:p w:rsidR="00521887" w:rsidRPr="00DF5F4F" w:rsidRDefault="00521887" w:rsidP="00AD6549">
      <w:pPr>
        <w:pStyle w:val="Default"/>
        <w:autoSpaceDE/>
        <w:autoSpaceDN/>
        <w:adjustRightInd/>
        <w:spacing w:line="360" w:lineRule="auto"/>
        <w:ind w:left="709" w:hanging="709"/>
        <w:jc w:val="both"/>
        <w:rPr>
          <w:color w:val="000000" w:themeColor="text1"/>
        </w:rPr>
      </w:pPr>
      <w:r w:rsidRPr="00DF5F4F">
        <w:rPr>
          <w:color w:val="000000" w:themeColor="text1"/>
        </w:rPr>
        <w:t>ÖZMEN Bülent ve ÖZDEN Ali Tolga; (2013), “</w:t>
      </w:r>
      <w:r w:rsidRPr="00DF5F4F">
        <w:rPr>
          <w:bCs/>
          <w:color w:val="000000" w:themeColor="text1"/>
        </w:rPr>
        <w:t xml:space="preserve">Türkiye’nin Afet Yönetim Sistemine İlişkin Eleştirel Bir Değerlendirme”, </w:t>
      </w:r>
      <w:r w:rsidRPr="00DF5F4F">
        <w:rPr>
          <w:b/>
          <w:bCs/>
          <w:color w:val="000000" w:themeColor="text1"/>
        </w:rPr>
        <w:t>İstanbul Üniversitesi Siyasal Bilgiler Fakültesi Dergis</w:t>
      </w:r>
      <w:r w:rsidRPr="00DF5F4F">
        <w:rPr>
          <w:bCs/>
          <w:color w:val="000000" w:themeColor="text1"/>
        </w:rPr>
        <w:t>i, Sayı:49, ss.1-28</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PEKEROĞLU Yasin; “Ev ve İşyerlerinde Yangın Güvenliği”,</w:t>
      </w:r>
      <w:r w:rsidRPr="00DF5F4F">
        <w:rPr>
          <w:rFonts w:cs="Times New Roman"/>
          <w:b/>
          <w:color w:val="000000" w:themeColor="text1"/>
          <w:szCs w:val="24"/>
        </w:rPr>
        <w:t xml:space="preserve"> Kocaeli Panorama Dergisi</w:t>
      </w:r>
      <w:r w:rsidRPr="00DF5F4F">
        <w:rPr>
          <w:rFonts w:cs="Times New Roman"/>
          <w:color w:val="000000" w:themeColor="text1"/>
          <w:szCs w:val="24"/>
        </w:rPr>
        <w:t>, Ağustos 2013</w:t>
      </w:r>
      <w:r w:rsidRPr="00DF5F4F">
        <w:rPr>
          <w:rFonts w:cs="Times New Roman"/>
          <w:b/>
          <w:color w:val="000000" w:themeColor="text1"/>
          <w:szCs w:val="24"/>
        </w:rPr>
        <w:t xml:space="preserve">. </w:t>
      </w:r>
      <w:hyperlink r:id="rId79" w:history="1">
        <w:r w:rsidRPr="00DF5F4F">
          <w:rPr>
            <w:rStyle w:val="Kpr"/>
            <w:rFonts w:eastAsiaTheme="majorEastAsia" w:cs="Times New Roman"/>
            <w:color w:val="000000" w:themeColor="text1"/>
            <w:szCs w:val="24"/>
            <w:u w:val="none"/>
          </w:rPr>
          <w:t>http://www.mavibilgeakademi.com.tr/images/ev-ve-isyerlerinde-yangin-guvenligi-makale-mavibilgeakademi.pdf</w:t>
        </w:r>
      </w:hyperlink>
      <w:r w:rsidRPr="00DF5F4F">
        <w:rPr>
          <w:rFonts w:cs="Times New Roman"/>
          <w:color w:val="000000" w:themeColor="text1"/>
          <w:szCs w:val="24"/>
        </w:rPr>
        <w:t xml:space="preserve">, Erişim Tarihi: 06.11.2017. </w:t>
      </w:r>
    </w:p>
    <w:p w:rsidR="00521887" w:rsidRPr="00DF5F4F" w:rsidRDefault="00521887" w:rsidP="00AD6549">
      <w:pPr>
        <w:ind w:left="709" w:hanging="709"/>
        <w:rPr>
          <w:rFonts w:cs="Times New Roman"/>
          <w:color w:val="000000" w:themeColor="text1"/>
          <w:szCs w:val="24"/>
        </w:rPr>
      </w:pPr>
      <w:r w:rsidRPr="00DF5F4F">
        <w:rPr>
          <w:rFonts w:cs="Times New Roman"/>
          <w:szCs w:val="24"/>
        </w:rPr>
        <w:t>SAMSUN BÜYÜKŞEHİR BELEDİYESİ İTFAİYE DAİRE BAŞKANLIĞI (SBBİDB);</w:t>
      </w:r>
      <w:r w:rsidR="002943F4">
        <w:rPr>
          <w:rFonts w:cs="Times New Roman"/>
          <w:szCs w:val="24"/>
        </w:rPr>
        <w:t xml:space="preserve"> </w:t>
      </w:r>
      <w:r w:rsidRPr="00DF5F4F">
        <w:rPr>
          <w:rFonts w:cs="Times New Roman"/>
          <w:szCs w:val="24"/>
        </w:rPr>
        <w:t>(2016), Arşiv Belgeleri</w:t>
      </w:r>
      <w:r w:rsidRPr="00DF5F4F">
        <w:rPr>
          <w:rFonts w:cs="Times New Roman"/>
          <w:b/>
          <w:szCs w:val="24"/>
        </w:rPr>
        <w:t>.</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SAMSUN İTFAİYE DAİRE BAŞKANLIĞI; (2015), </w:t>
      </w:r>
      <w:r w:rsidRPr="00DF5F4F">
        <w:rPr>
          <w:rFonts w:cs="Times New Roman"/>
          <w:b/>
          <w:color w:val="000000" w:themeColor="text1"/>
          <w:szCs w:val="24"/>
        </w:rPr>
        <w:t>İtfaiyecinin El Kitabı</w:t>
      </w:r>
      <w:r w:rsidRPr="00DF5F4F">
        <w:rPr>
          <w:rFonts w:cs="Times New Roman"/>
          <w:color w:val="000000" w:themeColor="text1"/>
          <w:szCs w:val="24"/>
        </w:rPr>
        <w:t>, Eğitim Yayınları, Samsun.</w:t>
      </w:r>
    </w:p>
    <w:p w:rsidR="00521887"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SAMSUN İTFAİYE DAİRE BAŞKANLIĞI; (2017), </w:t>
      </w:r>
      <w:r w:rsidRPr="00DF5F4F">
        <w:rPr>
          <w:rFonts w:cs="Times New Roman"/>
          <w:b/>
          <w:color w:val="000000" w:themeColor="text1"/>
          <w:szCs w:val="24"/>
        </w:rPr>
        <w:t>Yangın Güvenliği Eğitim Kitabı</w:t>
      </w:r>
      <w:r w:rsidRPr="00DF5F4F">
        <w:rPr>
          <w:rFonts w:cs="Times New Roman"/>
          <w:color w:val="000000" w:themeColor="text1"/>
          <w:szCs w:val="24"/>
        </w:rPr>
        <w:t xml:space="preserve">, </w:t>
      </w:r>
      <w:r w:rsidR="00962C87" w:rsidRPr="00DF5F4F">
        <w:rPr>
          <w:rFonts w:cs="Times New Roman"/>
          <w:color w:val="000000" w:themeColor="text1"/>
          <w:szCs w:val="24"/>
        </w:rPr>
        <w:t>Eğitim Yayınları,</w:t>
      </w:r>
      <w:r w:rsidR="002943F4">
        <w:rPr>
          <w:rFonts w:cs="Times New Roman"/>
          <w:color w:val="000000" w:themeColor="text1"/>
          <w:szCs w:val="24"/>
        </w:rPr>
        <w:t xml:space="preserve"> </w:t>
      </w:r>
      <w:r w:rsidRPr="00DF5F4F">
        <w:rPr>
          <w:rFonts w:cs="Times New Roman"/>
          <w:color w:val="000000" w:themeColor="text1"/>
          <w:szCs w:val="24"/>
        </w:rPr>
        <w:t>Samsun.</w:t>
      </w:r>
    </w:p>
    <w:p w:rsidR="00CB4FE5" w:rsidRPr="00DF5F4F" w:rsidRDefault="00CB4FE5" w:rsidP="00CB4FE5">
      <w:pPr>
        <w:ind w:left="709" w:hanging="709"/>
        <w:rPr>
          <w:rFonts w:cs="Times New Roman"/>
          <w:color w:val="000000" w:themeColor="text1"/>
          <w:szCs w:val="24"/>
        </w:rPr>
      </w:pPr>
      <w:r>
        <w:t xml:space="preserve">SHIOZAKI </w:t>
      </w:r>
      <w:proofErr w:type="spellStart"/>
      <w:r>
        <w:t>Yoshimitsu</w:t>
      </w:r>
      <w:proofErr w:type="spellEnd"/>
      <w:r>
        <w:t xml:space="preserve">, NISHIKAWA </w:t>
      </w:r>
      <w:proofErr w:type="spellStart"/>
      <w:r>
        <w:t>Eiichi</w:t>
      </w:r>
      <w:proofErr w:type="spellEnd"/>
      <w:r>
        <w:t xml:space="preserve">, </w:t>
      </w:r>
      <w:proofErr w:type="spellStart"/>
      <w:r>
        <w:t>Toshikazu</w:t>
      </w:r>
      <w:proofErr w:type="spellEnd"/>
      <w:r>
        <w:t xml:space="preserve"> DEGUCHI; (2005), </w:t>
      </w:r>
      <w:r w:rsidRPr="00DF5F4F">
        <w:rPr>
          <w:rFonts w:cs="Times New Roman"/>
          <w:b/>
          <w:color w:val="000000" w:themeColor="text1"/>
          <w:szCs w:val="24"/>
        </w:rPr>
        <w:t xml:space="preserve">Büyük </w:t>
      </w:r>
      <w:proofErr w:type="spellStart"/>
      <w:r w:rsidRPr="00DF5F4F">
        <w:rPr>
          <w:rFonts w:cs="Times New Roman"/>
          <w:b/>
          <w:color w:val="000000" w:themeColor="text1"/>
          <w:szCs w:val="24"/>
        </w:rPr>
        <w:t>Han</w:t>
      </w:r>
      <w:r>
        <w:rPr>
          <w:rFonts w:cs="Times New Roman"/>
          <w:b/>
          <w:color w:val="000000" w:themeColor="text1"/>
          <w:szCs w:val="24"/>
        </w:rPr>
        <w:t>shin</w:t>
      </w:r>
      <w:proofErr w:type="spellEnd"/>
      <w:r>
        <w:rPr>
          <w:rFonts w:cs="Times New Roman"/>
          <w:b/>
          <w:color w:val="000000" w:themeColor="text1"/>
          <w:szCs w:val="24"/>
        </w:rPr>
        <w:t xml:space="preserve"> Depreminden Alınan Dersler, </w:t>
      </w:r>
      <w:proofErr w:type="spellStart"/>
      <w:r>
        <w:rPr>
          <w:rFonts w:cs="Times New Roman"/>
          <w:b/>
          <w:color w:val="000000" w:themeColor="text1"/>
          <w:szCs w:val="24"/>
        </w:rPr>
        <w:t>Çev</w:t>
      </w:r>
      <w:proofErr w:type="spellEnd"/>
      <w:r>
        <w:rPr>
          <w:rFonts w:cs="Times New Roman"/>
          <w:b/>
          <w:color w:val="000000" w:themeColor="text1"/>
          <w:szCs w:val="24"/>
        </w:rPr>
        <w:t xml:space="preserve">: </w:t>
      </w:r>
      <w:r w:rsidRPr="00DF5F4F">
        <w:rPr>
          <w:rFonts w:cs="Times New Roman"/>
          <w:color w:val="000000" w:themeColor="text1"/>
          <w:szCs w:val="24"/>
        </w:rPr>
        <w:t>İstanbul Büyükşehir Beledi</w:t>
      </w:r>
      <w:r>
        <w:rPr>
          <w:rFonts w:cs="Times New Roman"/>
          <w:color w:val="000000" w:themeColor="text1"/>
          <w:szCs w:val="24"/>
        </w:rPr>
        <w:t xml:space="preserve">yesi Afet Koordinasyon Merkezi, </w:t>
      </w:r>
      <w:r w:rsidRPr="00DF5F4F">
        <w:rPr>
          <w:rFonts w:cs="Times New Roman"/>
          <w:color w:val="000000" w:themeColor="text1"/>
          <w:szCs w:val="24"/>
        </w:rPr>
        <w:t>Birinci Baskı, İstanbul Büyükşehir Belediyesi Basımevi, İstanbul.</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SOYYANMAZ İsmail Hakkı; (2002), </w:t>
      </w:r>
      <w:r w:rsidRPr="00DF5F4F">
        <w:rPr>
          <w:rFonts w:cs="Times New Roman"/>
          <w:b/>
          <w:color w:val="000000" w:themeColor="text1"/>
          <w:szCs w:val="24"/>
        </w:rPr>
        <w:t>Tulumbacılar ve Edirne Tulumbacıları</w:t>
      </w:r>
      <w:r w:rsidRPr="00DF5F4F">
        <w:rPr>
          <w:rFonts w:cs="Times New Roman"/>
          <w:color w:val="000000" w:themeColor="text1"/>
          <w:szCs w:val="24"/>
        </w:rPr>
        <w:t>, Eser Matbaacılık, Edirne.</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SÖYLEMEZ Adnan; (2012), “Bir Yerel Hizmet Birimi Olarak İtfaiye’nin Tarihi”, </w:t>
      </w:r>
      <w:r w:rsidRPr="00DF5F4F">
        <w:rPr>
          <w:rFonts w:cs="Times New Roman"/>
          <w:b/>
          <w:color w:val="000000" w:themeColor="text1"/>
          <w:szCs w:val="24"/>
        </w:rPr>
        <w:t>Selçuk Üniversitesi Sosyal Bilimler Meslek Yüksekokulu Dergisi</w:t>
      </w:r>
      <w:r w:rsidR="002943F4">
        <w:rPr>
          <w:rFonts w:cs="Times New Roman"/>
          <w:color w:val="000000" w:themeColor="text1"/>
          <w:szCs w:val="24"/>
        </w:rPr>
        <w:t xml:space="preserve">, Cilt: 15, Sayı: </w:t>
      </w:r>
      <w:r w:rsidRPr="00DF5F4F">
        <w:rPr>
          <w:rFonts w:cs="Times New Roman"/>
          <w:color w:val="000000" w:themeColor="text1"/>
          <w:szCs w:val="24"/>
        </w:rPr>
        <w:t xml:space="preserve">2, </w:t>
      </w:r>
      <w:r w:rsidR="002E5D50" w:rsidRPr="00DF5F4F">
        <w:rPr>
          <w:rFonts w:cs="Times New Roman"/>
          <w:color w:val="000000" w:themeColor="text1"/>
          <w:szCs w:val="24"/>
        </w:rPr>
        <w:t>ss.</w:t>
      </w:r>
      <w:r w:rsidRPr="00DF5F4F">
        <w:rPr>
          <w:rFonts w:cs="Times New Roman"/>
          <w:color w:val="000000" w:themeColor="text1"/>
          <w:szCs w:val="24"/>
        </w:rPr>
        <w:t>29-47</w:t>
      </w:r>
      <w:r w:rsidR="00962C87">
        <w:rPr>
          <w:rFonts w:cs="Times New Roman"/>
          <w:color w:val="000000" w:themeColor="text1"/>
          <w:szCs w:val="24"/>
        </w:rPr>
        <w:t>.</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ŞAHİN Cemalettin ve SİPAHİOĞLU Şengün; (2009), </w:t>
      </w:r>
      <w:r w:rsidRPr="00DF5F4F">
        <w:rPr>
          <w:rFonts w:cs="Times New Roman"/>
          <w:b/>
          <w:color w:val="000000" w:themeColor="text1"/>
          <w:szCs w:val="24"/>
        </w:rPr>
        <w:t xml:space="preserve">Doğal Afetler ve Türkiye, </w:t>
      </w:r>
      <w:r w:rsidRPr="00DF5F4F">
        <w:rPr>
          <w:rFonts w:cs="Times New Roman"/>
          <w:color w:val="000000" w:themeColor="text1"/>
          <w:szCs w:val="24"/>
        </w:rPr>
        <w:t>Gündüz Eğitim ve Yayıncılık, Dördüncü Baskı, Ankara.</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ŞAHİN Necmettin; (2009), “Afet Yönetimi ve Acil Yardım Planları”, </w:t>
      </w:r>
      <w:r w:rsidRPr="00DF5F4F">
        <w:rPr>
          <w:rFonts w:cs="Times New Roman"/>
          <w:b/>
          <w:color w:val="000000" w:themeColor="text1"/>
          <w:szCs w:val="24"/>
        </w:rPr>
        <w:t>TMMOB İzmir Kent Sempozyumu Bildiriler Kitabı,</w:t>
      </w:r>
      <w:r w:rsidRPr="00DF5F4F">
        <w:rPr>
          <w:rFonts w:cs="Times New Roman"/>
          <w:color w:val="000000" w:themeColor="text1"/>
          <w:szCs w:val="24"/>
        </w:rPr>
        <w:t xml:space="preserve"> ss.131-142, İzmir.</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ŞENGÖZ M. Cem ve MERDAN Mustafa; (2011), “2005 ve 2010 Yılları Arasında Antalya İlinde Meydana Gelen ve İtfaiye Daire Başkanlığı Tarafından Elektrik </w:t>
      </w:r>
      <w:r w:rsidRPr="00DF5F4F">
        <w:rPr>
          <w:rFonts w:cs="Times New Roman"/>
          <w:color w:val="000000" w:themeColor="text1"/>
          <w:szCs w:val="24"/>
        </w:rPr>
        <w:lastRenderedPageBreak/>
        <w:t xml:space="preserve">Nedenli Olarak Raporlandırılan Yangınların İncelenmesi İle Yürütülen Bir Çalışma”, </w:t>
      </w:r>
      <w:r w:rsidRPr="00DF5F4F">
        <w:rPr>
          <w:rFonts w:cs="Times New Roman"/>
          <w:b/>
          <w:color w:val="000000" w:themeColor="text1"/>
          <w:szCs w:val="24"/>
        </w:rPr>
        <w:t>Elektrik-Elektronik ve Bilgisayar Sempozyumu</w:t>
      </w:r>
      <w:r w:rsidR="00BF4251">
        <w:rPr>
          <w:rFonts w:cs="Times New Roman"/>
          <w:color w:val="000000" w:themeColor="text1"/>
          <w:szCs w:val="24"/>
        </w:rPr>
        <w:t>, Elazığ, ss.343-348.</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ŞENGÜN Hayriye ve TEMİZ Ahmet; (2007), “Afet Yönetimi ve Karabük”, </w:t>
      </w:r>
      <w:r w:rsidRPr="00DF5F4F">
        <w:rPr>
          <w:rFonts w:cs="Times New Roman"/>
          <w:b/>
          <w:color w:val="000000" w:themeColor="text1"/>
          <w:szCs w:val="24"/>
        </w:rPr>
        <w:t>TMMOB Afet Sempozyumu Bildiriler Kitabı</w:t>
      </w:r>
      <w:r w:rsidRPr="00DF5F4F">
        <w:rPr>
          <w:rFonts w:cs="Times New Roman"/>
          <w:color w:val="000000" w:themeColor="text1"/>
          <w:szCs w:val="24"/>
        </w:rPr>
        <w:t>, 5-7 Aralık, ss.261-278.</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ŞENGÜN Hayriye, (2007), </w:t>
      </w:r>
      <w:r w:rsidRPr="00BF4251">
        <w:rPr>
          <w:rFonts w:cs="Times New Roman"/>
          <w:b/>
          <w:bCs/>
          <w:color w:val="000000" w:themeColor="text1"/>
          <w:szCs w:val="24"/>
        </w:rPr>
        <w:t>Afet Yönetimi Sistemi ve Marmara Depremin Sonrasında Yaşanan Sorunlar</w:t>
      </w:r>
      <w:r w:rsidRPr="00DF5F4F">
        <w:rPr>
          <w:rFonts w:cs="Times New Roman"/>
          <w:bCs/>
          <w:color w:val="000000" w:themeColor="text1"/>
          <w:szCs w:val="24"/>
        </w:rPr>
        <w:t xml:space="preserve">, </w:t>
      </w:r>
      <w:r w:rsidRPr="00DF5F4F">
        <w:rPr>
          <w:rFonts w:cs="Times New Roman"/>
          <w:color w:val="000000" w:themeColor="text1"/>
          <w:szCs w:val="24"/>
        </w:rPr>
        <w:t>Ankara Üniversitesi Sosyal Bilimler Enstitüsü Yayınlan</w:t>
      </w:r>
      <w:r w:rsidR="00BF4251">
        <w:rPr>
          <w:rFonts w:cs="Times New Roman"/>
          <w:color w:val="000000" w:themeColor="text1"/>
          <w:szCs w:val="24"/>
        </w:rPr>
        <w:t>ma</w:t>
      </w:r>
      <w:r w:rsidRPr="00DF5F4F">
        <w:rPr>
          <w:rFonts w:cs="Times New Roman"/>
          <w:color w:val="000000" w:themeColor="text1"/>
          <w:szCs w:val="24"/>
        </w:rPr>
        <w:t>mış Doktora Tezi, Ankara.</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t>TAŞTAN Bekir ve AYDINOĞLU Arif Çağdaş; (2015), “</w:t>
      </w:r>
      <w:r w:rsidRPr="00DF5F4F">
        <w:rPr>
          <w:bCs/>
          <w:color w:val="000000" w:themeColor="text1"/>
        </w:rPr>
        <w:t xml:space="preserve">Çoklu Afet Risk Yönetiminde Tehlike ve Zarar Görebilirlik Belirlenmesi İçin Gereksinim Analizi”, </w:t>
      </w:r>
      <w:r w:rsidRPr="00DF5F4F">
        <w:rPr>
          <w:b/>
          <w:bCs/>
          <w:color w:val="000000" w:themeColor="text1"/>
        </w:rPr>
        <w:t>Marmara Coğrafya Dergisi</w:t>
      </w:r>
      <w:r w:rsidRPr="00DF5F4F">
        <w:rPr>
          <w:bCs/>
          <w:color w:val="000000" w:themeColor="text1"/>
        </w:rPr>
        <w:t>, Sayı:31, ss.366-397</w:t>
      </w:r>
      <w:r w:rsidR="00BF4251">
        <w:rPr>
          <w:bCs/>
          <w:iCs/>
          <w:color w:val="000000" w:themeColor="text1"/>
        </w:rPr>
        <w:t xml:space="preserve">, </w:t>
      </w:r>
      <w:r w:rsidRPr="00DF5F4F">
        <w:rPr>
          <w:bCs/>
          <w:iCs/>
          <w:color w:val="000000" w:themeColor="text1"/>
        </w:rPr>
        <w:t>İstanbul.</w:t>
      </w:r>
    </w:p>
    <w:p w:rsidR="00AD6549" w:rsidRPr="00DF5F4F" w:rsidRDefault="00521887" w:rsidP="00AD6549">
      <w:pPr>
        <w:ind w:left="709" w:hanging="709"/>
        <w:rPr>
          <w:rStyle w:val="Vurgu"/>
          <w:rFonts w:eastAsiaTheme="majorEastAsia" w:cs="Times New Roman"/>
          <w:i w:val="0"/>
          <w:color w:val="000000" w:themeColor="text1"/>
          <w:szCs w:val="24"/>
        </w:rPr>
      </w:pPr>
      <w:r w:rsidRPr="00DF5F4F">
        <w:rPr>
          <w:rStyle w:val="Vurgu"/>
          <w:rFonts w:eastAsiaTheme="majorEastAsia" w:cs="Times New Roman"/>
          <w:i w:val="0"/>
          <w:color w:val="000000" w:themeColor="text1"/>
          <w:szCs w:val="24"/>
        </w:rPr>
        <w:t xml:space="preserve">TEZCAN Tekin; (2017), </w:t>
      </w:r>
      <w:r w:rsidRPr="00BF4251">
        <w:rPr>
          <w:rStyle w:val="Vurgu"/>
          <w:rFonts w:eastAsiaTheme="majorEastAsia" w:cs="Times New Roman"/>
          <w:b/>
          <w:i w:val="0"/>
          <w:color w:val="000000" w:themeColor="text1"/>
          <w:szCs w:val="24"/>
        </w:rPr>
        <w:t>Celal Bayar Üniversitesi Turgutlu Meslek Yüksekokulu İnşaat Bölümü “Bacalar” Ders Notları</w:t>
      </w:r>
      <w:r w:rsidRPr="00DF5F4F">
        <w:rPr>
          <w:rStyle w:val="Vurgu"/>
          <w:rFonts w:eastAsiaTheme="majorEastAsia" w:cs="Times New Roman"/>
          <w:i w:val="0"/>
          <w:color w:val="000000" w:themeColor="text1"/>
          <w:szCs w:val="24"/>
        </w:rPr>
        <w:t>,</w:t>
      </w:r>
    </w:p>
    <w:p w:rsidR="00521887" w:rsidRPr="00DF5F4F" w:rsidRDefault="00AD6549" w:rsidP="00AD6549">
      <w:pPr>
        <w:ind w:left="709" w:hanging="709"/>
        <w:rPr>
          <w:rStyle w:val="Vurgu"/>
          <w:rFonts w:eastAsiaTheme="majorEastAsia" w:cs="Times New Roman"/>
          <w:b/>
          <w:i w:val="0"/>
          <w:color w:val="000000" w:themeColor="text1"/>
          <w:szCs w:val="24"/>
        </w:rPr>
      </w:pPr>
      <w:r w:rsidRPr="00DF5F4F">
        <w:rPr>
          <w:rStyle w:val="Vurgu"/>
          <w:rFonts w:eastAsiaTheme="majorEastAsia" w:cs="Times New Roman"/>
          <w:i w:val="0"/>
          <w:color w:val="000000" w:themeColor="text1"/>
          <w:szCs w:val="24"/>
        </w:rPr>
        <w:tab/>
      </w:r>
      <w:hyperlink r:id="rId80" w:history="1">
        <w:r w:rsidR="00521887" w:rsidRPr="00DF5F4F">
          <w:rPr>
            <w:rStyle w:val="Kpr"/>
            <w:rFonts w:eastAsiaTheme="majorEastAsia" w:cs="Times New Roman"/>
            <w:color w:val="000000" w:themeColor="text1"/>
            <w:szCs w:val="24"/>
            <w:u w:val="none"/>
          </w:rPr>
          <w:t>http://tekintezcan.cbu.edu.tr/files/15BACALARVEYAGMUROLUGU.pdf</w:t>
        </w:r>
      </w:hyperlink>
      <w:r w:rsidR="00521887" w:rsidRPr="00DF5F4F">
        <w:rPr>
          <w:rStyle w:val="Vurgu"/>
          <w:rFonts w:eastAsiaTheme="majorEastAsia" w:cs="Times New Roman"/>
          <w:i w:val="0"/>
          <w:color w:val="000000" w:themeColor="text1"/>
          <w:szCs w:val="24"/>
        </w:rPr>
        <w:t>, Erişim Tarihi:16.11.2017.</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TUNALI Levent; (1996</w:t>
      </w:r>
      <w:r w:rsidRPr="00CB4FE5">
        <w:rPr>
          <w:rFonts w:cs="Times New Roman"/>
          <w:color w:val="000000" w:themeColor="text1"/>
          <w:szCs w:val="24"/>
        </w:rPr>
        <w:t>),</w:t>
      </w:r>
      <w:r w:rsidRPr="00CB4FE5">
        <w:rPr>
          <w:rFonts w:cs="Times New Roman"/>
          <w:b/>
          <w:color w:val="000000" w:themeColor="text1"/>
          <w:szCs w:val="24"/>
        </w:rPr>
        <w:t xml:space="preserve"> İtfaiye Çalışanlarının Sağlık Sorunları</w:t>
      </w:r>
      <w:r w:rsidRPr="00DF5F4F">
        <w:rPr>
          <w:rFonts w:cs="Times New Roman"/>
          <w:color w:val="000000" w:themeColor="text1"/>
          <w:szCs w:val="24"/>
        </w:rPr>
        <w:t>, Hacettepe Üniversitesi Sağlık Bilimleri Enstitüsü Yayınlan</w:t>
      </w:r>
      <w:r w:rsidR="00BF4251">
        <w:rPr>
          <w:rFonts w:cs="Times New Roman"/>
          <w:color w:val="000000" w:themeColor="text1"/>
          <w:szCs w:val="24"/>
        </w:rPr>
        <w:t>ma</w:t>
      </w:r>
      <w:r w:rsidRPr="00DF5F4F">
        <w:rPr>
          <w:rFonts w:cs="Times New Roman"/>
          <w:color w:val="000000" w:themeColor="text1"/>
          <w:szCs w:val="24"/>
        </w:rPr>
        <w:t>mış Doktora Tezi, Ankara.</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TURAL Erkan; (2004), “</w:t>
      </w:r>
      <w:r w:rsidRPr="00DF5F4F">
        <w:rPr>
          <w:rFonts w:cs="Times New Roman"/>
          <w:color w:val="000000" w:themeColor="text1"/>
          <w:szCs w:val="24"/>
          <w:shd w:val="clear" w:color="auto" w:fill="FFFFFF"/>
        </w:rPr>
        <w:t xml:space="preserve">Türkiye, Hollanda, İngiltere ve Amerika`da Modern İtfaiye Teşkilatının Kuruluşu ve </w:t>
      </w:r>
      <w:proofErr w:type="spellStart"/>
      <w:r w:rsidRPr="00DF5F4F">
        <w:rPr>
          <w:rFonts w:cs="Times New Roman"/>
          <w:color w:val="000000" w:themeColor="text1"/>
          <w:szCs w:val="24"/>
          <w:shd w:val="clear" w:color="auto" w:fill="FFFFFF"/>
        </w:rPr>
        <w:t>Harik</w:t>
      </w:r>
      <w:proofErr w:type="spellEnd"/>
      <w:r w:rsidRPr="00DF5F4F">
        <w:rPr>
          <w:rFonts w:cs="Times New Roman"/>
          <w:color w:val="000000" w:themeColor="text1"/>
          <w:szCs w:val="24"/>
          <w:shd w:val="clear" w:color="auto" w:fill="FFFFFF"/>
        </w:rPr>
        <w:t xml:space="preserve"> (Yangın) Nizamnameleri”, </w:t>
      </w:r>
      <w:r w:rsidRPr="00DF5F4F">
        <w:rPr>
          <w:rFonts w:cs="Times New Roman"/>
          <w:b/>
          <w:color w:val="000000" w:themeColor="text1"/>
          <w:szCs w:val="24"/>
          <w:shd w:val="clear" w:color="auto" w:fill="FFFFFF"/>
        </w:rPr>
        <w:t>Çağdaş Yerel Yönetimler Dergisi</w:t>
      </w:r>
      <w:r w:rsidR="002943F4">
        <w:rPr>
          <w:rFonts w:cs="Times New Roman"/>
          <w:color w:val="000000" w:themeColor="text1"/>
          <w:szCs w:val="24"/>
          <w:shd w:val="clear" w:color="auto" w:fill="FFFFFF"/>
        </w:rPr>
        <w:t>, Sayı:</w:t>
      </w:r>
      <w:r w:rsidRPr="00DF5F4F">
        <w:rPr>
          <w:rFonts w:cs="Times New Roman"/>
          <w:color w:val="000000" w:themeColor="text1"/>
          <w:szCs w:val="24"/>
          <w:shd w:val="clear" w:color="auto" w:fill="FFFFFF"/>
        </w:rPr>
        <w:t xml:space="preserve">13, </w:t>
      </w:r>
      <w:r w:rsidR="008D4615">
        <w:rPr>
          <w:rFonts w:cs="Times New Roman"/>
          <w:color w:val="000000" w:themeColor="text1"/>
          <w:szCs w:val="24"/>
          <w:shd w:val="clear" w:color="auto" w:fill="FFFFFF"/>
        </w:rPr>
        <w:t>ss.</w:t>
      </w:r>
      <w:r w:rsidRPr="00DF5F4F">
        <w:rPr>
          <w:rFonts w:cs="Times New Roman"/>
          <w:color w:val="000000" w:themeColor="text1"/>
          <w:szCs w:val="24"/>
          <w:shd w:val="clear" w:color="auto" w:fill="FFFFFF"/>
        </w:rPr>
        <w:t>67-91.</w:t>
      </w:r>
    </w:p>
    <w:p w:rsidR="00AD6549" w:rsidRPr="00DF5F4F" w:rsidRDefault="00521887" w:rsidP="00AD6549">
      <w:pPr>
        <w:ind w:left="709" w:hanging="709"/>
        <w:rPr>
          <w:rFonts w:cs="Times New Roman"/>
          <w:color w:val="000000" w:themeColor="text1"/>
          <w:szCs w:val="24"/>
        </w:rPr>
      </w:pPr>
      <w:r w:rsidRPr="00DF5F4F">
        <w:rPr>
          <w:rFonts w:cs="Times New Roman"/>
          <w:szCs w:val="24"/>
        </w:rPr>
        <w:t xml:space="preserve">TÜRK DİL </w:t>
      </w:r>
      <w:r w:rsidRPr="00DF5F4F">
        <w:rPr>
          <w:rFonts w:cs="Times New Roman"/>
          <w:color w:val="000000" w:themeColor="text1"/>
          <w:szCs w:val="24"/>
        </w:rPr>
        <w:t>KURUMU;</w:t>
      </w:r>
    </w:p>
    <w:p w:rsidR="00521887" w:rsidRPr="00DF5F4F" w:rsidRDefault="00CA360E" w:rsidP="00AD6549">
      <w:pPr>
        <w:ind w:left="709" w:hanging="1"/>
        <w:rPr>
          <w:rFonts w:cs="Times New Roman"/>
          <w:color w:val="000000" w:themeColor="text1"/>
          <w:szCs w:val="24"/>
        </w:rPr>
      </w:pPr>
      <w:hyperlink r:id="rId81" w:history="1">
        <w:r w:rsidR="00521887" w:rsidRPr="00DF5F4F">
          <w:rPr>
            <w:rStyle w:val="Kpr"/>
            <w:rFonts w:eastAsiaTheme="majorEastAsia" w:cs="Times New Roman"/>
            <w:color w:val="000000" w:themeColor="text1"/>
            <w:szCs w:val="24"/>
            <w:u w:val="none"/>
          </w:rPr>
          <w:t>http://www.tdk.gov.tr/index.php?option=com_gts&amp;arama=gts&amp;guid=TDK.GTS.5a130502621530.32272391</w:t>
        </w:r>
      </w:hyperlink>
      <w:r w:rsidR="00521887" w:rsidRPr="00DF5F4F">
        <w:rPr>
          <w:rFonts w:cs="Times New Roman"/>
          <w:color w:val="000000" w:themeColor="text1"/>
          <w:szCs w:val="24"/>
        </w:rPr>
        <w:t>, Erişim Tarihi: 20.11.2017.</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TÜRKER Süleyman; (2009), </w:t>
      </w:r>
      <w:r w:rsidRPr="00DF5F4F">
        <w:rPr>
          <w:rFonts w:cs="Times New Roman"/>
          <w:b/>
          <w:color w:val="000000" w:themeColor="text1"/>
          <w:szCs w:val="24"/>
        </w:rPr>
        <w:t>Temel İtfaiyecilik ve Yangından Korunma 1</w:t>
      </w:r>
      <w:r w:rsidRPr="00DF5F4F">
        <w:rPr>
          <w:rFonts w:cs="Times New Roman"/>
          <w:color w:val="000000" w:themeColor="text1"/>
          <w:szCs w:val="24"/>
        </w:rPr>
        <w:t xml:space="preserve">, </w:t>
      </w:r>
      <w:proofErr w:type="spellStart"/>
      <w:r w:rsidRPr="00DF5F4F">
        <w:rPr>
          <w:rFonts w:cs="Times New Roman"/>
          <w:color w:val="000000" w:themeColor="text1"/>
          <w:szCs w:val="24"/>
        </w:rPr>
        <w:t>Altınkoza</w:t>
      </w:r>
      <w:proofErr w:type="spellEnd"/>
      <w:r w:rsidRPr="00DF5F4F">
        <w:rPr>
          <w:rFonts w:cs="Times New Roman"/>
          <w:color w:val="000000" w:themeColor="text1"/>
          <w:szCs w:val="24"/>
        </w:rPr>
        <w:t xml:space="preserve"> Yayınları, Adana.</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ULUĞ Atilla; (2009), “Nasıl Bir Afet Yönetimi”, </w:t>
      </w:r>
      <w:r w:rsidRPr="00DF5F4F">
        <w:rPr>
          <w:rFonts w:cs="Times New Roman"/>
          <w:b/>
          <w:color w:val="000000" w:themeColor="text1"/>
          <w:szCs w:val="24"/>
        </w:rPr>
        <w:t>TMMOB İzmir Kent Sempozyumu Bildiriler Kitabı</w:t>
      </w:r>
      <w:r w:rsidRPr="00DF5F4F">
        <w:rPr>
          <w:rFonts w:cs="Times New Roman"/>
          <w:color w:val="000000" w:themeColor="text1"/>
          <w:szCs w:val="24"/>
        </w:rPr>
        <w:t>,  İzmir</w:t>
      </w:r>
      <w:r w:rsidR="00BF4251">
        <w:rPr>
          <w:rFonts w:cs="Times New Roman"/>
          <w:color w:val="000000" w:themeColor="text1"/>
          <w:szCs w:val="24"/>
        </w:rPr>
        <w:t>,</w:t>
      </w:r>
      <w:r w:rsidR="00BF4251" w:rsidRPr="00BF4251">
        <w:rPr>
          <w:rFonts w:cs="Times New Roman"/>
          <w:color w:val="000000" w:themeColor="text1"/>
          <w:szCs w:val="24"/>
        </w:rPr>
        <w:t xml:space="preserve"> </w:t>
      </w:r>
      <w:r w:rsidR="00BF4251" w:rsidRPr="00DF5F4F">
        <w:rPr>
          <w:rFonts w:cs="Times New Roman"/>
          <w:color w:val="000000" w:themeColor="text1"/>
          <w:szCs w:val="24"/>
        </w:rPr>
        <w:t>ss.1-18</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zCs w:val="24"/>
        </w:rPr>
        <w:t xml:space="preserve">ULUTÜRK Gülcan; (2008), “Afet Risk Yönetimi ve Yerel Yönetimler, </w:t>
      </w:r>
      <w:r w:rsidRPr="00BF4251">
        <w:rPr>
          <w:rFonts w:cs="Times New Roman"/>
          <w:b/>
          <w:color w:val="000000" w:themeColor="text1"/>
          <w:szCs w:val="24"/>
        </w:rPr>
        <w:t>Adana Kent Sorunları Sempozyumu</w:t>
      </w:r>
      <w:r w:rsidRPr="00DF5F4F">
        <w:rPr>
          <w:rFonts w:cs="Times New Roman"/>
          <w:color w:val="000000" w:themeColor="text1"/>
          <w:szCs w:val="24"/>
        </w:rPr>
        <w:t>”, Adana.</w:t>
      </w:r>
    </w:p>
    <w:p w:rsidR="00521887" w:rsidRPr="00DF5F4F" w:rsidRDefault="00CB4FE5" w:rsidP="00AD6549">
      <w:pPr>
        <w:ind w:left="709" w:hanging="709"/>
        <w:rPr>
          <w:rFonts w:cs="Times New Roman"/>
          <w:color w:val="000000" w:themeColor="text1"/>
          <w:szCs w:val="24"/>
        </w:rPr>
      </w:pPr>
      <w:r>
        <w:rPr>
          <w:rFonts w:cs="Times New Roman"/>
          <w:color w:val="000000" w:themeColor="text1"/>
          <w:szCs w:val="24"/>
        </w:rPr>
        <w:t>UNİTED NATI</w:t>
      </w:r>
      <w:r w:rsidR="00521887" w:rsidRPr="00DF5F4F">
        <w:rPr>
          <w:rFonts w:cs="Times New Roman"/>
          <w:color w:val="000000" w:themeColor="text1"/>
          <w:szCs w:val="24"/>
        </w:rPr>
        <w:t>ON (</w:t>
      </w:r>
      <w:r w:rsidR="00AC255F">
        <w:rPr>
          <w:rFonts w:cs="Times New Roman"/>
          <w:color w:val="000000" w:themeColor="text1"/>
          <w:szCs w:val="24"/>
        </w:rPr>
        <w:t>UN</w:t>
      </w:r>
      <w:r w:rsidR="00521887" w:rsidRPr="00DF5F4F">
        <w:rPr>
          <w:rFonts w:cs="Times New Roman"/>
          <w:color w:val="000000" w:themeColor="text1"/>
          <w:szCs w:val="24"/>
        </w:rPr>
        <w:t xml:space="preserve">); (2009), </w:t>
      </w:r>
      <w:r w:rsidR="00521887" w:rsidRPr="00BF4251">
        <w:rPr>
          <w:rFonts w:cs="Times New Roman"/>
          <w:b/>
          <w:color w:val="000000" w:themeColor="text1"/>
          <w:szCs w:val="24"/>
        </w:rPr>
        <w:t xml:space="preserve">UNISDR Terminoloji on </w:t>
      </w:r>
      <w:proofErr w:type="spellStart"/>
      <w:r w:rsidR="00521887" w:rsidRPr="00BF4251">
        <w:rPr>
          <w:rFonts w:cs="Times New Roman"/>
          <w:b/>
          <w:color w:val="000000" w:themeColor="text1"/>
          <w:szCs w:val="24"/>
        </w:rPr>
        <w:t>Disaster</w:t>
      </w:r>
      <w:proofErr w:type="spellEnd"/>
      <w:r w:rsidR="00521887" w:rsidRPr="00BF4251">
        <w:rPr>
          <w:rFonts w:cs="Times New Roman"/>
          <w:b/>
          <w:color w:val="000000" w:themeColor="text1"/>
          <w:szCs w:val="24"/>
        </w:rPr>
        <w:t xml:space="preserve"> Risk </w:t>
      </w:r>
      <w:proofErr w:type="spellStart"/>
      <w:r w:rsidR="00521887" w:rsidRPr="00BF4251">
        <w:rPr>
          <w:rFonts w:cs="Times New Roman"/>
          <w:b/>
          <w:color w:val="000000" w:themeColor="text1"/>
          <w:szCs w:val="24"/>
        </w:rPr>
        <w:t>Reduction</w:t>
      </w:r>
      <w:proofErr w:type="spellEnd"/>
      <w:r w:rsidR="00521887" w:rsidRPr="00DF5F4F">
        <w:rPr>
          <w:rFonts w:cs="Times New Roman"/>
          <w:color w:val="000000" w:themeColor="text1"/>
          <w:szCs w:val="24"/>
        </w:rPr>
        <w:t xml:space="preserve">, </w:t>
      </w:r>
      <w:proofErr w:type="spellStart"/>
      <w:r w:rsidR="00521887" w:rsidRPr="00DF5F4F">
        <w:rPr>
          <w:rFonts w:cs="Times New Roman"/>
          <w:color w:val="000000" w:themeColor="text1"/>
          <w:szCs w:val="24"/>
        </w:rPr>
        <w:t>Geneva</w:t>
      </w:r>
      <w:proofErr w:type="spellEnd"/>
      <w:r w:rsidR="002943F4">
        <w:rPr>
          <w:rFonts w:cs="Times New Roman"/>
          <w:color w:val="000000" w:themeColor="text1"/>
          <w:szCs w:val="24"/>
        </w:rPr>
        <w:t xml:space="preserve"> </w:t>
      </w:r>
      <w:proofErr w:type="spellStart"/>
      <w:r w:rsidR="00521887" w:rsidRPr="00DF5F4F">
        <w:rPr>
          <w:rFonts w:cs="Times New Roman"/>
          <w:color w:val="000000" w:themeColor="text1"/>
          <w:szCs w:val="24"/>
        </w:rPr>
        <w:t>Switzerland</w:t>
      </w:r>
      <w:proofErr w:type="spellEnd"/>
      <w:r w:rsidR="00521887" w:rsidRPr="00DF5F4F">
        <w:rPr>
          <w:rFonts w:cs="Times New Roman"/>
          <w:color w:val="000000" w:themeColor="text1"/>
          <w:szCs w:val="24"/>
        </w:rPr>
        <w:t>, May 2009.</w:t>
      </w:r>
    </w:p>
    <w:p w:rsidR="00521887" w:rsidRPr="00DF5F4F" w:rsidRDefault="00521887" w:rsidP="00AD6549">
      <w:pPr>
        <w:autoSpaceDE w:val="0"/>
        <w:autoSpaceDN w:val="0"/>
        <w:adjustRightInd w:val="0"/>
        <w:ind w:left="709" w:hanging="709"/>
        <w:rPr>
          <w:rFonts w:cs="Times New Roman"/>
          <w:color w:val="000000" w:themeColor="text1"/>
          <w:szCs w:val="24"/>
        </w:rPr>
      </w:pPr>
      <w:r w:rsidRPr="00DF5F4F">
        <w:rPr>
          <w:rFonts w:cs="Times New Roman"/>
          <w:color w:val="000000" w:themeColor="text1"/>
          <w:szCs w:val="24"/>
        </w:rPr>
        <w:lastRenderedPageBreak/>
        <w:t xml:space="preserve">UZUNÇARŞILI İsmail Hakkı; (1998), </w:t>
      </w:r>
      <w:r w:rsidRPr="00DF5F4F">
        <w:rPr>
          <w:rFonts w:cs="Times New Roman"/>
          <w:b/>
          <w:color w:val="000000" w:themeColor="text1"/>
          <w:szCs w:val="24"/>
        </w:rPr>
        <w:t>Osmanlı Devleti Teşkilatından Kapıkulu Ocakları 1</w:t>
      </w:r>
      <w:r w:rsidRPr="00DF5F4F">
        <w:rPr>
          <w:rFonts w:cs="Times New Roman"/>
          <w:color w:val="000000" w:themeColor="text1"/>
          <w:szCs w:val="24"/>
        </w:rPr>
        <w:t>, Üçüncü Baskı, Türk Tarih Kurumu Basımevi, Ankara.</w:t>
      </w:r>
    </w:p>
    <w:p w:rsidR="00521887" w:rsidRPr="00DF5F4F" w:rsidRDefault="00521887" w:rsidP="00AD6549">
      <w:pPr>
        <w:pStyle w:val="Default"/>
        <w:spacing w:line="360" w:lineRule="auto"/>
        <w:ind w:left="709" w:hanging="709"/>
        <w:jc w:val="both"/>
        <w:rPr>
          <w:color w:val="000000" w:themeColor="text1"/>
        </w:rPr>
      </w:pPr>
      <w:r w:rsidRPr="00DF5F4F">
        <w:rPr>
          <w:color w:val="000000" w:themeColor="text1"/>
        </w:rPr>
        <w:t>Ü</w:t>
      </w:r>
      <w:r w:rsidR="00A25658">
        <w:rPr>
          <w:color w:val="000000" w:themeColor="text1"/>
        </w:rPr>
        <w:t>NSAL Hilmi ve Atabey Ertürk. S.</w:t>
      </w:r>
      <w:r w:rsidR="002943F4">
        <w:rPr>
          <w:color w:val="000000" w:themeColor="text1"/>
        </w:rPr>
        <w:t>; (2016), “</w:t>
      </w:r>
      <w:r w:rsidRPr="00DF5F4F">
        <w:rPr>
          <w:bCs/>
          <w:color w:val="000000" w:themeColor="text1"/>
        </w:rPr>
        <w:t xml:space="preserve">Türkiye’de Acil Durum ve Doğal Afetlerde Sunulan Sağlık Hizmetlerinin Finansmanı”, </w:t>
      </w:r>
      <w:r w:rsidRPr="00DF5F4F">
        <w:rPr>
          <w:b/>
          <w:bCs/>
          <w:color w:val="000000" w:themeColor="text1"/>
        </w:rPr>
        <w:t>Süleyman Demirel Üniversitesi İktisadi ve İdari Bilimler Fakültesi Dergisi</w:t>
      </w:r>
      <w:r w:rsidRPr="00DF5F4F">
        <w:rPr>
          <w:bCs/>
          <w:color w:val="000000" w:themeColor="text1"/>
        </w:rPr>
        <w:t>, Cilt:21, Sayı:4, ss.1397-1414.</w:t>
      </w:r>
    </w:p>
    <w:p w:rsidR="00521887" w:rsidRPr="00DF5F4F" w:rsidRDefault="00521887" w:rsidP="00AD6549">
      <w:pPr>
        <w:ind w:left="709" w:hanging="709"/>
        <w:rPr>
          <w:rFonts w:cs="Times New Roman"/>
          <w:color w:val="000000" w:themeColor="text1"/>
          <w:szCs w:val="24"/>
        </w:rPr>
      </w:pPr>
      <w:r w:rsidRPr="00DF5F4F">
        <w:rPr>
          <w:rStyle w:val="Vurgu"/>
          <w:rFonts w:eastAsiaTheme="majorEastAsia" w:cs="Times New Roman"/>
          <w:i w:val="0"/>
          <w:color w:val="000000" w:themeColor="text1"/>
          <w:szCs w:val="24"/>
        </w:rPr>
        <w:t>YARDIMLI Seyhan ve DAL Murat; (2017), “</w:t>
      </w:r>
      <w:r w:rsidRPr="00DF5F4F">
        <w:rPr>
          <w:rFonts w:cs="Times New Roman"/>
          <w:color w:val="000000" w:themeColor="text1"/>
          <w:szCs w:val="24"/>
        </w:rPr>
        <w:t xml:space="preserve">Tunceli İli Merkez İlçesi Yapılarındaki Ateş Bacalarının Teknik Analizi” </w:t>
      </w:r>
      <w:r w:rsidRPr="00DF5F4F">
        <w:rPr>
          <w:rFonts w:cs="Times New Roman"/>
          <w:b/>
          <w:color w:val="000000" w:themeColor="text1"/>
          <w:szCs w:val="24"/>
        </w:rPr>
        <w:t>Balıkesir Üniversitesi Fen Bilimleri Enstitüsü Dergisi</w:t>
      </w:r>
      <w:r w:rsidRPr="00DF5F4F">
        <w:rPr>
          <w:rFonts w:cs="Times New Roman"/>
          <w:color w:val="000000" w:themeColor="text1"/>
          <w:szCs w:val="24"/>
        </w:rPr>
        <w:t>, ss.132-146.</w:t>
      </w:r>
    </w:p>
    <w:p w:rsidR="00521887" w:rsidRPr="00DF5F4F" w:rsidRDefault="00521887" w:rsidP="00AD6549">
      <w:pPr>
        <w:autoSpaceDE w:val="0"/>
        <w:autoSpaceDN w:val="0"/>
        <w:adjustRightInd w:val="0"/>
        <w:ind w:left="709" w:hanging="709"/>
        <w:rPr>
          <w:rFonts w:cs="Times New Roman"/>
          <w:bCs/>
          <w:color w:val="000000" w:themeColor="text1"/>
          <w:szCs w:val="24"/>
        </w:rPr>
      </w:pPr>
      <w:r w:rsidRPr="00DF5F4F">
        <w:rPr>
          <w:rFonts w:cs="Times New Roman"/>
          <w:color w:val="000000" w:themeColor="text1"/>
          <w:szCs w:val="24"/>
        </w:rPr>
        <w:t>YAVAŞ Hikmet; (2001), “</w:t>
      </w:r>
      <w:r w:rsidRPr="00DF5F4F">
        <w:rPr>
          <w:rFonts w:cs="Times New Roman"/>
          <w:bCs/>
          <w:color w:val="000000" w:themeColor="text1"/>
          <w:szCs w:val="24"/>
        </w:rPr>
        <w:t xml:space="preserve">Doğal Afet Yönetimi ve Yerel Gündem 21 Çalışmaları Kapsamında İzmir’de Deprem Riski”, </w:t>
      </w:r>
      <w:r w:rsidRPr="00DF5F4F">
        <w:rPr>
          <w:rFonts w:cs="Times New Roman"/>
          <w:b/>
          <w:bCs/>
          <w:color w:val="000000" w:themeColor="text1"/>
          <w:szCs w:val="24"/>
        </w:rPr>
        <w:t>Dokuz Eylül Üniversitesi Sosyal Bilimler Enstitüsü Dergisi</w:t>
      </w:r>
      <w:r w:rsidRPr="00DF5F4F">
        <w:rPr>
          <w:rFonts w:cs="Times New Roman"/>
          <w:bCs/>
          <w:color w:val="000000" w:themeColor="text1"/>
          <w:szCs w:val="24"/>
        </w:rPr>
        <w:t>, Cilt:3, Sayı:3, ss.118-138.</w:t>
      </w:r>
    </w:p>
    <w:p w:rsidR="00521887" w:rsidRPr="00DF5F4F" w:rsidRDefault="00521887" w:rsidP="00AD6549">
      <w:pPr>
        <w:autoSpaceDE w:val="0"/>
        <w:autoSpaceDN w:val="0"/>
        <w:adjustRightInd w:val="0"/>
        <w:ind w:left="709" w:hanging="709"/>
        <w:rPr>
          <w:rFonts w:cs="Times New Roman"/>
          <w:bCs/>
          <w:color w:val="000000" w:themeColor="text1"/>
          <w:szCs w:val="24"/>
        </w:rPr>
      </w:pPr>
      <w:r w:rsidRPr="00DF5F4F">
        <w:rPr>
          <w:rFonts w:cs="Times New Roman"/>
          <w:color w:val="000000" w:themeColor="text1"/>
          <w:szCs w:val="24"/>
        </w:rPr>
        <w:t>YAVUZ Ali ve DİKMEN Süleyman; (2015), “</w:t>
      </w:r>
      <w:r w:rsidRPr="00DF5F4F">
        <w:rPr>
          <w:rFonts w:cs="Times New Roman"/>
          <w:bCs/>
          <w:color w:val="000000" w:themeColor="text1"/>
          <w:szCs w:val="24"/>
        </w:rPr>
        <w:t xml:space="preserve">Doğal Afetlerin Zararlarının Finansmanında Kullanılan Afet Öncesi Finansal Araçlar”, </w:t>
      </w:r>
      <w:r w:rsidRPr="00DF5F4F">
        <w:rPr>
          <w:rFonts w:cs="Times New Roman"/>
          <w:b/>
          <w:bCs/>
          <w:color w:val="000000" w:themeColor="text1"/>
          <w:szCs w:val="24"/>
        </w:rPr>
        <w:t>Marmara Üniversitesi Sosyal Bilimler Dergisi</w:t>
      </w:r>
      <w:r w:rsidRPr="00DF5F4F">
        <w:rPr>
          <w:rFonts w:cs="Times New Roman"/>
          <w:bCs/>
          <w:color w:val="000000" w:themeColor="text1"/>
          <w:szCs w:val="24"/>
        </w:rPr>
        <w:t>, Cilt:3, Sayı:2, ss.303-322.</w:t>
      </w:r>
    </w:p>
    <w:p w:rsidR="00521887" w:rsidRPr="00DF5F4F" w:rsidRDefault="00521887" w:rsidP="00AD6549">
      <w:pPr>
        <w:ind w:left="709" w:hanging="709"/>
        <w:rPr>
          <w:rFonts w:cs="Times New Roman"/>
          <w:color w:val="000000" w:themeColor="text1"/>
          <w:szCs w:val="24"/>
        </w:rPr>
      </w:pPr>
      <w:r w:rsidRPr="00DF5F4F">
        <w:rPr>
          <w:rFonts w:cs="Times New Roman"/>
          <w:color w:val="000000" w:themeColor="text1"/>
          <w:spacing w:val="4"/>
          <w:szCs w:val="24"/>
        </w:rPr>
        <w:t>YILMAZ Abdullah; (2002</w:t>
      </w:r>
      <w:r w:rsidRPr="00DF5F4F">
        <w:rPr>
          <w:rFonts w:cs="Times New Roman"/>
          <w:color w:val="000000" w:themeColor="text1"/>
          <w:spacing w:val="4"/>
          <w:szCs w:val="24"/>
          <w:shd w:val="clear" w:color="auto" w:fill="FFFFFF" w:themeFill="background1"/>
        </w:rPr>
        <w:t>), “</w:t>
      </w:r>
      <w:r w:rsidRPr="00DF5F4F">
        <w:rPr>
          <w:rFonts w:cs="Times New Roman"/>
          <w:color w:val="000000" w:themeColor="text1"/>
          <w:szCs w:val="24"/>
          <w:shd w:val="clear" w:color="auto" w:fill="FFFFFF" w:themeFill="background1"/>
        </w:rPr>
        <w:t>Afetlerden Önce Gerçekleştirilmesi Gereken Afet Yönetimi Çalışmaları”,</w:t>
      </w:r>
      <w:r w:rsidR="002943F4">
        <w:rPr>
          <w:rFonts w:cs="Times New Roman"/>
          <w:color w:val="000000" w:themeColor="text1"/>
          <w:szCs w:val="24"/>
          <w:shd w:val="clear" w:color="auto" w:fill="FFFFFF" w:themeFill="background1"/>
        </w:rPr>
        <w:t xml:space="preserve"> </w:t>
      </w:r>
      <w:hyperlink r:id="rId82" w:history="1">
        <w:r w:rsidRPr="00DF5F4F">
          <w:rPr>
            <w:rStyle w:val="Gl"/>
            <w:rFonts w:cs="Times New Roman"/>
            <w:color w:val="000000" w:themeColor="text1"/>
            <w:szCs w:val="24"/>
            <w:shd w:val="clear" w:color="auto" w:fill="FFFFFF" w:themeFill="background1"/>
          </w:rPr>
          <w:t>Türk İdare Dergisi</w:t>
        </w:r>
      </w:hyperlink>
      <w:r w:rsidRPr="00DF5F4F">
        <w:rPr>
          <w:rFonts w:cs="Times New Roman"/>
          <w:color w:val="000000" w:themeColor="text1"/>
          <w:szCs w:val="24"/>
          <w:shd w:val="clear" w:color="auto" w:fill="FFFFFF" w:themeFill="background1"/>
        </w:rPr>
        <w:t>, Sayı: 435, ss.205-219.</w:t>
      </w:r>
    </w:p>
    <w:p w:rsidR="00521887" w:rsidRPr="00DF5F4F" w:rsidRDefault="00521887" w:rsidP="00AD6549">
      <w:pPr>
        <w:ind w:left="709" w:hanging="709"/>
        <w:rPr>
          <w:rFonts w:cs="Times New Roman"/>
          <w:szCs w:val="24"/>
        </w:rPr>
      </w:pPr>
      <w:r w:rsidRPr="00DF5F4F">
        <w:rPr>
          <w:rFonts w:cs="Times New Roman"/>
          <w:szCs w:val="24"/>
        </w:rPr>
        <w:t xml:space="preserve">YORULMAZ Gökçen Erdoğan; (2001), </w:t>
      </w:r>
      <w:r w:rsidRPr="00BF4251">
        <w:rPr>
          <w:rFonts w:cs="Times New Roman"/>
          <w:b/>
          <w:szCs w:val="24"/>
        </w:rPr>
        <w:t>Yangından Korunma ve Binalarda Yangın Güvenlik Önlemleri</w:t>
      </w:r>
      <w:r w:rsidRPr="00DF5F4F">
        <w:rPr>
          <w:rFonts w:cs="Times New Roman"/>
          <w:szCs w:val="24"/>
        </w:rPr>
        <w:t>, Selçuk Üniversitesi Fen Bilimleri Enstitüsü, Yayımlan</w:t>
      </w:r>
      <w:r w:rsidR="00BF4251">
        <w:rPr>
          <w:rFonts w:cs="Times New Roman"/>
          <w:szCs w:val="24"/>
        </w:rPr>
        <w:t>ma</w:t>
      </w:r>
      <w:r w:rsidRPr="00DF5F4F">
        <w:rPr>
          <w:rFonts w:cs="Times New Roman"/>
          <w:szCs w:val="24"/>
        </w:rPr>
        <w:t>mış Yüksek Lisans Tezi, Konya.</w:t>
      </w:r>
    </w:p>
    <w:p w:rsidR="00521887" w:rsidRPr="00DF5F4F" w:rsidRDefault="00521887" w:rsidP="00521887"/>
    <w:p w:rsidR="00C61962" w:rsidRDefault="00C61962" w:rsidP="00521887"/>
    <w:p w:rsidR="00C61962" w:rsidRDefault="00C61962" w:rsidP="00521887"/>
    <w:p w:rsidR="00C61962" w:rsidRDefault="00C61962" w:rsidP="00521887"/>
    <w:p w:rsidR="00C61962" w:rsidRDefault="00C61962" w:rsidP="00521887"/>
    <w:p w:rsidR="00C61962" w:rsidRDefault="00C61962" w:rsidP="00521887"/>
    <w:p w:rsidR="00C61962" w:rsidRDefault="00C61962" w:rsidP="00521887"/>
    <w:p w:rsidR="00C61962" w:rsidRDefault="00C61962" w:rsidP="00521887"/>
    <w:p w:rsidR="00C61962" w:rsidRDefault="00C61962" w:rsidP="00521887"/>
    <w:p w:rsidR="00C61962" w:rsidRDefault="00C61962" w:rsidP="00521887"/>
    <w:p w:rsidR="00C61962" w:rsidRDefault="00C61962" w:rsidP="00521887"/>
    <w:p w:rsidR="00C61962" w:rsidRDefault="00C61962" w:rsidP="00521887"/>
    <w:p w:rsidR="00AD6549" w:rsidRDefault="00AD6549">
      <w:pPr>
        <w:spacing w:after="200" w:line="276" w:lineRule="auto"/>
        <w:jc w:val="left"/>
        <w:rPr>
          <w:rFonts w:eastAsiaTheme="majorEastAsia" w:cstheme="majorBidi"/>
          <w:b/>
          <w:bCs/>
          <w:szCs w:val="28"/>
        </w:rPr>
      </w:pPr>
    </w:p>
    <w:p w:rsidR="00AD6549" w:rsidRDefault="00AD6549" w:rsidP="00C61962">
      <w:pPr>
        <w:pStyle w:val="Balk1"/>
        <w:numPr>
          <w:ilvl w:val="0"/>
          <w:numId w:val="0"/>
        </w:numPr>
        <w:ind w:left="432"/>
      </w:pPr>
    </w:p>
    <w:p w:rsidR="00AD6549" w:rsidRDefault="00AD6549" w:rsidP="00C61962">
      <w:pPr>
        <w:pStyle w:val="Balk1"/>
        <w:numPr>
          <w:ilvl w:val="0"/>
          <w:numId w:val="0"/>
        </w:numPr>
        <w:ind w:left="432"/>
      </w:pPr>
    </w:p>
    <w:p w:rsidR="00C61962" w:rsidRPr="00C61962" w:rsidRDefault="00C61962" w:rsidP="00E20268">
      <w:pPr>
        <w:pStyle w:val="Balk1"/>
        <w:numPr>
          <w:ilvl w:val="0"/>
          <w:numId w:val="0"/>
        </w:numPr>
      </w:pPr>
      <w:bookmarkStart w:id="160" w:name="_Toc504924991"/>
      <w:r w:rsidRPr="00C61962">
        <w:t>ÖZGEÇMİŞ</w:t>
      </w:r>
      <w:bookmarkEnd w:id="160"/>
    </w:p>
    <w:p w:rsidR="00C61962" w:rsidRDefault="00C61962" w:rsidP="00521887"/>
    <w:p w:rsidR="00C61962" w:rsidRPr="00C53DA2" w:rsidRDefault="00C61962" w:rsidP="00521887">
      <w:pPr>
        <w:rPr>
          <w:b/>
        </w:rPr>
      </w:pPr>
      <w:r w:rsidRPr="00C53DA2">
        <w:rPr>
          <w:b/>
        </w:rPr>
        <w:t>Kişisel Bilgiler</w:t>
      </w:r>
    </w:p>
    <w:p w:rsidR="00C53DA2" w:rsidRDefault="00C53DA2" w:rsidP="00521887">
      <w:r>
        <w:t>Adı Soyadı</w:t>
      </w:r>
      <w:r>
        <w:tab/>
      </w:r>
      <w:r>
        <w:tab/>
      </w:r>
      <w:r>
        <w:tab/>
        <w:t>: Gürkan YILMAZ</w:t>
      </w:r>
    </w:p>
    <w:p w:rsidR="00C53DA2" w:rsidRDefault="00C53DA2" w:rsidP="00521887">
      <w:r>
        <w:t>Doğum Yeri ve Tarihi</w:t>
      </w:r>
      <w:r>
        <w:tab/>
        <w:t>: 07.07.1990 Reşadiye/Tokat</w:t>
      </w:r>
    </w:p>
    <w:p w:rsidR="00C53DA2" w:rsidRDefault="00C53DA2" w:rsidP="00521887"/>
    <w:p w:rsidR="00C53DA2" w:rsidRDefault="00C53DA2" w:rsidP="00521887">
      <w:pPr>
        <w:rPr>
          <w:b/>
        </w:rPr>
      </w:pPr>
      <w:r w:rsidRPr="00C53DA2">
        <w:rPr>
          <w:b/>
        </w:rPr>
        <w:t>Eğitim Durumu</w:t>
      </w:r>
    </w:p>
    <w:p w:rsidR="00E20268" w:rsidRDefault="00C53DA2" w:rsidP="00E20268">
      <w:pPr>
        <w:ind w:left="2127" w:hanging="2127"/>
      </w:pPr>
      <w:r w:rsidRPr="00C53DA2">
        <w:t>Lisans Öğrenimi</w:t>
      </w:r>
      <w:r>
        <w:tab/>
      </w:r>
      <w:r>
        <w:tab/>
        <w:t>:</w:t>
      </w:r>
      <w:r w:rsidR="00E20268">
        <w:t xml:space="preserve"> Çanakkale 18 Mart Üniversitesi</w:t>
      </w:r>
      <w:r w:rsidR="00B3133E">
        <w:t xml:space="preserve"> </w:t>
      </w:r>
      <w:r>
        <w:t>Acil Yardım ve</w:t>
      </w:r>
    </w:p>
    <w:p w:rsidR="00C53DA2" w:rsidRPr="00C53DA2" w:rsidRDefault="00B3133E" w:rsidP="00E20268">
      <w:pPr>
        <w:ind w:left="2127" w:hanging="2127"/>
      </w:pPr>
      <w:r>
        <w:t xml:space="preserve">                                                  </w:t>
      </w:r>
      <w:r w:rsidR="00C53DA2">
        <w:t>Afet Yönetimi Bölümü</w:t>
      </w:r>
      <w:r w:rsidR="00C53DA2">
        <w:tab/>
      </w:r>
    </w:p>
    <w:p w:rsidR="00C53DA2" w:rsidRDefault="00C53DA2" w:rsidP="00C53DA2">
      <w:r>
        <w:t>Bildiği Yabancı Diller</w:t>
      </w:r>
      <w:r>
        <w:tab/>
        <w:t xml:space="preserve">: İngilizce  </w:t>
      </w:r>
    </w:p>
    <w:p w:rsidR="00C53DA2" w:rsidRDefault="00C53DA2" w:rsidP="00C53DA2"/>
    <w:p w:rsidR="00C53DA2" w:rsidRPr="00C53DA2" w:rsidRDefault="00C53DA2" w:rsidP="00C53DA2">
      <w:pPr>
        <w:rPr>
          <w:b/>
        </w:rPr>
      </w:pPr>
      <w:r w:rsidRPr="00C53DA2">
        <w:rPr>
          <w:b/>
        </w:rPr>
        <w:t xml:space="preserve">İş Deneyimi </w:t>
      </w:r>
    </w:p>
    <w:p w:rsidR="00C53DA2" w:rsidRDefault="00C53DA2" w:rsidP="00C53DA2">
      <w:r>
        <w:t>Stajlar</w:t>
      </w:r>
      <w:r>
        <w:tab/>
      </w:r>
      <w:r>
        <w:tab/>
      </w:r>
      <w:r>
        <w:tab/>
      </w:r>
      <w:r>
        <w:tab/>
        <w:t>: Antalya İtfaiye Daire Başkanlığı Yaz Stajı</w:t>
      </w:r>
    </w:p>
    <w:p w:rsidR="003226CD" w:rsidRDefault="003226CD" w:rsidP="00C53DA2">
      <w:r>
        <w:tab/>
      </w:r>
      <w:r>
        <w:tab/>
      </w:r>
      <w:r>
        <w:tab/>
      </w:r>
      <w:r>
        <w:tab/>
        <w:t xml:space="preserve">  Çanakkale Devlet Hastanesi Acil Stajı</w:t>
      </w:r>
    </w:p>
    <w:p w:rsidR="00C53DA2" w:rsidRDefault="00C53DA2" w:rsidP="003226CD">
      <w:pPr>
        <w:ind w:left="2835" w:hanging="2835"/>
      </w:pPr>
      <w:r>
        <w:t>Çalıştığı Kurumlar</w:t>
      </w:r>
      <w:r>
        <w:tab/>
        <w:t>: Zonguldak İl Afet ve Acil Durum Müdürlüğü</w:t>
      </w:r>
    </w:p>
    <w:p w:rsidR="003226CD" w:rsidRDefault="00B3133E" w:rsidP="00C53DA2">
      <w:r>
        <w:tab/>
      </w:r>
      <w:r>
        <w:tab/>
      </w:r>
      <w:r>
        <w:tab/>
      </w:r>
      <w:r>
        <w:tab/>
        <w:t xml:space="preserve"> </w:t>
      </w:r>
      <w:r w:rsidR="00C53DA2">
        <w:t>Artvin Çoruh Üniversitesi</w:t>
      </w:r>
      <w:r w:rsidR="003226CD">
        <w:t xml:space="preserve"> Artvin Meslek Yüksekokulu</w:t>
      </w:r>
    </w:p>
    <w:p w:rsidR="003226CD" w:rsidRPr="003226CD" w:rsidRDefault="003226CD" w:rsidP="003226CD">
      <w:pPr>
        <w:rPr>
          <w:b/>
        </w:rPr>
      </w:pPr>
      <w:r w:rsidRPr="003226CD">
        <w:rPr>
          <w:b/>
        </w:rPr>
        <w:t xml:space="preserve">İletişim </w:t>
      </w:r>
    </w:p>
    <w:p w:rsidR="003226CD" w:rsidRDefault="003226CD" w:rsidP="003226CD">
      <w:r>
        <w:t>Telefon</w:t>
      </w:r>
      <w:r>
        <w:tab/>
      </w:r>
      <w:r>
        <w:tab/>
      </w:r>
      <w:r>
        <w:tab/>
        <w:t>: 0537 392 90</w:t>
      </w:r>
      <w:r w:rsidR="00B3133E">
        <w:t xml:space="preserve"> </w:t>
      </w:r>
      <w:r>
        <w:t>36</w:t>
      </w:r>
    </w:p>
    <w:p w:rsidR="00C53DA2" w:rsidRPr="00C53DA2" w:rsidRDefault="003226CD" w:rsidP="003226CD">
      <w:r>
        <w:t>e-posta Adresi</w:t>
      </w:r>
      <w:r w:rsidR="00C53DA2">
        <w:tab/>
      </w:r>
      <w:r>
        <w:tab/>
      </w:r>
      <w:r>
        <w:tab/>
        <w:t>: gurkan-ylmz@artvin.edu.tr</w:t>
      </w:r>
    </w:p>
    <w:p w:rsidR="00C53DA2" w:rsidRPr="00C53DA2" w:rsidRDefault="00C53DA2" w:rsidP="00521887">
      <w:pPr>
        <w:rPr>
          <w:b/>
        </w:rPr>
      </w:pPr>
      <w:r w:rsidRPr="00C53DA2">
        <w:rPr>
          <w:b/>
        </w:rPr>
        <w:tab/>
      </w:r>
      <w:r w:rsidRPr="00C53DA2">
        <w:rPr>
          <w:b/>
        </w:rPr>
        <w:tab/>
      </w:r>
    </w:p>
    <w:p w:rsidR="00C53DA2" w:rsidRDefault="00C53DA2" w:rsidP="00521887"/>
    <w:p w:rsidR="00C53DA2" w:rsidRDefault="00C53DA2" w:rsidP="00521887"/>
    <w:p w:rsidR="00F90048" w:rsidRDefault="00F90048" w:rsidP="00521887"/>
    <w:p w:rsidR="00F90048" w:rsidRDefault="00F90048" w:rsidP="00521887"/>
    <w:p w:rsidR="00F90048" w:rsidRDefault="00F90048" w:rsidP="00521887"/>
    <w:p w:rsidR="00F90048" w:rsidRDefault="00F90048" w:rsidP="00521887"/>
    <w:p w:rsidR="00F90048" w:rsidRDefault="00F90048" w:rsidP="00521887"/>
    <w:p w:rsidR="00F90048" w:rsidRDefault="00F90048" w:rsidP="00521887"/>
    <w:p w:rsidR="00F90048" w:rsidRDefault="00F90048" w:rsidP="00521887"/>
    <w:p w:rsidR="00F90048" w:rsidRDefault="00F90048" w:rsidP="00521887"/>
    <w:p w:rsidR="00F90048" w:rsidRDefault="00F90048" w:rsidP="00521887"/>
    <w:p w:rsidR="00F90048" w:rsidRPr="00F90048" w:rsidRDefault="00F90048" w:rsidP="00521887">
      <w:pPr>
        <w:rPr>
          <w:sz w:val="72"/>
          <w:szCs w:val="72"/>
        </w:rPr>
      </w:pPr>
    </w:p>
    <w:p w:rsidR="008F16DD" w:rsidRDefault="008F16DD" w:rsidP="008F16DD">
      <w:pPr>
        <w:jc w:val="center"/>
        <w:rPr>
          <w:sz w:val="72"/>
          <w:szCs w:val="72"/>
        </w:rPr>
      </w:pPr>
    </w:p>
    <w:p w:rsidR="008F16DD" w:rsidRDefault="008F16DD" w:rsidP="008F16DD">
      <w:pPr>
        <w:jc w:val="center"/>
        <w:rPr>
          <w:sz w:val="72"/>
          <w:szCs w:val="72"/>
        </w:rPr>
      </w:pPr>
    </w:p>
    <w:p w:rsidR="008F16DD" w:rsidRDefault="008F16DD" w:rsidP="008F16DD">
      <w:pPr>
        <w:jc w:val="center"/>
        <w:rPr>
          <w:sz w:val="72"/>
          <w:szCs w:val="72"/>
        </w:rPr>
      </w:pPr>
    </w:p>
    <w:p w:rsidR="008F16DD" w:rsidRPr="008F16DD" w:rsidRDefault="008F16DD" w:rsidP="008F16DD">
      <w:pPr>
        <w:jc w:val="center"/>
        <w:rPr>
          <w:szCs w:val="24"/>
        </w:rPr>
      </w:pPr>
    </w:p>
    <w:p w:rsidR="00F90048" w:rsidRPr="008F16DD" w:rsidRDefault="00F90048" w:rsidP="008F16DD">
      <w:pPr>
        <w:pStyle w:val="Balk1"/>
        <w:numPr>
          <w:ilvl w:val="0"/>
          <w:numId w:val="0"/>
        </w:numPr>
        <w:ind w:left="432"/>
        <w:rPr>
          <w:sz w:val="72"/>
          <w:szCs w:val="72"/>
        </w:rPr>
      </w:pPr>
      <w:bookmarkStart w:id="161" w:name="_Toc504924992"/>
      <w:r w:rsidRPr="008F16DD">
        <w:rPr>
          <w:sz w:val="72"/>
          <w:szCs w:val="72"/>
        </w:rPr>
        <w:t>EKLER</w:t>
      </w:r>
      <w:bookmarkEnd w:id="161"/>
    </w:p>
    <w:p w:rsidR="008F16DD" w:rsidRDefault="008F16DD" w:rsidP="008F16DD">
      <w:pPr>
        <w:jc w:val="center"/>
        <w:rPr>
          <w:sz w:val="72"/>
          <w:szCs w:val="72"/>
        </w:rPr>
      </w:pPr>
    </w:p>
    <w:p w:rsidR="008F16DD" w:rsidRDefault="008F16DD" w:rsidP="008F16DD">
      <w:pPr>
        <w:jc w:val="center"/>
        <w:rPr>
          <w:sz w:val="72"/>
          <w:szCs w:val="72"/>
        </w:rPr>
      </w:pPr>
    </w:p>
    <w:p w:rsidR="008F16DD" w:rsidRDefault="008F16DD" w:rsidP="008F16DD">
      <w:pPr>
        <w:jc w:val="center"/>
        <w:rPr>
          <w:sz w:val="72"/>
          <w:szCs w:val="72"/>
        </w:rPr>
      </w:pPr>
    </w:p>
    <w:p w:rsidR="008F16DD" w:rsidRDefault="008F16DD" w:rsidP="008F16DD">
      <w:pPr>
        <w:jc w:val="center"/>
        <w:rPr>
          <w:sz w:val="72"/>
          <w:szCs w:val="72"/>
        </w:rPr>
      </w:pPr>
    </w:p>
    <w:p w:rsidR="008F16DD" w:rsidRDefault="008F16DD" w:rsidP="008F16DD">
      <w:pPr>
        <w:jc w:val="center"/>
        <w:rPr>
          <w:sz w:val="72"/>
          <w:szCs w:val="72"/>
        </w:rPr>
      </w:pPr>
    </w:p>
    <w:p w:rsidR="008F16DD" w:rsidRDefault="008F16DD" w:rsidP="008F16DD">
      <w:pPr>
        <w:jc w:val="center"/>
        <w:rPr>
          <w:szCs w:val="24"/>
        </w:rPr>
      </w:pPr>
    </w:p>
    <w:p w:rsidR="008F16DD" w:rsidRDefault="008F16DD" w:rsidP="00CB4FE5">
      <w:pPr>
        <w:pStyle w:val="Balk1"/>
        <w:numPr>
          <w:ilvl w:val="0"/>
          <w:numId w:val="0"/>
        </w:numPr>
        <w:ind w:left="142"/>
        <w:jc w:val="left"/>
      </w:pPr>
      <w:bookmarkStart w:id="162" w:name="_Toc504924993"/>
      <w:r w:rsidRPr="008F16DD">
        <w:t>Ek 1</w:t>
      </w:r>
      <w:r w:rsidR="00BF4251">
        <w:t>.</w:t>
      </w:r>
      <w:r w:rsidRPr="008F16DD">
        <w:t xml:space="preserve"> </w:t>
      </w:r>
      <w:r w:rsidR="00BF4251" w:rsidRPr="00BF4251">
        <w:t>Örnek Yangın Raporu</w:t>
      </w:r>
      <w:bookmarkEnd w:id="162"/>
    </w:p>
    <w:p w:rsidR="00AC0976" w:rsidRDefault="00AC0976" w:rsidP="008F16DD">
      <w:pPr>
        <w:jc w:val="center"/>
        <w:rPr>
          <w:b/>
          <w:szCs w:val="24"/>
        </w:rPr>
      </w:pPr>
      <w:r>
        <w:rPr>
          <w:noProof/>
          <w:lang w:eastAsia="tr-TR"/>
        </w:rPr>
        <w:drawing>
          <wp:inline distT="0" distB="0" distL="0" distR="0" wp14:anchorId="18A28257" wp14:editId="2D6F0F6F">
            <wp:extent cx="5310287" cy="7914289"/>
            <wp:effectExtent l="0" t="0" r="508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9394" cy="7942765"/>
                    </a:xfrm>
                    <a:prstGeom prst="rect">
                      <a:avLst/>
                    </a:prstGeom>
                    <a:noFill/>
                    <a:ln>
                      <a:noFill/>
                    </a:ln>
                  </pic:spPr>
                </pic:pic>
              </a:graphicData>
            </a:graphic>
          </wp:inline>
        </w:drawing>
      </w:r>
    </w:p>
    <w:p w:rsidR="00AC0976" w:rsidRDefault="00AC0976" w:rsidP="00F71056">
      <w:pPr>
        <w:pStyle w:val="Balk1"/>
        <w:numPr>
          <w:ilvl w:val="0"/>
          <w:numId w:val="0"/>
        </w:numPr>
        <w:ind w:left="567" w:hanging="567"/>
        <w:jc w:val="both"/>
      </w:pPr>
      <w:bookmarkStart w:id="163" w:name="_Toc504924994"/>
      <w:r>
        <w:lastRenderedPageBreak/>
        <w:t>Ek 2</w:t>
      </w:r>
      <w:r w:rsidR="00BF4251">
        <w:t>.</w:t>
      </w:r>
      <w:r>
        <w:t xml:space="preserve"> </w:t>
      </w:r>
      <w:r w:rsidR="00BF4251">
        <w:t>Samsun Büyükşehir Belediyesi İtfaiye Daire Başkanlığı Veri Talep İzin Belgesi</w:t>
      </w:r>
      <w:bookmarkEnd w:id="163"/>
    </w:p>
    <w:p w:rsidR="00AC0976" w:rsidRPr="00AC0976" w:rsidRDefault="00AC0976" w:rsidP="00F71056">
      <w:r>
        <w:rPr>
          <w:noProof/>
          <w:lang w:eastAsia="tr-TR"/>
        </w:rPr>
        <w:drawing>
          <wp:inline distT="0" distB="0" distL="0" distR="0" wp14:anchorId="18AFE846" wp14:editId="2F6E7BD4">
            <wp:extent cx="5344160" cy="7961586"/>
            <wp:effectExtent l="0" t="0" r="8890" b="190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BEBA8EAE-BF5A-486C-A8C5-ECC9F3942E4B}">
                          <a14:imgProps xmlns:a14="http://schemas.microsoft.com/office/drawing/2010/main">
                            <a14:imgLayer r:embed="rId85">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378105" cy="8012156"/>
                    </a:xfrm>
                    <a:prstGeom prst="rect">
                      <a:avLst/>
                    </a:prstGeom>
                    <a:noFill/>
                    <a:ln>
                      <a:noFill/>
                    </a:ln>
                  </pic:spPr>
                </pic:pic>
              </a:graphicData>
            </a:graphic>
          </wp:inline>
        </w:drawing>
      </w:r>
    </w:p>
    <w:sectPr w:rsidR="00AC0976" w:rsidRPr="00AC0976" w:rsidSect="008A60B2">
      <w:footerReference w:type="default" r:id="rId86"/>
      <w:pgSz w:w="11906" w:h="16838"/>
      <w:pgMar w:top="1701" w:right="1134" w:bottom="1701" w:left="2268" w:header="709" w:footer="709"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360E" w:rsidRDefault="00CA360E" w:rsidP="00D57B1A">
      <w:pPr>
        <w:spacing w:line="240" w:lineRule="auto"/>
      </w:pPr>
      <w:r>
        <w:separator/>
      </w:r>
    </w:p>
  </w:endnote>
  <w:endnote w:type="continuationSeparator" w:id="0">
    <w:p w:rsidR="00CA360E" w:rsidRDefault="00CA360E" w:rsidP="00D57B1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font>
  <w:font w:name="TTE1495778t00">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2489179"/>
      <w:docPartObj>
        <w:docPartGallery w:val="Page Numbers (Bottom of Page)"/>
        <w:docPartUnique/>
      </w:docPartObj>
    </w:sdtPr>
    <w:sdtEndPr/>
    <w:sdtContent>
      <w:p w:rsidR="002D0852" w:rsidRDefault="002D0852">
        <w:pPr>
          <w:pStyle w:val="Altbilgi"/>
          <w:jc w:val="center"/>
        </w:pPr>
        <w:r>
          <w:fldChar w:fldCharType="begin"/>
        </w:r>
        <w:r>
          <w:instrText>PAGE   \* MERGEFORMAT</w:instrText>
        </w:r>
        <w:r>
          <w:fldChar w:fldCharType="separate"/>
        </w:r>
        <w:r>
          <w:rPr>
            <w:noProof/>
          </w:rPr>
          <w:t>ii</w:t>
        </w:r>
        <w:r>
          <w:rPr>
            <w:noProof/>
          </w:rPr>
          <w:fldChar w:fldCharType="end"/>
        </w:r>
      </w:p>
    </w:sdtContent>
  </w:sdt>
  <w:p w:rsidR="002D0852" w:rsidRDefault="002D0852">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0852" w:rsidRDefault="002D0852" w:rsidP="00B811D3">
    <w:pPr>
      <w:pStyle w:val="Altbilgi"/>
      <w:jc w:val="center"/>
    </w:pPr>
  </w:p>
  <w:p w:rsidR="002D0852" w:rsidRDefault="002D0852">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0852" w:rsidRDefault="002D0852" w:rsidP="00B811D3">
    <w:pPr>
      <w:pStyle w:val="Altbilgi"/>
    </w:pPr>
  </w:p>
  <w:p w:rsidR="002D0852" w:rsidRDefault="002D0852">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0852" w:rsidRDefault="002D0852">
    <w:pPr>
      <w:pStyle w:val="Altbilgi"/>
      <w:jc w:val="center"/>
    </w:pPr>
  </w:p>
  <w:p w:rsidR="002D0852" w:rsidRDefault="002D0852">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5196482"/>
      <w:docPartObj>
        <w:docPartGallery w:val="Page Numbers (Bottom of Page)"/>
        <w:docPartUnique/>
      </w:docPartObj>
    </w:sdtPr>
    <w:sdtEndPr/>
    <w:sdtContent>
      <w:p w:rsidR="002D0852" w:rsidRDefault="002D0852">
        <w:pPr>
          <w:pStyle w:val="Altbilgi"/>
          <w:jc w:val="center"/>
        </w:pPr>
        <w:r>
          <w:fldChar w:fldCharType="begin"/>
        </w:r>
        <w:r>
          <w:instrText>PAGE   \* MERGEFORMAT</w:instrText>
        </w:r>
        <w:r>
          <w:fldChar w:fldCharType="separate"/>
        </w:r>
        <w:r w:rsidR="0016047D">
          <w:rPr>
            <w:noProof/>
          </w:rPr>
          <w:t>XIV</w:t>
        </w:r>
        <w:r>
          <w:rPr>
            <w:noProof/>
          </w:rPr>
          <w:fldChar w:fldCharType="end"/>
        </w:r>
      </w:p>
    </w:sdtContent>
  </w:sdt>
  <w:p w:rsidR="002D0852" w:rsidRDefault="002D0852">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0852" w:rsidRDefault="002D0852">
    <w:pPr>
      <w:pStyle w:val="Altbilgi"/>
      <w:jc w:val="center"/>
    </w:pPr>
  </w:p>
  <w:p w:rsidR="002D0852" w:rsidRDefault="002D0852">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0852" w:rsidRDefault="002D0852">
    <w:pPr>
      <w:pStyle w:val="Altbilgi"/>
      <w:jc w:val="center"/>
    </w:pPr>
    <w:r>
      <w:fldChar w:fldCharType="begin"/>
    </w:r>
    <w:r>
      <w:instrText>PAGE   \* MERGEFORMAT</w:instrText>
    </w:r>
    <w:r>
      <w:fldChar w:fldCharType="separate"/>
    </w:r>
    <w:r w:rsidR="0016047D">
      <w:rPr>
        <w:noProof/>
      </w:rPr>
      <w:t>81</w:t>
    </w:r>
    <w:r>
      <w:rPr>
        <w:noProof/>
      </w:rPr>
      <w:fldChar w:fldCharType="end"/>
    </w:r>
  </w:p>
  <w:p w:rsidR="002D0852" w:rsidRDefault="002D0852">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360E" w:rsidRDefault="00CA360E" w:rsidP="00D57B1A">
      <w:pPr>
        <w:spacing w:line="240" w:lineRule="auto"/>
      </w:pPr>
      <w:r>
        <w:separator/>
      </w:r>
    </w:p>
  </w:footnote>
  <w:footnote w:type="continuationSeparator" w:id="0">
    <w:p w:rsidR="00CA360E" w:rsidRDefault="00CA360E" w:rsidP="00D57B1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0852" w:rsidRDefault="002D0852">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01E89"/>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nsid w:val="0B806059"/>
    <w:multiLevelType w:val="hybridMultilevel"/>
    <w:tmpl w:val="33F802E6"/>
    <w:lvl w:ilvl="0" w:tplc="C658AFB4">
      <w:numFmt w:val="bullet"/>
      <w:lvlText w:val="-"/>
      <w:lvlJc w:val="left"/>
      <w:pPr>
        <w:ind w:left="720" w:hanging="360"/>
      </w:pPr>
      <w:rPr>
        <w:rFonts w:ascii="Times New Roman" w:eastAsiaTheme="minorHAnsi"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C74748D"/>
    <w:multiLevelType w:val="hybridMultilevel"/>
    <w:tmpl w:val="2902990E"/>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
    <w:nsid w:val="0C8860A2"/>
    <w:multiLevelType w:val="multilevel"/>
    <w:tmpl w:val="EE9A2F72"/>
    <w:lvl w:ilvl="0">
      <w:start w:val="1"/>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4">
    <w:nsid w:val="0DB6382E"/>
    <w:multiLevelType w:val="hybridMultilevel"/>
    <w:tmpl w:val="18888390"/>
    <w:lvl w:ilvl="0" w:tplc="041F000B">
      <w:start w:val="1"/>
      <w:numFmt w:val="bullet"/>
      <w:lvlText w:val=""/>
      <w:lvlJc w:val="left"/>
      <w:pPr>
        <w:ind w:left="1567" w:hanging="360"/>
      </w:pPr>
      <w:rPr>
        <w:rFonts w:ascii="Wingdings" w:hAnsi="Wingdings" w:hint="default"/>
      </w:rPr>
    </w:lvl>
    <w:lvl w:ilvl="1" w:tplc="041F0003" w:tentative="1">
      <w:start w:val="1"/>
      <w:numFmt w:val="bullet"/>
      <w:lvlText w:val="o"/>
      <w:lvlJc w:val="left"/>
      <w:pPr>
        <w:ind w:left="2287" w:hanging="360"/>
      </w:pPr>
      <w:rPr>
        <w:rFonts w:ascii="Courier New" w:hAnsi="Courier New" w:cs="Courier New" w:hint="default"/>
      </w:rPr>
    </w:lvl>
    <w:lvl w:ilvl="2" w:tplc="041F0005" w:tentative="1">
      <w:start w:val="1"/>
      <w:numFmt w:val="bullet"/>
      <w:lvlText w:val=""/>
      <w:lvlJc w:val="left"/>
      <w:pPr>
        <w:ind w:left="3007" w:hanging="360"/>
      </w:pPr>
      <w:rPr>
        <w:rFonts w:ascii="Wingdings" w:hAnsi="Wingdings" w:hint="default"/>
      </w:rPr>
    </w:lvl>
    <w:lvl w:ilvl="3" w:tplc="041F0001" w:tentative="1">
      <w:start w:val="1"/>
      <w:numFmt w:val="bullet"/>
      <w:lvlText w:val=""/>
      <w:lvlJc w:val="left"/>
      <w:pPr>
        <w:ind w:left="3727" w:hanging="360"/>
      </w:pPr>
      <w:rPr>
        <w:rFonts w:ascii="Symbol" w:hAnsi="Symbol" w:hint="default"/>
      </w:rPr>
    </w:lvl>
    <w:lvl w:ilvl="4" w:tplc="041F0003" w:tentative="1">
      <w:start w:val="1"/>
      <w:numFmt w:val="bullet"/>
      <w:lvlText w:val="o"/>
      <w:lvlJc w:val="left"/>
      <w:pPr>
        <w:ind w:left="4447" w:hanging="360"/>
      </w:pPr>
      <w:rPr>
        <w:rFonts w:ascii="Courier New" w:hAnsi="Courier New" w:cs="Courier New" w:hint="default"/>
      </w:rPr>
    </w:lvl>
    <w:lvl w:ilvl="5" w:tplc="041F0005" w:tentative="1">
      <w:start w:val="1"/>
      <w:numFmt w:val="bullet"/>
      <w:lvlText w:val=""/>
      <w:lvlJc w:val="left"/>
      <w:pPr>
        <w:ind w:left="5167" w:hanging="360"/>
      </w:pPr>
      <w:rPr>
        <w:rFonts w:ascii="Wingdings" w:hAnsi="Wingdings" w:hint="default"/>
      </w:rPr>
    </w:lvl>
    <w:lvl w:ilvl="6" w:tplc="041F0001" w:tentative="1">
      <w:start w:val="1"/>
      <w:numFmt w:val="bullet"/>
      <w:lvlText w:val=""/>
      <w:lvlJc w:val="left"/>
      <w:pPr>
        <w:ind w:left="5887" w:hanging="360"/>
      </w:pPr>
      <w:rPr>
        <w:rFonts w:ascii="Symbol" w:hAnsi="Symbol" w:hint="default"/>
      </w:rPr>
    </w:lvl>
    <w:lvl w:ilvl="7" w:tplc="041F0003" w:tentative="1">
      <w:start w:val="1"/>
      <w:numFmt w:val="bullet"/>
      <w:lvlText w:val="o"/>
      <w:lvlJc w:val="left"/>
      <w:pPr>
        <w:ind w:left="6607" w:hanging="360"/>
      </w:pPr>
      <w:rPr>
        <w:rFonts w:ascii="Courier New" w:hAnsi="Courier New" w:cs="Courier New" w:hint="default"/>
      </w:rPr>
    </w:lvl>
    <w:lvl w:ilvl="8" w:tplc="041F0005" w:tentative="1">
      <w:start w:val="1"/>
      <w:numFmt w:val="bullet"/>
      <w:lvlText w:val=""/>
      <w:lvlJc w:val="left"/>
      <w:pPr>
        <w:ind w:left="7327" w:hanging="360"/>
      </w:pPr>
      <w:rPr>
        <w:rFonts w:ascii="Wingdings" w:hAnsi="Wingdings" w:hint="default"/>
      </w:rPr>
    </w:lvl>
  </w:abstractNum>
  <w:abstractNum w:abstractNumId="5">
    <w:nsid w:val="0F740573"/>
    <w:multiLevelType w:val="hybridMultilevel"/>
    <w:tmpl w:val="7E82B60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0FAA22AC"/>
    <w:multiLevelType w:val="hybridMultilevel"/>
    <w:tmpl w:val="AE1011A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63F303A"/>
    <w:multiLevelType w:val="hybridMultilevel"/>
    <w:tmpl w:val="A8846B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8E259D5"/>
    <w:multiLevelType w:val="hybridMultilevel"/>
    <w:tmpl w:val="0B5AE74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BC748C6"/>
    <w:multiLevelType w:val="hybridMultilevel"/>
    <w:tmpl w:val="C748C14E"/>
    <w:lvl w:ilvl="0" w:tplc="041F0001">
      <w:start w:val="1"/>
      <w:numFmt w:val="bullet"/>
      <w:lvlText w:val=""/>
      <w:lvlJc w:val="left"/>
      <w:pPr>
        <w:ind w:left="2041" w:hanging="360"/>
      </w:pPr>
      <w:rPr>
        <w:rFonts w:ascii="Symbol" w:hAnsi="Symbol" w:hint="default"/>
      </w:rPr>
    </w:lvl>
    <w:lvl w:ilvl="1" w:tplc="041F0003">
      <w:start w:val="1"/>
      <w:numFmt w:val="bullet"/>
      <w:lvlText w:val="o"/>
      <w:lvlJc w:val="left"/>
      <w:pPr>
        <w:ind w:left="2761" w:hanging="360"/>
      </w:pPr>
      <w:rPr>
        <w:rFonts w:ascii="Courier New" w:hAnsi="Courier New" w:cs="Courier New" w:hint="default"/>
      </w:rPr>
    </w:lvl>
    <w:lvl w:ilvl="2" w:tplc="041F0005" w:tentative="1">
      <w:start w:val="1"/>
      <w:numFmt w:val="bullet"/>
      <w:lvlText w:val=""/>
      <w:lvlJc w:val="left"/>
      <w:pPr>
        <w:ind w:left="3481" w:hanging="360"/>
      </w:pPr>
      <w:rPr>
        <w:rFonts w:ascii="Wingdings" w:hAnsi="Wingdings" w:hint="default"/>
      </w:rPr>
    </w:lvl>
    <w:lvl w:ilvl="3" w:tplc="041F0001" w:tentative="1">
      <w:start w:val="1"/>
      <w:numFmt w:val="bullet"/>
      <w:lvlText w:val=""/>
      <w:lvlJc w:val="left"/>
      <w:pPr>
        <w:ind w:left="4201" w:hanging="360"/>
      </w:pPr>
      <w:rPr>
        <w:rFonts w:ascii="Symbol" w:hAnsi="Symbol" w:hint="default"/>
      </w:rPr>
    </w:lvl>
    <w:lvl w:ilvl="4" w:tplc="041F0003" w:tentative="1">
      <w:start w:val="1"/>
      <w:numFmt w:val="bullet"/>
      <w:lvlText w:val="o"/>
      <w:lvlJc w:val="left"/>
      <w:pPr>
        <w:ind w:left="4921" w:hanging="360"/>
      </w:pPr>
      <w:rPr>
        <w:rFonts w:ascii="Courier New" w:hAnsi="Courier New" w:cs="Courier New" w:hint="default"/>
      </w:rPr>
    </w:lvl>
    <w:lvl w:ilvl="5" w:tplc="041F0005" w:tentative="1">
      <w:start w:val="1"/>
      <w:numFmt w:val="bullet"/>
      <w:lvlText w:val=""/>
      <w:lvlJc w:val="left"/>
      <w:pPr>
        <w:ind w:left="5641" w:hanging="360"/>
      </w:pPr>
      <w:rPr>
        <w:rFonts w:ascii="Wingdings" w:hAnsi="Wingdings" w:hint="default"/>
      </w:rPr>
    </w:lvl>
    <w:lvl w:ilvl="6" w:tplc="041F0001" w:tentative="1">
      <w:start w:val="1"/>
      <w:numFmt w:val="bullet"/>
      <w:lvlText w:val=""/>
      <w:lvlJc w:val="left"/>
      <w:pPr>
        <w:ind w:left="6361" w:hanging="360"/>
      </w:pPr>
      <w:rPr>
        <w:rFonts w:ascii="Symbol" w:hAnsi="Symbol" w:hint="default"/>
      </w:rPr>
    </w:lvl>
    <w:lvl w:ilvl="7" w:tplc="041F0003" w:tentative="1">
      <w:start w:val="1"/>
      <w:numFmt w:val="bullet"/>
      <w:lvlText w:val="o"/>
      <w:lvlJc w:val="left"/>
      <w:pPr>
        <w:ind w:left="7081" w:hanging="360"/>
      </w:pPr>
      <w:rPr>
        <w:rFonts w:ascii="Courier New" w:hAnsi="Courier New" w:cs="Courier New" w:hint="default"/>
      </w:rPr>
    </w:lvl>
    <w:lvl w:ilvl="8" w:tplc="041F0005" w:tentative="1">
      <w:start w:val="1"/>
      <w:numFmt w:val="bullet"/>
      <w:lvlText w:val=""/>
      <w:lvlJc w:val="left"/>
      <w:pPr>
        <w:ind w:left="7801" w:hanging="360"/>
      </w:pPr>
      <w:rPr>
        <w:rFonts w:ascii="Wingdings" w:hAnsi="Wingdings" w:hint="default"/>
      </w:rPr>
    </w:lvl>
  </w:abstractNum>
  <w:abstractNum w:abstractNumId="10">
    <w:nsid w:val="1DA44DDE"/>
    <w:multiLevelType w:val="hybridMultilevel"/>
    <w:tmpl w:val="F5B84F0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E914AFB"/>
    <w:multiLevelType w:val="multilevel"/>
    <w:tmpl w:val="7A884B52"/>
    <w:lvl w:ilvl="0">
      <w:start w:val="5"/>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2">
    <w:nsid w:val="1F9D6F8F"/>
    <w:multiLevelType w:val="multilevel"/>
    <w:tmpl w:val="310AC596"/>
    <w:lvl w:ilvl="0">
      <w:start w:val="1"/>
      <w:numFmt w:val="decimal"/>
      <w:lvlText w:val="%1."/>
      <w:lvlJc w:val="left"/>
      <w:pPr>
        <w:ind w:left="360" w:hanging="360"/>
      </w:pPr>
      <w:rPr>
        <w:rFonts w:hint="default"/>
      </w:rPr>
    </w:lvl>
    <w:lvl w:ilvl="1">
      <w:start w:val="6"/>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3">
    <w:nsid w:val="23CF6B25"/>
    <w:multiLevelType w:val="multilevel"/>
    <w:tmpl w:val="266E9EB4"/>
    <w:lvl w:ilvl="0">
      <w:start w:val="1"/>
      <w:numFmt w:val="decimal"/>
      <w:pStyle w:val="Balk1"/>
      <w:lvlText w:val="%1."/>
      <w:lvlJc w:val="left"/>
      <w:pPr>
        <w:ind w:left="14592" w:hanging="432"/>
      </w:pPr>
      <w:rPr>
        <w:rFonts w:hint="default"/>
      </w:rPr>
    </w:lvl>
    <w:lvl w:ilvl="1">
      <w:start w:val="1"/>
      <w:numFmt w:val="none"/>
      <w:pStyle w:val="Balk2"/>
      <w:lvlText w:val="1."/>
      <w:lvlJc w:val="left"/>
      <w:pPr>
        <w:ind w:left="14736" w:hanging="576"/>
      </w:pPr>
      <w:rPr>
        <w:rFonts w:hint="default"/>
      </w:rPr>
    </w:lvl>
    <w:lvl w:ilvl="2">
      <w:start w:val="1"/>
      <w:numFmt w:val="decimal"/>
      <w:pStyle w:val="Balk3"/>
      <w:lvlText w:val="%1.%3."/>
      <w:lvlJc w:val="left"/>
      <w:pPr>
        <w:ind w:left="15448" w:hanging="720"/>
      </w:pPr>
      <w:rPr>
        <w:rFonts w:hint="default"/>
      </w:rPr>
    </w:lvl>
    <w:lvl w:ilvl="3">
      <w:start w:val="1"/>
      <w:numFmt w:val="decimal"/>
      <w:pStyle w:val="Balk4"/>
      <w:lvlText w:val="%1.%2%3.%4."/>
      <w:lvlJc w:val="left"/>
      <w:pPr>
        <w:ind w:left="2140" w:hanging="864"/>
      </w:pPr>
      <w:rPr>
        <w:rFonts w:hint="default"/>
        <w:strike w:val="0"/>
      </w:rPr>
    </w:lvl>
    <w:lvl w:ilvl="4">
      <w:start w:val="1"/>
      <w:numFmt w:val="decimal"/>
      <w:pStyle w:val="Balk5"/>
      <w:lvlText w:val="%1.%2%3.%4.%5."/>
      <w:lvlJc w:val="left"/>
      <w:pPr>
        <w:ind w:left="15168" w:hanging="1008"/>
      </w:pPr>
      <w:rPr>
        <w:rFonts w:hint="default"/>
        <w:b/>
      </w:rPr>
    </w:lvl>
    <w:lvl w:ilvl="5">
      <w:start w:val="1"/>
      <w:numFmt w:val="decimal"/>
      <w:pStyle w:val="Balk6"/>
      <w:lvlText w:val="%1.%2%3.%4.%5.%6."/>
      <w:lvlJc w:val="left"/>
      <w:pPr>
        <w:ind w:left="15312" w:hanging="1152"/>
      </w:pPr>
      <w:rPr>
        <w:rFonts w:hint="default"/>
        <w:b/>
        <w:i w:val="0"/>
      </w:rPr>
    </w:lvl>
    <w:lvl w:ilvl="6">
      <w:start w:val="1"/>
      <w:numFmt w:val="decimal"/>
      <w:pStyle w:val="Balk7"/>
      <w:lvlText w:val="%1.%2.%3.%4.%5.%6.%7."/>
      <w:lvlJc w:val="left"/>
      <w:pPr>
        <w:ind w:left="15456" w:hanging="1296"/>
      </w:pPr>
      <w:rPr>
        <w:rFonts w:hint="default"/>
      </w:rPr>
    </w:lvl>
    <w:lvl w:ilvl="7">
      <w:start w:val="1"/>
      <w:numFmt w:val="decimal"/>
      <w:pStyle w:val="Balk8"/>
      <w:lvlText w:val="%1.%2.%3.%4.%5.%6.%7.%8"/>
      <w:lvlJc w:val="left"/>
      <w:pPr>
        <w:ind w:left="15600" w:hanging="1440"/>
      </w:pPr>
      <w:rPr>
        <w:rFonts w:hint="default"/>
      </w:rPr>
    </w:lvl>
    <w:lvl w:ilvl="8">
      <w:start w:val="1"/>
      <w:numFmt w:val="decimal"/>
      <w:pStyle w:val="Balk9"/>
      <w:lvlText w:val="%1.%2.%3.%4.%5.%6.%7.%8.%9"/>
      <w:lvlJc w:val="left"/>
      <w:pPr>
        <w:ind w:left="15744" w:hanging="1584"/>
      </w:pPr>
      <w:rPr>
        <w:rFonts w:hint="default"/>
      </w:rPr>
    </w:lvl>
  </w:abstractNum>
  <w:abstractNum w:abstractNumId="14">
    <w:nsid w:val="2A9B2E3E"/>
    <w:multiLevelType w:val="hybridMultilevel"/>
    <w:tmpl w:val="EE0A7C92"/>
    <w:lvl w:ilvl="0" w:tplc="041F0001">
      <w:start w:val="1"/>
      <w:numFmt w:val="bullet"/>
      <w:lvlText w:val=""/>
      <w:lvlJc w:val="left"/>
      <w:pPr>
        <w:ind w:left="1428" w:hanging="360"/>
      </w:pPr>
      <w:rPr>
        <w:rFonts w:ascii="Symbol" w:hAnsi="Symbol" w:hint="default"/>
      </w:rPr>
    </w:lvl>
    <w:lvl w:ilvl="1" w:tplc="041F0003">
      <w:start w:val="1"/>
      <w:numFmt w:val="bullet"/>
      <w:lvlText w:val="o"/>
      <w:lvlJc w:val="left"/>
      <w:pPr>
        <w:ind w:left="2148" w:hanging="360"/>
      </w:pPr>
      <w:rPr>
        <w:rFonts w:ascii="Courier New" w:hAnsi="Courier New" w:cs="Courier New" w:hint="default"/>
      </w:rPr>
    </w:lvl>
    <w:lvl w:ilvl="2" w:tplc="041F0005">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5">
    <w:nsid w:val="32B050CF"/>
    <w:multiLevelType w:val="multilevel"/>
    <w:tmpl w:val="CB9CB4BC"/>
    <w:lvl w:ilvl="0">
      <w:start w:val="1"/>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16">
    <w:nsid w:val="38BE1C3D"/>
    <w:multiLevelType w:val="hybridMultilevel"/>
    <w:tmpl w:val="1ABE386C"/>
    <w:lvl w:ilvl="0" w:tplc="041F000B">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7">
    <w:nsid w:val="3CF84984"/>
    <w:multiLevelType w:val="hybridMultilevel"/>
    <w:tmpl w:val="2174DD8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D855A76"/>
    <w:multiLevelType w:val="hybridMultilevel"/>
    <w:tmpl w:val="9F6A4EA8"/>
    <w:lvl w:ilvl="0" w:tplc="041F0001">
      <w:start w:val="1"/>
      <w:numFmt w:val="bullet"/>
      <w:lvlText w:val=""/>
      <w:lvlJc w:val="left"/>
      <w:pPr>
        <w:ind w:left="1855" w:hanging="360"/>
      </w:pPr>
      <w:rPr>
        <w:rFonts w:ascii="Symbol" w:hAnsi="Symbol" w:hint="default"/>
      </w:rPr>
    </w:lvl>
    <w:lvl w:ilvl="1" w:tplc="041F0003">
      <w:start w:val="1"/>
      <w:numFmt w:val="bullet"/>
      <w:lvlText w:val="o"/>
      <w:lvlJc w:val="left"/>
      <w:pPr>
        <w:ind w:left="2575" w:hanging="360"/>
      </w:pPr>
      <w:rPr>
        <w:rFonts w:ascii="Courier New" w:hAnsi="Courier New" w:cs="Courier New" w:hint="default"/>
      </w:rPr>
    </w:lvl>
    <w:lvl w:ilvl="2" w:tplc="041F0005">
      <w:start w:val="1"/>
      <w:numFmt w:val="bullet"/>
      <w:lvlText w:val=""/>
      <w:lvlJc w:val="left"/>
      <w:pPr>
        <w:ind w:left="3295" w:hanging="360"/>
      </w:pPr>
      <w:rPr>
        <w:rFonts w:ascii="Wingdings" w:hAnsi="Wingdings" w:hint="default"/>
      </w:rPr>
    </w:lvl>
    <w:lvl w:ilvl="3" w:tplc="041F0001" w:tentative="1">
      <w:start w:val="1"/>
      <w:numFmt w:val="bullet"/>
      <w:lvlText w:val=""/>
      <w:lvlJc w:val="left"/>
      <w:pPr>
        <w:ind w:left="4015" w:hanging="360"/>
      </w:pPr>
      <w:rPr>
        <w:rFonts w:ascii="Symbol" w:hAnsi="Symbol" w:hint="default"/>
      </w:rPr>
    </w:lvl>
    <w:lvl w:ilvl="4" w:tplc="041F0003" w:tentative="1">
      <w:start w:val="1"/>
      <w:numFmt w:val="bullet"/>
      <w:lvlText w:val="o"/>
      <w:lvlJc w:val="left"/>
      <w:pPr>
        <w:ind w:left="4735" w:hanging="360"/>
      </w:pPr>
      <w:rPr>
        <w:rFonts w:ascii="Courier New" w:hAnsi="Courier New" w:cs="Courier New" w:hint="default"/>
      </w:rPr>
    </w:lvl>
    <w:lvl w:ilvl="5" w:tplc="041F0005" w:tentative="1">
      <w:start w:val="1"/>
      <w:numFmt w:val="bullet"/>
      <w:lvlText w:val=""/>
      <w:lvlJc w:val="left"/>
      <w:pPr>
        <w:ind w:left="5455" w:hanging="360"/>
      </w:pPr>
      <w:rPr>
        <w:rFonts w:ascii="Wingdings" w:hAnsi="Wingdings" w:hint="default"/>
      </w:rPr>
    </w:lvl>
    <w:lvl w:ilvl="6" w:tplc="041F0001" w:tentative="1">
      <w:start w:val="1"/>
      <w:numFmt w:val="bullet"/>
      <w:lvlText w:val=""/>
      <w:lvlJc w:val="left"/>
      <w:pPr>
        <w:ind w:left="6175" w:hanging="360"/>
      </w:pPr>
      <w:rPr>
        <w:rFonts w:ascii="Symbol" w:hAnsi="Symbol" w:hint="default"/>
      </w:rPr>
    </w:lvl>
    <w:lvl w:ilvl="7" w:tplc="041F0003" w:tentative="1">
      <w:start w:val="1"/>
      <w:numFmt w:val="bullet"/>
      <w:lvlText w:val="o"/>
      <w:lvlJc w:val="left"/>
      <w:pPr>
        <w:ind w:left="6895" w:hanging="360"/>
      </w:pPr>
      <w:rPr>
        <w:rFonts w:ascii="Courier New" w:hAnsi="Courier New" w:cs="Courier New" w:hint="default"/>
      </w:rPr>
    </w:lvl>
    <w:lvl w:ilvl="8" w:tplc="041F0005" w:tentative="1">
      <w:start w:val="1"/>
      <w:numFmt w:val="bullet"/>
      <w:lvlText w:val=""/>
      <w:lvlJc w:val="left"/>
      <w:pPr>
        <w:ind w:left="7615" w:hanging="360"/>
      </w:pPr>
      <w:rPr>
        <w:rFonts w:ascii="Wingdings" w:hAnsi="Wingdings" w:hint="default"/>
      </w:rPr>
    </w:lvl>
  </w:abstractNum>
  <w:abstractNum w:abstractNumId="19">
    <w:nsid w:val="3DFF2F25"/>
    <w:multiLevelType w:val="hybridMultilevel"/>
    <w:tmpl w:val="9AC88684"/>
    <w:lvl w:ilvl="0" w:tplc="2CF4F49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36E1C9A"/>
    <w:multiLevelType w:val="hybridMultilevel"/>
    <w:tmpl w:val="0DF007E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447214C3"/>
    <w:multiLevelType w:val="multilevel"/>
    <w:tmpl w:val="E1947E22"/>
    <w:lvl w:ilvl="0">
      <w:start w:val="1"/>
      <w:numFmt w:val="decimal"/>
      <w:lvlText w:val="%1."/>
      <w:lvlJc w:val="left"/>
      <w:pPr>
        <w:ind w:left="644"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nsid w:val="469742BA"/>
    <w:multiLevelType w:val="hybridMultilevel"/>
    <w:tmpl w:val="2608556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4A0A3488"/>
    <w:multiLevelType w:val="hybridMultilevel"/>
    <w:tmpl w:val="289063C4"/>
    <w:lvl w:ilvl="0" w:tplc="041F000D">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A7A7604"/>
    <w:multiLevelType w:val="hybridMultilevel"/>
    <w:tmpl w:val="ED56BA46"/>
    <w:lvl w:ilvl="0" w:tplc="3D9C1888">
      <w:start w:val="1"/>
      <w:numFmt w:val="lowerLetter"/>
      <w:lvlText w:val="%1."/>
      <w:lvlJc w:val="left"/>
      <w:pPr>
        <w:ind w:left="420" w:hanging="360"/>
      </w:pPr>
      <w:rPr>
        <w:rFonts w:hint="default"/>
      </w:rPr>
    </w:lvl>
    <w:lvl w:ilvl="1" w:tplc="041F0019">
      <w:start w:val="1"/>
      <w:numFmt w:val="lowerLetter"/>
      <w:lvlText w:val="%2."/>
      <w:lvlJc w:val="left"/>
      <w:pPr>
        <w:ind w:left="1140" w:hanging="360"/>
      </w:pPr>
    </w:lvl>
    <w:lvl w:ilvl="2" w:tplc="041F001B">
      <w:start w:val="1"/>
      <w:numFmt w:val="lowerRoman"/>
      <w:lvlText w:val="%3."/>
      <w:lvlJc w:val="right"/>
      <w:pPr>
        <w:ind w:left="1860" w:hanging="180"/>
      </w:pPr>
    </w:lvl>
    <w:lvl w:ilvl="3" w:tplc="041F000F">
      <w:start w:val="1"/>
      <w:numFmt w:val="decimal"/>
      <w:lvlText w:val="%4."/>
      <w:lvlJc w:val="left"/>
      <w:pPr>
        <w:ind w:left="360" w:hanging="360"/>
      </w:pPr>
    </w:lvl>
    <w:lvl w:ilvl="4" w:tplc="041F0019">
      <w:start w:val="1"/>
      <w:numFmt w:val="lowerLetter"/>
      <w:lvlText w:val="%5."/>
      <w:lvlJc w:val="left"/>
      <w:pPr>
        <w:ind w:left="3300" w:hanging="360"/>
      </w:pPr>
    </w:lvl>
    <w:lvl w:ilvl="5" w:tplc="041F001B">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25">
    <w:nsid w:val="4C0108E4"/>
    <w:multiLevelType w:val="hybridMultilevel"/>
    <w:tmpl w:val="28468B50"/>
    <w:lvl w:ilvl="0" w:tplc="041F000B">
      <w:start w:val="1"/>
      <w:numFmt w:val="bullet"/>
      <w:lvlText w:val=""/>
      <w:lvlJc w:val="left"/>
      <w:pPr>
        <w:ind w:left="1440" w:hanging="360"/>
      </w:pPr>
      <w:rPr>
        <w:rFonts w:ascii="Wingdings" w:hAnsi="Wingdings" w:hint="default"/>
      </w:rPr>
    </w:lvl>
    <w:lvl w:ilvl="1" w:tplc="041F000F">
      <w:start w:val="1"/>
      <w:numFmt w:val="decimal"/>
      <w:lvlText w:val="%2."/>
      <w:lvlJc w:val="left"/>
      <w:pPr>
        <w:ind w:left="2160" w:hanging="360"/>
      </w:pPr>
      <w:rPr>
        <w:rFonts w:hint="default"/>
      </w:rPr>
    </w:lvl>
    <w:lvl w:ilvl="2" w:tplc="041F0005">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6">
    <w:nsid w:val="4C115C48"/>
    <w:multiLevelType w:val="hybridMultilevel"/>
    <w:tmpl w:val="9B3232FA"/>
    <w:lvl w:ilvl="0" w:tplc="041F000B">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7">
    <w:nsid w:val="4E6540D2"/>
    <w:multiLevelType w:val="hybridMultilevel"/>
    <w:tmpl w:val="02C6B718"/>
    <w:lvl w:ilvl="0" w:tplc="B3A2BE3C">
      <w:start w:val="1"/>
      <w:numFmt w:val="decimal"/>
      <w:lvlText w:val="%1."/>
      <w:lvlJc w:val="left"/>
      <w:pPr>
        <w:ind w:left="644" w:hanging="360"/>
      </w:pPr>
      <w:rPr>
        <w:i w:val="0"/>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2BB0ACC"/>
    <w:multiLevelType w:val="hybridMultilevel"/>
    <w:tmpl w:val="CDD87C18"/>
    <w:lvl w:ilvl="0" w:tplc="041F0017">
      <w:start w:val="1"/>
      <w:numFmt w:val="lowerLetter"/>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30B1350"/>
    <w:multiLevelType w:val="hybridMultilevel"/>
    <w:tmpl w:val="29AE68B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536F1E1C"/>
    <w:multiLevelType w:val="multilevel"/>
    <w:tmpl w:val="C06435D6"/>
    <w:lvl w:ilvl="0">
      <w:start w:val="2"/>
      <w:numFmt w:val="decimal"/>
      <w:lvlText w:val="%1."/>
      <w:lvlJc w:val="left"/>
      <w:pPr>
        <w:ind w:left="360" w:hanging="360"/>
      </w:pPr>
      <w:rPr>
        <w:rFonts w:hint="default"/>
      </w:rPr>
    </w:lvl>
    <w:lvl w:ilvl="1">
      <w:start w:val="4"/>
      <w:numFmt w:val="decimal"/>
      <w:lvlText w:val="%1.%2."/>
      <w:lvlJc w:val="left"/>
      <w:pPr>
        <w:ind w:left="1788" w:hanging="360"/>
      </w:pPr>
      <w:rPr>
        <w:rFonts w:hint="default"/>
      </w:rPr>
    </w:lvl>
    <w:lvl w:ilvl="2">
      <w:start w:val="1"/>
      <w:numFmt w:val="decimal"/>
      <w:lvlText w:val="%1.%2.%3."/>
      <w:lvlJc w:val="left"/>
      <w:pPr>
        <w:ind w:left="3576" w:hanging="720"/>
      </w:pPr>
      <w:rPr>
        <w:rFonts w:hint="default"/>
      </w:rPr>
    </w:lvl>
    <w:lvl w:ilvl="3">
      <w:start w:val="1"/>
      <w:numFmt w:val="decimal"/>
      <w:lvlText w:val="%1.%2.%3.%4."/>
      <w:lvlJc w:val="left"/>
      <w:pPr>
        <w:ind w:left="5004" w:hanging="72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220" w:hanging="1080"/>
      </w:pPr>
      <w:rPr>
        <w:rFonts w:hint="default"/>
      </w:rPr>
    </w:lvl>
    <w:lvl w:ilvl="6">
      <w:start w:val="1"/>
      <w:numFmt w:val="decimal"/>
      <w:lvlText w:val="%1.%2.%3.%4.%5.%6.%7."/>
      <w:lvlJc w:val="left"/>
      <w:pPr>
        <w:ind w:left="10008" w:hanging="1440"/>
      </w:pPr>
      <w:rPr>
        <w:rFonts w:hint="default"/>
      </w:rPr>
    </w:lvl>
    <w:lvl w:ilvl="7">
      <w:start w:val="1"/>
      <w:numFmt w:val="decimal"/>
      <w:lvlText w:val="%1.%2.%3.%4.%5.%6.%7.%8."/>
      <w:lvlJc w:val="left"/>
      <w:pPr>
        <w:ind w:left="11436" w:hanging="1440"/>
      </w:pPr>
      <w:rPr>
        <w:rFonts w:hint="default"/>
      </w:rPr>
    </w:lvl>
    <w:lvl w:ilvl="8">
      <w:start w:val="1"/>
      <w:numFmt w:val="decimal"/>
      <w:lvlText w:val="%1.%2.%3.%4.%5.%6.%7.%8.%9."/>
      <w:lvlJc w:val="left"/>
      <w:pPr>
        <w:ind w:left="13224" w:hanging="1800"/>
      </w:pPr>
      <w:rPr>
        <w:rFonts w:hint="default"/>
      </w:rPr>
    </w:lvl>
  </w:abstractNum>
  <w:abstractNum w:abstractNumId="31">
    <w:nsid w:val="58446402"/>
    <w:multiLevelType w:val="hybridMultilevel"/>
    <w:tmpl w:val="C9C894B6"/>
    <w:lvl w:ilvl="0" w:tplc="041F0001">
      <w:start w:val="1"/>
      <w:numFmt w:val="bullet"/>
      <w:lvlText w:val=""/>
      <w:lvlJc w:val="left"/>
      <w:pPr>
        <w:ind w:left="1906" w:hanging="360"/>
      </w:pPr>
      <w:rPr>
        <w:rFonts w:ascii="Symbol" w:hAnsi="Symbol" w:hint="default"/>
      </w:rPr>
    </w:lvl>
    <w:lvl w:ilvl="1" w:tplc="041F0003">
      <w:start w:val="1"/>
      <w:numFmt w:val="bullet"/>
      <w:lvlText w:val="o"/>
      <w:lvlJc w:val="left"/>
      <w:pPr>
        <w:ind w:left="2626" w:hanging="360"/>
      </w:pPr>
      <w:rPr>
        <w:rFonts w:ascii="Courier New" w:hAnsi="Courier New" w:cs="Courier New" w:hint="default"/>
      </w:rPr>
    </w:lvl>
    <w:lvl w:ilvl="2" w:tplc="041F0005" w:tentative="1">
      <w:start w:val="1"/>
      <w:numFmt w:val="bullet"/>
      <w:lvlText w:val=""/>
      <w:lvlJc w:val="left"/>
      <w:pPr>
        <w:ind w:left="3346" w:hanging="360"/>
      </w:pPr>
      <w:rPr>
        <w:rFonts w:ascii="Wingdings" w:hAnsi="Wingdings" w:hint="default"/>
      </w:rPr>
    </w:lvl>
    <w:lvl w:ilvl="3" w:tplc="041F0001" w:tentative="1">
      <w:start w:val="1"/>
      <w:numFmt w:val="bullet"/>
      <w:lvlText w:val=""/>
      <w:lvlJc w:val="left"/>
      <w:pPr>
        <w:ind w:left="4066" w:hanging="360"/>
      </w:pPr>
      <w:rPr>
        <w:rFonts w:ascii="Symbol" w:hAnsi="Symbol" w:hint="default"/>
      </w:rPr>
    </w:lvl>
    <w:lvl w:ilvl="4" w:tplc="041F0003" w:tentative="1">
      <w:start w:val="1"/>
      <w:numFmt w:val="bullet"/>
      <w:lvlText w:val="o"/>
      <w:lvlJc w:val="left"/>
      <w:pPr>
        <w:ind w:left="4786" w:hanging="360"/>
      </w:pPr>
      <w:rPr>
        <w:rFonts w:ascii="Courier New" w:hAnsi="Courier New" w:cs="Courier New" w:hint="default"/>
      </w:rPr>
    </w:lvl>
    <w:lvl w:ilvl="5" w:tplc="041F0005" w:tentative="1">
      <w:start w:val="1"/>
      <w:numFmt w:val="bullet"/>
      <w:lvlText w:val=""/>
      <w:lvlJc w:val="left"/>
      <w:pPr>
        <w:ind w:left="5506" w:hanging="360"/>
      </w:pPr>
      <w:rPr>
        <w:rFonts w:ascii="Wingdings" w:hAnsi="Wingdings" w:hint="default"/>
      </w:rPr>
    </w:lvl>
    <w:lvl w:ilvl="6" w:tplc="041F0001" w:tentative="1">
      <w:start w:val="1"/>
      <w:numFmt w:val="bullet"/>
      <w:lvlText w:val=""/>
      <w:lvlJc w:val="left"/>
      <w:pPr>
        <w:ind w:left="6226" w:hanging="360"/>
      </w:pPr>
      <w:rPr>
        <w:rFonts w:ascii="Symbol" w:hAnsi="Symbol" w:hint="default"/>
      </w:rPr>
    </w:lvl>
    <w:lvl w:ilvl="7" w:tplc="041F0003" w:tentative="1">
      <w:start w:val="1"/>
      <w:numFmt w:val="bullet"/>
      <w:lvlText w:val="o"/>
      <w:lvlJc w:val="left"/>
      <w:pPr>
        <w:ind w:left="6946" w:hanging="360"/>
      </w:pPr>
      <w:rPr>
        <w:rFonts w:ascii="Courier New" w:hAnsi="Courier New" w:cs="Courier New" w:hint="default"/>
      </w:rPr>
    </w:lvl>
    <w:lvl w:ilvl="8" w:tplc="041F0005" w:tentative="1">
      <w:start w:val="1"/>
      <w:numFmt w:val="bullet"/>
      <w:lvlText w:val=""/>
      <w:lvlJc w:val="left"/>
      <w:pPr>
        <w:ind w:left="7666" w:hanging="360"/>
      </w:pPr>
      <w:rPr>
        <w:rFonts w:ascii="Wingdings" w:hAnsi="Wingdings" w:hint="default"/>
      </w:rPr>
    </w:lvl>
  </w:abstractNum>
  <w:abstractNum w:abstractNumId="32">
    <w:nsid w:val="5C7C571C"/>
    <w:multiLevelType w:val="multilevel"/>
    <w:tmpl w:val="16F63AEA"/>
    <w:lvl w:ilvl="0">
      <w:start w:val="1"/>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nsid w:val="5E6C1955"/>
    <w:multiLevelType w:val="hybridMultilevel"/>
    <w:tmpl w:val="09E0217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66CE2F84"/>
    <w:multiLevelType w:val="hybridMultilevel"/>
    <w:tmpl w:val="4AF63102"/>
    <w:lvl w:ilvl="0" w:tplc="041F0001">
      <w:start w:val="1"/>
      <w:numFmt w:val="bullet"/>
      <w:lvlText w:val=""/>
      <w:lvlJc w:val="left"/>
      <w:pPr>
        <w:ind w:left="1194" w:hanging="360"/>
      </w:pPr>
      <w:rPr>
        <w:rFonts w:ascii="Symbol" w:hAnsi="Symbol" w:hint="default"/>
      </w:rPr>
    </w:lvl>
    <w:lvl w:ilvl="1" w:tplc="041F0003">
      <w:start w:val="1"/>
      <w:numFmt w:val="bullet"/>
      <w:lvlText w:val="o"/>
      <w:lvlJc w:val="left"/>
      <w:pPr>
        <w:ind w:left="1914" w:hanging="360"/>
      </w:pPr>
      <w:rPr>
        <w:rFonts w:ascii="Courier New" w:hAnsi="Courier New" w:cs="Courier New" w:hint="default"/>
      </w:rPr>
    </w:lvl>
    <w:lvl w:ilvl="2" w:tplc="041F0005">
      <w:start w:val="1"/>
      <w:numFmt w:val="bullet"/>
      <w:lvlText w:val=""/>
      <w:lvlJc w:val="left"/>
      <w:pPr>
        <w:ind w:left="2634" w:hanging="360"/>
      </w:pPr>
      <w:rPr>
        <w:rFonts w:ascii="Wingdings" w:hAnsi="Wingdings" w:hint="default"/>
      </w:rPr>
    </w:lvl>
    <w:lvl w:ilvl="3" w:tplc="041F0001" w:tentative="1">
      <w:start w:val="1"/>
      <w:numFmt w:val="bullet"/>
      <w:lvlText w:val=""/>
      <w:lvlJc w:val="left"/>
      <w:pPr>
        <w:ind w:left="3354" w:hanging="360"/>
      </w:pPr>
      <w:rPr>
        <w:rFonts w:ascii="Symbol" w:hAnsi="Symbol" w:hint="default"/>
      </w:rPr>
    </w:lvl>
    <w:lvl w:ilvl="4" w:tplc="041F0003" w:tentative="1">
      <w:start w:val="1"/>
      <w:numFmt w:val="bullet"/>
      <w:lvlText w:val="o"/>
      <w:lvlJc w:val="left"/>
      <w:pPr>
        <w:ind w:left="4074" w:hanging="360"/>
      </w:pPr>
      <w:rPr>
        <w:rFonts w:ascii="Courier New" w:hAnsi="Courier New" w:cs="Courier New" w:hint="default"/>
      </w:rPr>
    </w:lvl>
    <w:lvl w:ilvl="5" w:tplc="041F0005" w:tentative="1">
      <w:start w:val="1"/>
      <w:numFmt w:val="bullet"/>
      <w:lvlText w:val=""/>
      <w:lvlJc w:val="left"/>
      <w:pPr>
        <w:ind w:left="4794" w:hanging="360"/>
      </w:pPr>
      <w:rPr>
        <w:rFonts w:ascii="Wingdings" w:hAnsi="Wingdings" w:hint="default"/>
      </w:rPr>
    </w:lvl>
    <w:lvl w:ilvl="6" w:tplc="041F0001" w:tentative="1">
      <w:start w:val="1"/>
      <w:numFmt w:val="bullet"/>
      <w:lvlText w:val=""/>
      <w:lvlJc w:val="left"/>
      <w:pPr>
        <w:ind w:left="5514" w:hanging="360"/>
      </w:pPr>
      <w:rPr>
        <w:rFonts w:ascii="Symbol" w:hAnsi="Symbol" w:hint="default"/>
      </w:rPr>
    </w:lvl>
    <w:lvl w:ilvl="7" w:tplc="041F0003" w:tentative="1">
      <w:start w:val="1"/>
      <w:numFmt w:val="bullet"/>
      <w:lvlText w:val="o"/>
      <w:lvlJc w:val="left"/>
      <w:pPr>
        <w:ind w:left="6234" w:hanging="360"/>
      </w:pPr>
      <w:rPr>
        <w:rFonts w:ascii="Courier New" w:hAnsi="Courier New" w:cs="Courier New" w:hint="default"/>
      </w:rPr>
    </w:lvl>
    <w:lvl w:ilvl="8" w:tplc="041F0005" w:tentative="1">
      <w:start w:val="1"/>
      <w:numFmt w:val="bullet"/>
      <w:lvlText w:val=""/>
      <w:lvlJc w:val="left"/>
      <w:pPr>
        <w:ind w:left="6954" w:hanging="360"/>
      </w:pPr>
      <w:rPr>
        <w:rFonts w:ascii="Wingdings" w:hAnsi="Wingdings" w:hint="default"/>
      </w:rPr>
    </w:lvl>
  </w:abstractNum>
  <w:abstractNum w:abstractNumId="35">
    <w:nsid w:val="6D29016A"/>
    <w:multiLevelType w:val="hybridMultilevel"/>
    <w:tmpl w:val="D0AA9A8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71423CC2"/>
    <w:multiLevelType w:val="hybridMultilevel"/>
    <w:tmpl w:val="350EE38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7227211F"/>
    <w:multiLevelType w:val="hybridMultilevel"/>
    <w:tmpl w:val="A3AC7210"/>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8">
    <w:nsid w:val="72946BAF"/>
    <w:multiLevelType w:val="multilevel"/>
    <w:tmpl w:val="D3D085CA"/>
    <w:lvl w:ilvl="0">
      <w:start w:val="1"/>
      <w:numFmt w:val="decimal"/>
      <w:lvlText w:val="%1."/>
      <w:lvlJc w:val="left"/>
      <w:pPr>
        <w:ind w:left="360" w:hanging="360"/>
      </w:pPr>
      <w:rPr>
        <w:rFonts w:hint="default"/>
      </w:rPr>
    </w:lvl>
    <w:lvl w:ilvl="1">
      <w:start w:val="6"/>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39">
    <w:nsid w:val="73F01D57"/>
    <w:multiLevelType w:val="hybridMultilevel"/>
    <w:tmpl w:val="19AE695E"/>
    <w:lvl w:ilvl="0" w:tplc="B6985FF2">
      <w:start w:val="1"/>
      <w:numFmt w:val="lowerLetter"/>
      <w:lvlText w:val="%1)"/>
      <w:lvlJc w:val="left"/>
      <w:pPr>
        <w:ind w:left="1068" w:hanging="360"/>
      </w:pPr>
      <w:rPr>
        <w:rFonts w:hint="default"/>
        <w:b/>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40">
    <w:nsid w:val="74D5557E"/>
    <w:multiLevelType w:val="hybridMultilevel"/>
    <w:tmpl w:val="2EDC02A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nsid w:val="78104D13"/>
    <w:multiLevelType w:val="multilevel"/>
    <w:tmpl w:val="372C14C2"/>
    <w:lvl w:ilvl="0">
      <w:start w:val="1"/>
      <w:numFmt w:val="decimal"/>
      <w:lvlText w:val="%1."/>
      <w:lvlJc w:val="left"/>
      <w:pPr>
        <w:ind w:left="540" w:hanging="540"/>
      </w:pPr>
      <w:rPr>
        <w:rFonts w:hint="default"/>
      </w:rPr>
    </w:lvl>
    <w:lvl w:ilvl="1">
      <w:start w:val="2"/>
      <w:numFmt w:val="decimal"/>
      <w:lvlText w:val="%1.%2."/>
      <w:lvlJc w:val="left"/>
      <w:pPr>
        <w:ind w:left="1497" w:hanging="540"/>
      </w:pPr>
      <w:rPr>
        <w:rFonts w:hint="default"/>
      </w:rPr>
    </w:lvl>
    <w:lvl w:ilvl="2">
      <w:start w:val="1"/>
      <w:numFmt w:val="decimal"/>
      <w:lvlText w:val="%1.%2.%3."/>
      <w:lvlJc w:val="left"/>
      <w:pPr>
        <w:ind w:left="2634" w:hanging="720"/>
      </w:pPr>
      <w:rPr>
        <w:rFonts w:hint="default"/>
      </w:rPr>
    </w:lvl>
    <w:lvl w:ilvl="3">
      <w:start w:val="1"/>
      <w:numFmt w:val="decimal"/>
      <w:lvlText w:val="%1.%2.%3.%4."/>
      <w:lvlJc w:val="left"/>
      <w:pPr>
        <w:ind w:left="3591" w:hanging="720"/>
      </w:pPr>
      <w:rPr>
        <w:rFonts w:hint="default"/>
      </w:rPr>
    </w:lvl>
    <w:lvl w:ilvl="4">
      <w:start w:val="1"/>
      <w:numFmt w:val="decimal"/>
      <w:lvlText w:val="%1.%2.%3.%4.%5."/>
      <w:lvlJc w:val="left"/>
      <w:pPr>
        <w:ind w:left="4908" w:hanging="1080"/>
      </w:pPr>
      <w:rPr>
        <w:rFonts w:hint="default"/>
      </w:rPr>
    </w:lvl>
    <w:lvl w:ilvl="5">
      <w:start w:val="1"/>
      <w:numFmt w:val="decimal"/>
      <w:lvlText w:val="%1.%2.%3.%4.%5.%6."/>
      <w:lvlJc w:val="left"/>
      <w:pPr>
        <w:ind w:left="5865" w:hanging="1080"/>
      </w:pPr>
      <w:rPr>
        <w:rFonts w:hint="default"/>
      </w:rPr>
    </w:lvl>
    <w:lvl w:ilvl="6">
      <w:start w:val="1"/>
      <w:numFmt w:val="decimal"/>
      <w:lvlText w:val="%1.%2.%3.%4.%5.%6.%7."/>
      <w:lvlJc w:val="left"/>
      <w:pPr>
        <w:ind w:left="7182" w:hanging="1440"/>
      </w:pPr>
      <w:rPr>
        <w:rFonts w:hint="default"/>
      </w:rPr>
    </w:lvl>
    <w:lvl w:ilvl="7">
      <w:start w:val="1"/>
      <w:numFmt w:val="decimal"/>
      <w:lvlText w:val="%1.%2.%3.%4.%5.%6.%7.%8."/>
      <w:lvlJc w:val="left"/>
      <w:pPr>
        <w:ind w:left="8139" w:hanging="1440"/>
      </w:pPr>
      <w:rPr>
        <w:rFonts w:hint="default"/>
      </w:rPr>
    </w:lvl>
    <w:lvl w:ilvl="8">
      <w:start w:val="1"/>
      <w:numFmt w:val="decimal"/>
      <w:lvlText w:val="%1.%2.%3.%4.%5.%6.%7.%8.%9."/>
      <w:lvlJc w:val="left"/>
      <w:pPr>
        <w:ind w:left="9456" w:hanging="1800"/>
      </w:pPr>
      <w:rPr>
        <w:rFonts w:hint="default"/>
      </w:rPr>
    </w:lvl>
  </w:abstractNum>
  <w:num w:numId="1">
    <w:abstractNumId w:val="13"/>
  </w:num>
  <w:num w:numId="2">
    <w:abstractNumId w:val="24"/>
  </w:num>
  <w:num w:numId="3">
    <w:abstractNumId w:val="34"/>
  </w:num>
  <w:num w:numId="4">
    <w:abstractNumId w:val="14"/>
  </w:num>
  <w:num w:numId="5">
    <w:abstractNumId w:val="18"/>
  </w:num>
  <w:num w:numId="6">
    <w:abstractNumId w:val="31"/>
  </w:num>
  <w:num w:numId="7">
    <w:abstractNumId w:val="9"/>
  </w:num>
  <w:num w:numId="8">
    <w:abstractNumId w:val="39"/>
  </w:num>
  <w:num w:numId="9">
    <w:abstractNumId w:val="28"/>
  </w:num>
  <w:num w:numId="10">
    <w:abstractNumId w:val="26"/>
  </w:num>
  <w:num w:numId="11">
    <w:abstractNumId w:val="25"/>
  </w:num>
  <w:num w:numId="12">
    <w:abstractNumId w:val="16"/>
  </w:num>
  <w:num w:numId="13">
    <w:abstractNumId w:val="4"/>
  </w:num>
  <w:num w:numId="14">
    <w:abstractNumId w:val="40"/>
  </w:num>
  <w:num w:numId="15">
    <w:abstractNumId w:val="1"/>
  </w:num>
  <w:num w:numId="16">
    <w:abstractNumId w:val="36"/>
  </w:num>
  <w:num w:numId="17">
    <w:abstractNumId w:val="7"/>
  </w:num>
  <w:num w:numId="18">
    <w:abstractNumId w:val="33"/>
  </w:num>
  <w:num w:numId="19">
    <w:abstractNumId w:val="10"/>
  </w:num>
  <w:num w:numId="20">
    <w:abstractNumId w:val="23"/>
  </w:num>
  <w:num w:numId="21">
    <w:abstractNumId w:val="8"/>
  </w:num>
  <w:num w:numId="22">
    <w:abstractNumId w:val="6"/>
  </w:num>
  <w:num w:numId="23">
    <w:abstractNumId w:val="17"/>
  </w:num>
  <w:num w:numId="24">
    <w:abstractNumId w:val="20"/>
  </w:num>
  <w:num w:numId="25">
    <w:abstractNumId w:val="5"/>
  </w:num>
  <w:num w:numId="26">
    <w:abstractNumId w:val="37"/>
  </w:num>
  <w:num w:numId="27">
    <w:abstractNumId w:val="29"/>
  </w:num>
  <w:num w:numId="28">
    <w:abstractNumId w:val="35"/>
  </w:num>
  <w:num w:numId="29">
    <w:abstractNumId w:val="2"/>
  </w:num>
  <w:num w:numId="30">
    <w:abstractNumId w:val="19"/>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num>
  <w:num w:numId="33">
    <w:abstractNumId w:val="27"/>
  </w:num>
  <w:num w:numId="34">
    <w:abstractNumId w:val="21"/>
  </w:num>
  <w:num w:numId="35">
    <w:abstractNumId w:val="22"/>
  </w:num>
  <w:num w:numId="36">
    <w:abstractNumId w:val="32"/>
  </w:num>
  <w:num w:numId="37">
    <w:abstractNumId w:val="38"/>
  </w:num>
  <w:num w:numId="38">
    <w:abstractNumId w:val="12"/>
  </w:num>
  <w:num w:numId="39">
    <w:abstractNumId w:val="30"/>
  </w:num>
  <w:num w:numId="40">
    <w:abstractNumId w:val="3"/>
  </w:num>
  <w:num w:numId="41">
    <w:abstractNumId w:val="11"/>
  </w:num>
  <w:num w:numId="42">
    <w:abstractNumId w:val="15"/>
  </w:num>
  <w:num w:numId="43">
    <w:abstractNumId w:val="4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3A32E6"/>
    <w:rsid w:val="00000830"/>
    <w:rsid w:val="00001AA1"/>
    <w:rsid w:val="00001E25"/>
    <w:rsid w:val="00002BCA"/>
    <w:rsid w:val="00002F03"/>
    <w:rsid w:val="00003E0C"/>
    <w:rsid w:val="000041AB"/>
    <w:rsid w:val="000048DA"/>
    <w:rsid w:val="0000732A"/>
    <w:rsid w:val="00010CEC"/>
    <w:rsid w:val="00011B76"/>
    <w:rsid w:val="000126DC"/>
    <w:rsid w:val="00014970"/>
    <w:rsid w:val="000153BE"/>
    <w:rsid w:val="00016338"/>
    <w:rsid w:val="00017670"/>
    <w:rsid w:val="00020A6C"/>
    <w:rsid w:val="0002157A"/>
    <w:rsid w:val="00021872"/>
    <w:rsid w:val="000222AA"/>
    <w:rsid w:val="0002270F"/>
    <w:rsid w:val="00022845"/>
    <w:rsid w:val="00022AF5"/>
    <w:rsid w:val="000240F1"/>
    <w:rsid w:val="0002479E"/>
    <w:rsid w:val="000306D9"/>
    <w:rsid w:val="00030AB6"/>
    <w:rsid w:val="00031E8E"/>
    <w:rsid w:val="000323AA"/>
    <w:rsid w:val="0003269A"/>
    <w:rsid w:val="00032768"/>
    <w:rsid w:val="00034A3C"/>
    <w:rsid w:val="00034F2C"/>
    <w:rsid w:val="00036A7E"/>
    <w:rsid w:val="000405D6"/>
    <w:rsid w:val="00040E80"/>
    <w:rsid w:val="0004155B"/>
    <w:rsid w:val="000417E9"/>
    <w:rsid w:val="00041B75"/>
    <w:rsid w:val="000423D3"/>
    <w:rsid w:val="000424BE"/>
    <w:rsid w:val="000429D7"/>
    <w:rsid w:val="00045380"/>
    <w:rsid w:val="00045B80"/>
    <w:rsid w:val="00046FCE"/>
    <w:rsid w:val="0005075D"/>
    <w:rsid w:val="000515CD"/>
    <w:rsid w:val="000516E8"/>
    <w:rsid w:val="000518D5"/>
    <w:rsid w:val="00051D37"/>
    <w:rsid w:val="00052CE2"/>
    <w:rsid w:val="00052FD6"/>
    <w:rsid w:val="000551DB"/>
    <w:rsid w:val="00056768"/>
    <w:rsid w:val="0005685B"/>
    <w:rsid w:val="000573C0"/>
    <w:rsid w:val="000612EF"/>
    <w:rsid w:val="0006376D"/>
    <w:rsid w:val="000649EF"/>
    <w:rsid w:val="00064E29"/>
    <w:rsid w:val="000658DC"/>
    <w:rsid w:val="00065C5E"/>
    <w:rsid w:val="00066931"/>
    <w:rsid w:val="00067B6A"/>
    <w:rsid w:val="0007094B"/>
    <w:rsid w:val="000734C8"/>
    <w:rsid w:val="000737F7"/>
    <w:rsid w:val="00074B91"/>
    <w:rsid w:val="000759FF"/>
    <w:rsid w:val="00075BEF"/>
    <w:rsid w:val="00075CA5"/>
    <w:rsid w:val="000777BB"/>
    <w:rsid w:val="0008080B"/>
    <w:rsid w:val="00080A4B"/>
    <w:rsid w:val="00080D88"/>
    <w:rsid w:val="000819E9"/>
    <w:rsid w:val="00082DBF"/>
    <w:rsid w:val="000846BE"/>
    <w:rsid w:val="00085184"/>
    <w:rsid w:val="00090281"/>
    <w:rsid w:val="0009068A"/>
    <w:rsid w:val="00091662"/>
    <w:rsid w:val="00091F5E"/>
    <w:rsid w:val="00093574"/>
    <w:rsid w:val="00093E66"/>
    <w:rsid w:val="00094FC1"/>
    <w:rsid w:val="00095023"/>
    <w:rsid w:val="000952C8"/>
    <w:rsid w:val="000A1332"/>
    <w:rsid w:val="000A20F1"/>
    <w:rsid w:val="000A2BFC"/>
    <w:rsid w:val="000A39B1"/>
    <w:rsid w:val="000A3E4D"/>
    <w:rsid w:val="000A3FCD"/>
    <w:rsid w:val="000A425A"/>
    <w:rsid w:val="000A4AC1"/>
    <w:rsid w:val="000A58CA"/>
    <w:rsid w:val="000A702E"/>
    <w:rsid w:val="000A7146"/>
    <w:rsid w:val="000A7D61"/>
    <w:rsid w:val="000B0D9E"/>
    <w:rsid w:val="000B157B"/>
    <w:rsid w:val="000B251C"/>
    <w:rsid w:val="000B4A69"/>
    <w:rsid w:val="000B4C72"/>
    <w:rsid w:val="000B5DB1"/>
    <w:rsid w:val="000B5DE2"/>
    <w:rsid w:val="000B6021"/>
    <w:rsid w:val="000B6256"/>
    <w:rsid w:val="000B6338"/>
    <w:rsid w:val="000B7887"/>
    <w:rsid w:val="000B78FF"/>
    <w:rsid w:val="000C03F6"/>
    <w:rsid w:val="000C08B9"/>
    <w:rsid w:val="000C0E5C"/>
    <w:rsid w:val="000C22AA"/>
    <w:rsid w:val="000C4251"/>
    <w:rsid w:val="000C4452"/>
    <w:rsid w:val="000C5AD2"/>
    <w:rsid w:val="000C6872"/>
    <w:rsid w:val="000C70B9"/>
    <w:rsid w:val="000C773E"/>
    <w:rsid w:val="000D2351"/>
    <w:rsid w:val="000D2732"/>
    <w:rsid w:val="000D3372"/>
    <w:rsid w:val="000D41D3"/>
    <w:rsid w:val="000D4634"/>
    <w:rsid w:val="000D60FB"/>
    <w:rsid w:val="000D6243"/>
    <w:rsid w:val="000D6CA3"/>
    <w:rsid w:val="000D7C3D"/>
    <w:rsid w:val="000E1210"/>
    <w:rsid w:val="000E199B"/>
    <w:rsid w:val="000E1A12"/>
    <w:rsid w:val="000E1D81"/>
    <w:rsid w:val="000E3B32"/>
    <w:rsid w:val="000E3B58"/>
    <w:rsid w:val="000E3BB9"/>
    <w:rsid w:val="000E3CE4"/>
    <w:rsid w:val="000E5D44"/>
    <w:rsid w:val="000E6254"/>
    <w:rsid w:val="000F1A33"/>
    <w:rsid w:val="000F3DA4"/>
    <w:rsid w:val="000F4A7C"/>
    <w:rsid w:val="000F5D7E"/>
    <w:rsid w:val="000F62DC"/>
    <w:rsid w:val="000F6710"/>
    <w:rsid w:val="000F6BAE"/>
    <w:rsid w:val="000F708C"/>
    <w:rsid w:val="00100B09"/>
    <w:rsid w:val="001010D4"/>
    <w:rsid w:val="0010198F"/>
    <w:rsid w:val="00102BF6"/>
    <w:rsid w:val="00103C6A"/>
    <w:rsid w:val="00103FD4"/>
    <w:rsid w:val="00104334"/>
    <w:rsid w:val="0010477A"/>
    <w:rsid w:val="00105305"/>
    <w:rsid w:val="00105BA6"/>
    <w:rsid w:val="001069F4"/>
    <w:rsid w:val="00106B76"/>
    <w:rsid w:val="001078AC"/>
    <w:rsid w:val="00107FED"/>
    <w:rsid w:val="00110B14"/>
    <w:rsid w:val="00111D56"/>
    <w:rsid w:val="00112A92"/>
    <w:rsid w:val="00112C1C"/>
    <w:rsid w:val="00112DA9"/>
    <w:rsid w:val="00113AB1"/>
    <w:rsid w:val="0011527D"/>
    <w:rsid w:val="00116DB6"/>
    <w:rsid w:val="00117369"/>
    <w:rsid w:val="00117621"/>
    <w:rsid w:val="001176CF"/>
    <w:rsid w:val="0012002C"/>
    <w:rsid w:val="0012036F"/>
    <w:rsid w:val="001209C7"/>
    <w:rsid w:val="00121CFB"/>
    <w:rsid w:val="001240C4"/>
    <w:rsid w:val="0012413A"/>
    <w:rsid w:val="001245C1"/>
    <w:rsid w:val="00124BA7"/>
    <w:rsid w:val="00124E77"/>
    <w:rsid w:val="00125EFB"/>
    <w:rsid w:val="00126256"/>
    <w:rsid w:val="001269E4"/>
    <w:rsid w:val="00126B09"/>
    <w:rsid w:val="00127557"/>
    <w:rsid w:val="00130EBC"/>
    <w:rsid w:val="001320BC"/>
    <w:rsid w:val="001325AF"/>
    <w:rsid w:val="001337F2"/>
    <w:rsid w:val="00135EBC"/>
    <w:rsid w:val="00136832"/>
    <w:rsid w:val="001376AD"/>
    <w:rsid w:val="00137B45"/>
    <w:rsid w:val="001430B6"/>
    <w:rsid w:val="001430FF"/>
    <w:rsid w:val="001433BF"/>
    <w:rsid w:val="00143D6E"/>
    <w:rsid w:val="00143E79"/>
    <w:rsid w:val="00145899"/>
    <w:rsid w:val="001476DE"/>
    <w:rsid w:val="00147F4B"/>
    <w:rsid w:val="00150619"/>
    <w:rsid w:val="0015272A"/>
    <w:rsid w:val="0015395B"/>
    <w:rsid w:val="00153D46"/>
    <w:rsid w:val="001542F0"/>
    <w:rsid w:val="001548CB"/>
    <w:rsid w:val="00155EC1"/>
    <w:rsid w:val="00157560"/>
    <w:rsid w:val="0016047D"/>
    <w:rsid w:val="00161B7B"/>
    <w:rsid w:val="00161EB3"/>
    <w:rsid w:val="001620DD"/>
    <w:rsid w:val="001641B2"/>
    <w:rsid w:val="001646D3"/>
    <w:rsid w:val="00164826"/>
    <w:rsid w:val="00164CB5"/>
    <w:rsid w:val="00164E67"/>
    <w:rsid w:val="00165AFC"/>
    <w:rsid w:val="001663CB"/>
    <w:rsid w:val="001665E6"/>
    <w:rsid w:val="001703E6"/>
    <w:rsid w:val="0017078A"/>
    <w:rsid w:val="0017096F"/>
    <w:rsid w:val="001731A5"/>
    <w:rsid w:val="0017362A"/>
    <w:rsid w:val="00173D3D"/>
    <w:rsid w:val="0017467E"/>
    <w:rsid w:val="00174EB9"/>
    <w:rsid w:val="0017524D"/>
    <w:rsid w:val="0017567B"/>
    <w:rsid w:val="001762E9"/>
    <w:rsid w:val="00176A7B"/>
    <w:rsid w:val="00176D4C"/>
    <w:rsid w:val="001804CE"/>
    <w:rsid w:val="001811EA"/>
    <w:rsid w:val="0018182C"/>
    <w:rsid w:val="00181A6B"/>
    <w:rsid w:val="0018311C"/>
    <w:rsid w:val="00183C98"/>
    <w:rsid w:val="001840BD"/>
    <w:rsid w:val="0018448D"/>
    <w:rsid w:val="001849CB"/>
    <w:rsid w:val="001900F8"/>
    <w:rsid w:val="00190629"/>
    <w:rsid w:val="00192274"/>
    <w:rsid w:val="00192832"/>
    <w:rsid w:val="00192B56"/>
    <w:rsid w:val="00193169"/>
    <w:rsid w:val="001931C0"/>
    <w:rsid w:val="00193EAD"/>
    <w:rsid w:val="001963C1"/>
    <w:rsid w:val="001969E0"/>
    <w:rsid w:val="001976BA"/>
    <w:rsid w:val="00197C8C"/>
    <w:rsid w:val="001A009E"/>
    <w:rsid w:val="001A03DE"/>
    <w:rsid w:val="001A0774"/>
    <w:rsid w:val="001A0802"/>
    <w:rsid w:val="001A1EA6"/>
    <w:rsid w:val="001A3BB4"/>
    <w:rsid w:val="001A4388"/>
    <w:rsid w:val="001A44B6"/>
    <w:rsid w:val="001A4C86"/>
    <w:rsid w:val="001A5293"/>
    <w:rsid w:val="001A62DD"/>
    <w:rsid w:val="001A642A"/>
    <w:rsid w:val="001B373D"/>
    <w:rsid w:val="001B3A8B"/>
    <w:rsid w:val="001B6778"/>
    <w:rsid w:val="001B6FC4"/>
    <w:rsid w:val="001B7332"/>
    <w:rsid w:val="001C0AED"/>
    <w:rsid w:val="001C12E9"/>
    <w:rsid w:val="001C2805"/>
    <w:rsid w:val="001C3F1C"/>
    <w:rsid w:val="001C47E6"/>
    <w:rsid w:val="001C4DB8"/>
    <w:rsid w:val="001C5370"/>
    <w:rsid w:val="001C58AE"/>
    <w:rsid w:val="001C5B18"/>
    <w:rsid w:val="001C7565"/>
    <w:rsid w:val="001D22DB"/>
    <w:rsid w:val="001D3196"/>
    <w:rsid w:val="001D345B"/>
    <w:rsid w:val="001D363F"/>
    <w:rsid w:val="001D5ABD"/>
    <w:rsid w:val="001D5D30"/>
    <w:rsid w:val="001D6D5C"/>
    <w:rsid w:val="001E0514"/>
    <w:rsid w:val="001E057E"/>
    <w:rsid w:val="001E0A78"/>
    <w:rsid w:val="001E4BAE"/>
    <w:rsid w:val="001E5E96"/>
    <w:rsid w:val="001E5F58"/>
    <w:rsid w:val="001E7328"/>
    <w:rsid w:val="001E74D1"/>
    <w:rsid w:val="001F0F9F"/>
    <w:rsid w:val="001F1205"/>
    <w:rsid w:val="001F1BFF"/>
    <w:rsid w:val="001F1C58"/>
    <w:rsid w:val="001F27D4"/>
    <w:rsid w:val="001F2BFB"/>
    <w:rsid w:val="001F37D1"/>
    <w:rsid w:val="001F3CB0"/>
    <w:rsid w:val="001F6C17"/>
    <w:rsid w:val="002008DB"/>
    <w:rsid w:val="002016E0"/>
    <w:rsid w:val="0020199B"/>
    <w:rsid w:val="00201EDD"/>
    <w:rsid w:val="0020270D"/>
    <w:rsid w:val="002035BE"/>
    <w:rsid w:val="00203FF8"/>
    <w:rsid w:val="00204700"/>
    <w:rsid w:val="00205565"/>
    <w:rsid w:val="00205E89"/>
    <w:rsid w:val="00206A4D"/>
    <w:rsid w:val="00210152"/>
    <w:rsid w:val="00213E2C"/>
    <w:rsid w:val="0021652E"/>
    <w:rsid w:val="00216531"/>
    <w:rsid w:val="00217143"/>
    <w:rsid w:val="00220EB4"/>
    <w:rsid w:val="002212E5"/>
    <w:rsid w:val="002212EC"/>
    <w:rsid w:val="00221CBB"/>
    <w:rsid w:val="00221F05"/>
    <w:rsid w:val="00223E66"/>
    <w:rsid w:val="002267B6"/>
    <w:rsid w:val="00227B8F"/>
    <w:rsid w:val="002325E5"/>
    <w:rsid w:val="0023268D"/>
    <w:rsid w:val="00234710"/>
    <w:rsid w:val="002348A3"/>
    <w:rsid w:val="00234FD1"/>
    <w:rsid w:val="002359BD"/>
    <w:rsid w:val="00235ABF"/>
    <w:rsid w:val="002365F4"/>
    <w:rsid w:val="00236FEE"/>
    <w:rsid w:val="002373DC"/>
    <w:rsid w:val="00237B2A"/>
    <w:rsid w:val="00237BE3"/>
    <w:rsid w:val="00237D18"/>
    <w:rsid w:val="002407C4"/>
    <w:rsid w:val="00243A03"/>
    <w:rsid w:val="002440E9"/>
    <w:rsid w:val="002441EE"/>
    <w:rsid w:val="0024501A"/>
    <w:rsid w:val="002451D9"/>
    <w:rsid w:val="002456E9"/>
    <w:rsid w:val="002460A7"/>
    <w:rsid w:val="00246B29"/>
    <w:rsid w:val="00246F74"/>
    <w:rsid w:val="00247F50"/>
    <w:rsid w:val="00251AA1"/>
    <w:rsid w:val="00252946"/>
    <w:rsid w:val="002533B1"/>
    <w:rsid w:val="00254258"/>
    <w:rsid w:val="002576D0"/>
    <w:rsid w:val="002577AD"/>
    <w:rsid w:val="002605DC"/>
    <w:rsid w:val="002609EB"/>
    <w:rsid w:val="00261AC1"/>
    <w:rsid w:val="002625E8"/>
    <w:rsid w:val="00263E63"/>
    <w:rsid w:val="0026438C"/>
    <w:rsid w:val="00265970"/>
    <w:rsid w:val="00265BFC"/>
    <w:rsid w:val="00266EA0"/>
    <w:rsid w:val="00267346"/>
    <w:rsid w:val="00267389"/>
    <w:rsid w:val="002711C7"/>
    <w:rsid w:val="00273163"/>
    <w:rsid w:val="002742D3"/>
    <w:rsid w:val="002745FB"/>
    <w:rsid w:val="00274BF5"/>
    <w:rsid w:val="002755CB"/>
    <w:rsid w:val="00275E9A"/>
    <w:rsid w:val="002765E2"/>
    <w:rsid w:val="002809BB"/>
    <w:rsid w:val="00281455"/>
    <w:rsid w:val="00281910"/>
    <w:rsid w:val="00282E76"/>
    <w:rsid w:val="00283105"/>
    <w:rsid w:val="00283F19"/>
    <w:rsid w:val="002848D0"/>
    <w:rsid w:val="00285E1A"/>
    <w:rsid w:val="00286E66"/>
    <w:rsid w:val="0029167E"/>
    <w:rsid w:val="0029232C"/>
    <w:rsid w:val="00292FEB"/>
    <w:rsid w:val="00293BAA"/>
    <w:rsid w:val="00293BEE"/>
    <w:rsid w:val="002943F4"/>
    <w:rsid w:val="002948A4"/>
    <w:rsid w:val="002950E0"/>
    <w:rsid w:val="00295147"/>
    <w:rsid w:val="00295521"/>
    <w:rsid w:val="00295582"/>
    <w:rsid w:val="002955E1"/>
    <w:rsid w:val="00295B90"/>
    <w:rsid w:val="00296731"/>
    <w:rsid w:val="00296A95"/>
    <w:rsid w:val="002970F2"/>
    <w:rsid w:val="00297147"/>
    <w:rsid w:val="00297957"/>
    <w:rsid w:val="002A09C6"/>
    <w:rsid w:val="002A0CB2"/>
    <w:rsid w:val="002A11C0"/>
    <w:rsid w:val="002A3267"/>
    <w:rsid w:val="002A4424"/>
    <w:rsid w:val="002A6E47"/>
    <w:rsid w:val="002A7CC3"/>
    <w:rsid w:val="002B037A"/>
    <w:rsid w:val="002B1974"/>
    <w:rsid w:val="002B1BD7"/>
    <w:rsid w:val="002B27C7"/>
    <w:rsid w:val="002B2CCD"/>
    <w:rsid w:val="002B65F2"/>
    <w:rsid w:val="002B6EB6"/>
    <w:rsid w:val="002B7E63"/>
    <w:rsid w:val="002C322B"/>
    <w:rsid w:val="002C32BA"/>
    <w:rsid w:val="002C51A6"/>
    <w:rsid w:val="002C5AEE"/>
    <w:rsid w:val="002C5FC7"/>
    <w:rsid w:val="002C6950"/>
    <w:rsid w:val="002C6C30"/>
    <w:rsid w:val="002C6DF2"/>
    <w:rsid w:val="002D0414"/>
    <w:rsid w:val="002D0852"/>
    <w:rsid w:val="002D148E"/>
    <w:rsid w:val="002D202B"/>
    <w:rsid w:val="002D39FC"/>
    <w:rsid w:val="002D3BB8"/>
    <w:rsid w:val="002D4EB1"/>
    <w:rsid w:val="002D5629"/>
    <w:rsid w:val="002D62D4"/>
    <w:rsid w:val="002D63D3"/>
    <w:rsid w:val="002D724E"/>
    <w:rsid w:val="002E0EEC"/>
    <w:rsid w:val="002E105D"/>
    <w:rsid w:val="002E1197"/>
    <w:rsid w:val="002E195A"/>
    <w:rsid w:val="002E1AA3"/>
    <w:rsid w:val="002E2A66"/>
    <w:rsid w:val="002E30C9"/>
    <w:rsid w:val="002E3680"/>
    <w:rsid w:val="002E39C3"/>
    <w:rsid w:val="002E5BF3"/>
    <w:rsid w:val="002E5D50"/>
    <w:rsid w:val="002E6D3D"/>
    <w:rsid w:val="002F01CD"/>
    <w:rsid w:val="002F1C31"/>
    <w:rsid w:val="002F1D8F"/>
    <w:rsid w:val="002F2E2F"/>
    <w:rsid w:val="002F3BD3"/>
    <w:rsid w:val="002F4E2D"/>
    <w:rsid w:val="002F69A4"/>
    <w:rsid w:val="002F73DB"/>
    <w:rsid w:val="002F7D47"/>
    <w:rsid w:val="0030017B"/>
    <w:rsid w:val="00300CB7"/>
    <w:rsid w:val="003021BD"/>
    <w:rsid w:val="00302BC2"/>
    <w:rsid w:val="003033F2"/>
    <w:rsid w:val="00303DD6"/>
    <w:rsid w:val="00304903"/>
    <w:rsid w:val="00305797"/>
    <w:rsid w:val="00305E34"/>
    <w:rsid w:val="003072D1"/>
    <w:rsid w:val="00307D00"/>
    <w:rsid w:val="00310454"/>
    <w:rsid w:val="00310BC1"/>
    <w:rsid w:val="00311F57"/>
    <w:rsid w:val="00312B35"/>
    <w:rsid w:val="00312D33"/>
    <w:rsid w:val="00313992"/>
    <w:rsid w:val="00313E73"/>
    <w:rsid w:val="003146A1"/>
    <w:rsid w:val="00314962"/>
    <w:rsid w:val="00314BE5"/>
    <w:rsid w:val="0031512E"/>
    <w:rsid w:val="00315254"/>
    <w:rsid w:val="0032056F"/>
    <w:rsid w:val="00320F0F"/>
    <w:rsid w:val="00321DF5"/>
    <w:rsid w:val="003226CD"/>
    <w:rsid w:val="00323EFA"/>
    <w:rsid w:val="0032522E"/>
    <w:rsid w:val="0032677E"/>
    <w:rsid w:val="00327A4D"/>
    <w:rsid w:val="00327D82"/>
    <w:rsid w:val="00330D5F"/>
    <w:rsid w:val="0033317B"/>
    <w:rsid w:val="00333485"/>
    <w:rsid w:val="00333895"/>
    <w:rsid w:val="00335224"/>
    <w:rsid w:val="00336BAD"/>
    <w:rsid w:val="00337296"/>
    <w:rsid w:val="00340807"/>
    <w:rsid w:val="00340A62"/>
    <w:rsid w:val="00341BC3"/>
    <w:rsid w:val="00341E82"/>
    <w:rsid w:val="0034225F"/>
    <w:rsid w:val="0034335C"/>
    <w:rsid w:val="00343458"/>
    <w:rsid w:val="0034348F"/>
    <w:rsid w:val="0034363A"/>
    <w:rsid w:val="003452FF"/>
    <w:rsid w:val="003462F6"/>
    <w:rsid w:val="00347FAD"/>
    <w:rsid w:val="0035083D"/>
    <w:rsid w:val="00352E98"/>
    <w:rsid w:val="00353C1E"/>
    <w:rsid w:val="00353D88"/>
    <w:rsid w:val="0035402F"/>
    <w:rsid w:val="003542F8"/>
    <w:rsid w:val="00354BD7"/>
    <w:rsid w:val="00354E4E"/>
    <w:rsid w:val="003550C1"/>
    <w:rsid w:val="00357F03"/>
    <w:rsid w:val="00360ABE"/>
    <w:rsid w:val="00364298"/>
    <w:rsid w:val="00365BDD"/>
    <w:rsid w:val="00366501"/>
    <w:rsid w:val="00367255"/>
    <w:rsid w:val="003700BA"/>
    <w:rsid w:val="003709DD"/>
    <w:rsid w:val="00371560"/>
    <w:rsid w:val="00377959"/>
    <w:rsid w:val="0038055D"/>
    <w:rsid w:val="00380625"/>
    <w:rsid w:val="0038109E"/>
    <w:rsid w:val="00381239"/>
    <w:rsid w:val="00383A26"/>
    <w:rsid w:val="00383AD1"/>
    <w:rsid w:val="00384B35"/>
    <w:rsid w:val="00384DC9"/>
    <w:rsid w:val="00385BD8"/>
    <w:rsid w:val="00390C00"/>
    <w:rsid w:val="00390EB9"/>
    <w:rsid w:val="003910EC"/>
    <w:rsid w:val="00391257"/>
    <w:rsid w:val="00391F3D"/>
    <w:rsid w:val="003928B4"/>
    <w:rsid w:val="00395D16"/>
    <w:rsid w:val="0039607C"/>
    <w:rsid w:val="003A086D"/>
    <w:rsid w:val="003A0DCE"/>
    <w:rsid w:val="003A17E8"/>
    <w:rsid w:val="003A1D88"/>
    <w:rsid w:val="003A20D9"/>
    <w:rsid w:val="003A32E6"/>
    <w:rsid w:val="003A3F02"/>
    <w:rsid w:val="003A5FC9"/>
    <w:rsid w:val="003A6AC0"/>
    <w:rsid w:val="003A6F21"/>
    <w:rsid w:val="003A7CE9"/>
    <w:rsid w:val="003B0589"/>
    <w:rsid w:val="003B06A5"/>
    <w:rsid w:val="003B2435"/>
    <w:rsid w:val="003B60FB"/>
    <w:rsid w:val="003B6782"/>
    <w:rsid w:val="003B6FCD"/>
    <w:rsid w:val="003C1B05"/>
    <w:rsid w:val="003C2288"/>
    <w:rsid w:val="003C26C8"/>
    <w:rsid w:val="003C2887"/>
    <w:rsid w:val="003C3BE1"/>
    <w:rsid w:val="003C7080"/>
    <w:rsid w:val="003C7CE6"/>
    <w:rsid w:val="003D0316"/>
    <w:rsid w:val="003D221D"/>
    <w:rsid w:val="003D2935"/>
    <w:rsid w:val="003D2EA3"/>
    <w:rsid w:val="003D3CB6"/>
    <w:rsid w:val="003D4272"/>
    <w:rsid w:val="003D46B7"/>
    <w:rsid w:val="003D62D5"/>
    <w:rsid w:val="003E0EF1"/>
    <w:rsid w:val="003E0F57"/>
    <w:rsid w:val="003E1964"/>
    <w:rsid w:val="003E19FA"/>
    <w:rsid w:val="003E434A"/>
    <w:rsid w:val="003E4737"/>
    <w:rsid w:val="003E6179"/>
    <w:rsid w:val="003E6FDA"/>
    <w:rsid w:val="003F0250"/>
    <w:rsid w:val="003F0FDF"/>
    <w:rsid w:val="003F188B"/>
    <w:rsid w:val="003F1D2B"/>
    <w:rsid w:val="003F20CF"/>
    <w:rsid w:val="003F2167"/>
    <w:rsid w:val="003F2A13"/>
    <w:rsid w:val="003F429F"/>
    <w:rsid w:val="003F4B98"/>
    <w:rsid w:val="003F4D3B"/>
    <w:rsid w:val="003F5F1B"/>
    <w:rsid w:val="003F6BF9"/>
    <w:rsid w:val="003F7AEC"/>
    <w:rsid w:val="00400AA3"/>
    <w:rsid w:val="00400BE1"/>
    <w:rsid w:val="00401D19"/>
    <w:rsid w:val="00403D94"/>
    <w:rsid w:val="00403F0F"/>
    <w:rsid w:val="004045C2"/>
    <w:rsid w:val="00404678"/>
    <w:rsid w:val="00404FED"/>
    <w:rsid w:val="00405225"/>
    <w:rsid w:val="00405628"/>
    <w:rsid w:val="00405887"/>
    <w:rsid w:val="00406B93"/>
    <w:rsid w:val="00410190"/>
    <w:rsid w:val="004104C9"/>
    <w:rsid w:val="004119BE"/>
    <w:rsid w:val="00412345"/>
    <w:rsid w:val="00412685"/>
    <w:rsid w:val="00413213"/>
    <w:rsid w:val="004144DA"/>
    <w:rsid w:val="004162FF"/>
    <w:rsid w:val="00420BB8"/>
    <w:rsid w:val="00421C9C"/>
    <w:rsid w:val="00421E60"/>
    <w:rsid w:val="004251C1"/>
    <w:rsid w:val="00427452"/>
    <w:rsid w:val="004313B3"/>
    <w:rsid w:val="00431AA5"/>
    <w:rsid w:val="00433868"/>
    <w:rsid w:val="00433E3D"/>
    <w:rsid w:val="00434735"/>
    <w:rsid w:val="00435E1C"/>
    <w:rsid w:val="00436B8D"/>
    <w:rsid w:val="00437D0D"/>
    <w:rsid w:val="004400FF"/>
    <w:rsid w:val="00440E32"/>
    <w:rsid w:val="00441581"/>
    <w:rsid w:val="00441584"/>
    <w:rsid w:val="00443062"/>
    <w:rsid w:val="004438D9"/>
    <w:rsid w:val="00444347"/>
    <w:rsid w:val="00444EBF"/>
    <w:rsid w:val="00444EFE"/>
    <w:rsid w:val="004453A2"/>
    <w:rsid w:val="00445567"/>
    <w:rsid w:val="00445936"/>
    <w:rsid w:val="00445DFC"/>
    <w:rsid w:val="00445ED7"/>
    <w:rsid w:val="00446006"/>
    <w:rsid w:val="0044795A"/>
    <w:rsid w:val="00447EAE"/>
    <w:rsid w:val="004518A8"/>
    <w:rsid w:val="004520C0"/>
    <w:rsid w:val="00452D6D"/>
    <w:rsid w:val="0045373F"/>
    <w:rsid w:val="00454BCE"/>
    <w:rsid w:val="00455BE4"/>
    <w:rsid w:val="00455F68"/>
    <w:rsid w:val="004577ED"/>
    <w:rsid w:val="004579C3"/>
    <w:rsid w:val="0046133A"/>
    <w:rsid w:val="004614DF"/>
    <w:rsid w:val="0046240F"/>
    <w:rsid w:val="0046246D"/>
    <w:rsid w:val="00462638"/>
    <w:rsid w:val="00464C9D"/>
    <w:rsid w:val="0046521D"/>
    <w:rsid w:val="004652A2"/>
    <w:rsid w:val="00465615"/>
    <w:rsid w:val="00466B23"/>
    <w:rsid w:val="00467D10"/>
    <w:rsid w:val="00470DF4"/>
    <w:rsid w:val="00471534"/>
    <w:rsid w:val="00471BCF"/>
    <w:rsid w:val="004720DC"/>
    <w:rsid w:val="00472E6B"/>
    <w:rsid w:val="00472F3F"/>
    <w:rsid w:val="00475236"/>
    <w:rsid w:val="004772A2"/>
    <w:rsid w:val="004775D9"/>
    <w:rsid w:val="00483C14"/>
    <w:rsid w:val="00483FAF"/>
    <w:rsid w:val="004853F2"/>
    <w:rsid w:val="004855E4"/>
    <w:rsid w:val="004860E0"/>
    <w:rsid w:val="00487CD6"/>
    <w:rsid w:val="00490E76"/>
    <w:rsid w:val="00490EE3"/>
    <w:rsid w:val="004931A5"/>
    <w:rsid w:val="00493376"/>
    <w:rsid w:val="0049418C"/>
    <w:rsid w:val="00494614"/>
    <w:rsid w:val="004947C3"/>
    <w:rsid w:val="00494EE1"/>
    <w:rsid w:val="00495232"/>
    <w:rsid w:val="0049566A"/>
    <w:rsid w:val="00497729"/>
    <w:rsid w:val="00497DDA"/>
    <w:rsid w:val="004A0BE7"/>
    <w:rsid w:val="004A102B"/>
    <w:rsid w:val="004A12A3"/>
    <w:rsid w:val="004A1894"/>
    <w:rsid w:val="004A22F2"/>
    <w:rsid w:val="004A2864"/>
    <w:rsid w:val="004A316A"/>
    <w:rsid w:val="004A3D77"/>
    <w:rsid w:val="004A4ED0"/>
    <w:rsid w:val="004A5C99"/>
    <w:rsid w:val="004A6213"/>
    <w:rsid w:val="004A7468"/>
    <w:rsid w:val="004A7664"/>
    <w:rsid w:val="004A7AC4"/>
    <w:rsid w:val="004A7EE5"/>
    <w:rsid w:val="004B01C7"/>
    <w:rsid w:val="004B0D74"/>
    <w:rsid w:val="004B1DAA"/>
    <w:rsid w:val="004B2A65"/>
    <w:rsid w:val="004B2AE0"/>
    <w:rsid w:val="004B2F91"/>
    <w:rsid w:val="004B3933"/>
    <w:rsid w:val="004B5C3B"/>
    <w:rsid w:val="004B5ECB"/>
    <w:rsid w:val="004B6C86"/>
    <w:rsid w:val="004C0FAC"/>
    <w:rsid w:val="004C20F8"/>
    <w:rsid w:val="004C22A5"/>
    <w:rsid w:val="004C248C"/>
    <w:rsid w:val="004C3A89"/>
    <w:rsid w:val="004C42D2"/>
    <w:rsid w:val="004C62BE"/>
    <w:rsid w:val="004C6FA4"/>
    <w:rsid w:val="004C75C0"/>
    <w:rsid w:val="004D0797"/>
    <w:rsid w:val="004D0AAD"/>
    <w:rsid w:val="004D0B3E"/>
    <w:rsid w:val="004D0C31"/>
    <w:rsid w:val="004D0C6A"/>
    <w:rsid w:val="004D18B9"/>
    <w:rsid w:val="004D1DF6"/>
    <w:rsid w:val="004D35F4"/>
    <w:rsid w:val="004D495E"/>
    <w:rsid w:val="004D5695"/>
    <w:rsid w:val="004D6E2C"/>
    <w:rsid w:val="004D762B"/>
    <w:rsid w:val="004E104C"/>
    <w:rsid w:val="004E1FB1"/>
    <w:rsid w:val="004E31DA"/>
    <w:rsid w:val="004E36C8"/>
    <w:rsid w:val="004E53E6"/>
    <w:rsid w:val="004E6C1F"/>
    <w:rsid w:val="004E7881"/>
    <w:rsid w:val="004F0A08"/>
    <w:rsid w:val="004F2319"/>
    <w:rsid w:val="004F2480"/>
    <w:rsid w:val="004F2649"/>
    <w:rsid w:val="004F290E"/>
    <w:rsid w:val="004F2DD5"/>
    <w:rsid w:val="004F3CA9"/>
    <w:rsid w:val="004F455B"/>
    <w:rsid w:val="004F50E1"/>
    <w:rsid w:val="004F534E"/>
    <w:rsid w:val="004F651D"/>
    <w:rsid w:val="004F6A12"/>
    <w:rsid w:val="00502BAE"/>
    <w:rsid w:val="00503BC2"/>
    <w:rsid w:val="005041EA"/>
    <w:rsid w:val="00505C19"/>
    <w:rsid w:val="005075E5"/>
    <w:rsid w:val="005100E3"/>
    <w:rsid w:val="0051298A"/>
    <w:rsid w:val="005134E7"/>
    <w:rsid w:val="00513553"/>
    <w:rsid w:val="00515B96"/>
    <w:rsid w:val="00517515"/>
    <w:rsid w:val="0051758B"/>
    <w:rsid w:val="005203C6"/>
    <w:rsid w:val="00520AD6"/>
    <w:rsid w:val="00521887"/>
    <w:rsid w:val="00522ADD"/>
    <w:rsid w:val="00524D28"/>
    <w:rsid w:val="00525726"/>
    <w:rsid w:val="005273DD"/>
    <w:rsid w:val="005279CC"/>
    <w:rsid w:val="00527E90"/>
    <w:rsid w:val="00530658"/>
    <w:rsid w:val="0053112E"/>
    <w:rsid w:val="00532430"/>
    <w:rsid w:val="00532482"/>
    <w:rsid w:val="005357BD"/>
    <w:rsid w:val="00540839"/>
    <w:rsid w:val="0054157F"/>
    <w:rsid w:val="0054217B"/>
    <w:rsid w:val="00542661"/>
    <w:rsid w:val="00542C4D"/>
    <w:rsid w:val="005432AA"/>
    <w:rsid w:val="00546476"/>
    <w:rsid w:val="005476F6"/>
    <w:rsid w:val="00547767"/>
    <w:rsid w:val="005540D4"/>
    <w:rsid w:val="00554820"/>
    <w:rsid w:val="005559B7"/>
    <w:rsid w:val="00555E7D"/>
    <w:rsid w:val="00556A6C"/>
    <w:rsid w:val="005571DC"/>
    <w:rsid w:val="005608B3"/>
    <w:rsid w:val="00561173"/>
    <w:rsid w:val="00561759"/>
    <w:rsid w:val="00561B42"/>
    <w:rsid w:val="00563082"/>
    <w:rsid w:val="00563446"/>
    <w:rsid w:val="005653E1"/>
    <w:rsid w:val="0056576D"/>
    <w:rsid w:val="00566C82"/>
    <w:rsid w:val="00571820"/>
    <w:rsid w:val="00571A39"/>
    <w:rsid w:val="00572BA2"/>
    <w:rsid w:val="0057350A"/>
    <w:rsid w:val="00574B6D"/>
    <w:rsid w:val="00575895"/>
    <w:rsid w:val="005759CC"/>
    <w:rsid w:val="00576002"/>
    <w:rsid w:val="0057739F"/>
    <w:rsid w:val="00581135"/>
    <w:rsid w:val="00582544"/>
    <w:rsid w:val="00583992"/>
    <w:rsid w:val="00584051"/>
    <w:rsid w:val="005841BC"/>
    <w:rsid w:val="00585A5B"/>
    <w:rsid w:val="00585B58"/>
    <w:rsid w:val="0058786C"/>
    <w:rsid w:val="00590AE1"/>
    <w:rsid w:val="00591771"/>
    <w:rsid w:val="00593E72"/>
    <w:rsid w:val="00594262"/>
    <w:rsid w:val="0059452E"/>
    <w:rsid w:val="005958E2"/>
    <w:rsid w:val="00596088"/>
    <w:rsid w:val="00596DBE"/>
    <w:rsid w:val="005A2038"/>
    <w:rsid w:val="005A23C3"/>
    <w:rsid w:val="005A2E0B"/>
    <w:rsid w:val="005A32AF"/>
    <w:rsid w:val="005A38AD"/>
    <w:rsid w:val="005A4A2C"/>
    <w:rsid w:val="005A7541"/>
    <w:rsid w:val="005A7646"/>
    <w:rsid w:val="005A7F3E"/>
    <w:rsid w:val="005B04A9"/>
    <w:rsid w:val="005B0AB4"/>
    <w:rsid w:val="005B0B0B"/>
    <w:rsid w:val="005B0E76"/>
    <w:rsid w:val="005B0ED5"/>
    <w:rsid w:val="005B13CD"/>
    <w:rsid w:val="005B14D5"/>
    <w:rsid w:val="005B1806"/>
    <w:rsid w:val="005B2221"/>
    <w:rsid w:val="005B2319"/>
    <w:rsid w:val="005B3060"/>
    <w:rsid w:val="005B374F"/>
    <w:rsid w:val="005B37A3"/>
    <w:rsid w:val="005B7A76"/>
    <w:rsid w:val="005C051E"/>
    <w:rsid w:val="005C16CE"/>
    <w:rsid w:val="005C1C58"/>
    <w:rsid w:val="005C261B"/>
    <w:rsid w:val="005C3181"/>
    <w:rsid w:val="005C383C"/>
    <w:rsid w:val="005C54EB"/>
    <w:rsid w:val="005C6762"/>
    <w:rsid w:val="005C683B"/>
    <w:rsid w:val="005C7917"/>
    <w:rsid w:val="005C7ED7"/>
    <w:rsid w:val="005D005B"/>
    <w:rsid w:val="005D09F0"/>
    <w:rsid w:val="005D0FEA"/>
    <w:rsid w:val="005D1591"/>
    <w:rsid w:val="005D1673"/>
    <w:rsid w:val="005D27DC"/>
    <w:rsid w:val="005D28B5"/>
    <w:rsid w:val="005D2BB7"/>
    <w:rsid w:val="005D3B8E"/>
    <w:rsid w:val="005D4BF4"/>
    <w:rsid w:val="005D5D75"/>
    <w:rsid w:val="005D60CA"/>
    <w:rsid w:val="005D627E"/>
    <w:rsid w:val="005D7B8D"/>
    <w:rsid w:val="005E19CE"/>
    <w:rsid w:val="005E2271"/>
    <w:rsid w:val="005E33AC"/>
    <w:rsid w:val="005E3905"/>
    <w:rsid w:val="005E452B"/>
    <w:rsid w:val="005E51F4"/>
    <w:rsid w:val="005E5357"/>
    <w:rsid w:val="005E719B"/>
    <w:rsid w:val="005E78C9"/>
    <w:rsid w:val="005E79B3"/>
    <w:rsid w:val="005F3F98"/>
    <w:rsid w:val="005F4F18"/>
    <w:rsid w:val="005F6FE8"/>
    <w:rsid w:val="005F781B"/>
    <w:rsid w:val="00600CC3"/>
    <w:rsid w:val="006013CF"/>
    <w:rsid w:val="0060254A"/>
    <w:rsid w:val="00602659"/>
    <w:rsid w:val="006039C5"/>
    <w:rsid w:val="00603E3F"/>
    <w:rsid w:val="00604A61"/>
    <w:rsid w:val="00604F96"/>
    <w:rsid w:val="00605427"/>
    <w:rsid w:val="006055C7"/>
    <w:rsid w:val="00605D1A"/>
    <w:rsid w:val="0060677F"/>
    <w:rsid w:val="00610972"/>
    <w:rsid w:val="0061317A"/>
    <w:rsid w:val="0061344F"/>
    <w:rsid w:val="00614682"/>
    <w:rsid w:val="00614881"/>
    <w:rsid w:val="00615310"/>
    <w:rsid w:val="0061649A"/>
    <w:rsid w:val="006168C6"/>
    <w:rsid w:val="006169E5"/>
    <w:rsid w:val="00617DD3"/>
    <w:rsid w:val="006218AE"/>
    <w:rsid w:val="00621D06"/>
    <w:rsid w:val="00622026"/>
    <w:rsid w:val="006226DE"/>
    <w:rsid w:val="00622D0E"/>
    <w:rsid w:val="006249C0"/>
    <w:rsid w:val="0062542C"/>
    <w:rsid w:val="00626800"/>
    <w:rsid w:val="00630107"/>
    <w:rsid w:val="0063194D"/>
    <w:rsid w:val="0063195D"/>
    <w:rsid w:val="00632058"/>
    <w:rsid w:val="00633E4B"/>
    <w:rsid w:val="00633F65"/>
    <w:rsid w:val="0063455F"/>
    <w:rsid w:val="0063687F"/>
    <w:rsid w:val="00636C5C"/>
    <w:rsid w:val="00641BB7"/>
    <w:rsid w:val="0064265C"/>
    <w:rsid w:val="00642F25"/>
    <w:rsid w:val="00642FC8"/>
    <w:rsid w:val="0064394B"/>
    <w:rsid w:val="00644AD2"/>
    <w:rsid w:val="0064500E"/>
    <w:rsid w:val="00645901"/>
    <w:rsid w:val="00646529"/>
    <w:rsid w:val="00646874"/>
    <w:rsid w:val="00646E4D"/>
    <w:rsid w:val="006473F1"/>
    <w:rsid w:val="00647779"/>
    <w:rsid w:val="00647812"/>
    <w:rsid w:val="00650779"/>
    <w:rsid w:val="006510C8"/>
    <w:rsid w:val="0065132A"/>
    <w:rsid w:val="00651C2F"/>
    <w:rsid w:val="0065338B"/>
    <w:rsid w:val="0065349D"/>
    <w:rsid w:val="00653A1B"/>
    <w:rsid w:val="00655B76"/>
    <w:rsid w:val="00660E79"/>
    <w:rsid w:val="00661942"/>
    <w:rsid w:val="00662055"/>
    <w:rsid w:val="00663D14"/>
    <w:rsid w:val="0066592A"/>
    <w:rsid w:val="00666A3B"/>
    <w:rsid w:val="00670830"/>
    <w:rsid w:val="0067298A"/>
    <w:rsid w:val="0067486F"/>
    <w:rsid w:val="0067490C"/>
    <w:rsid w:val="0067693B"/>
    <w:rsid w:val="006773E4"/>
    <w:rsid w:val="0067766A"/>
    <w:rsid w:val="00680628"/>
    <w:rsid w:val="00680928"/>
    <w:rsid w:val="00681B7A"/>
    <w:rsid w:val="0068449A"/>
    <w:rsid w:val="00684AE6"/>
    <w:rsid w:val="00685D73"/>
    <w:rsid w:val="0069032B"/>
    <w:rsid w:val="00690716"/>
    <w:rsid w:val="0069080A"/>
    <w:rsid w:val="006918EF"/>
    <w:rsid w:val="00691C0E"/>
    <w:rsid w:val="00692BBD"/>
    <w:rsid w:val="0069324C"/>
    <w:rsid w:val="00693957"/>
    <w:rsid w:val="00694324"/>
    <w:rsid w:val="00694E10"/>
    <w:rsid w:val="0069537F"/>
    <w:rsid w:val="00696BA3"/>
    <w:rsid w:val="0069773A"/>
    <w:rsid w:val="00697BCF"/>
    <w:rsid w:val="006A1BD7"/>
    <w:rsid w:val="006A2EA8"/>
    <w:rsid w:val="006A3112"/>
    <w:rsid w:val="006A354B"/>
    <w:rsid w:val="006A47AD"/>
    <w:rsid w:val="006A52B9"/>
    <w:rsid w:val="006A5BC3"/>
    <w:rsid w:val="006A6646"/>
    <w:rsid w:val="006A69AA"/>
    <w:rsid w:val="006B0B1E"/>
    <w:rsid w:val="006B2C73"/>
    <w:rsid w:val="006B4C93"/>
    <w:rsid w:val="006B6717"/>
    <w:rsid w:val="006B693C"/>
    <w:rsid w:val="006B7FBE"/>
    <w:rsid w:val="006C03EF"/>
    <w:rsid w:val="006C05F6"/>
    <w:rsid w:val="006C1116"/>
    <w:rsid w:val="006C1785"/>
    <w:rsid w:val="006C2A2C"/>
    <w:rsid w:val="006C2E41"/>
    <w:rsid w:val="006C32D2"/>
    <w:rsid w:val="006C374A"/>
    <w:rsid w:val="006C3B9B"/>
    <w:rsid w:val="006C5CB4"/>
    <w:rsid w:val="006D1445"/>
    <w:rsid w:val="006D28ED"/>
    <w:rsid w:val="006D3B84"/>
    <w:rsid w:val="006D4ADF"/>
    <w:rsid w:val="006D5CEA"/>
    <w:rsid w:val="006D659A"/>
    <w:rsid w:val="006D7A8A"/>
    <w:rsid w:val="006E0688"/>
    <w:rsid w:val="006E0B85"/>
    <w:rsid w:val="006E2E61"/>
    <w:rsid w:val="006E3D8B"/>
    <w:rsid w:val="006E3E06"/>
    <w:rsid w:val="006E4117"/>
    <w:rsid w:val="006E4253"/>
    <w:rsid w:val="006E4E4F"/>
    <w:rsid w:val="006E53BE"/>
    <w:rsid w:val="006E6B79"/>
    <w:rsid w:val="006E7999"/>
    <w:rsid w:val="006E7C01"/>
    <w:rsid w:val="006F28B0"/>
    <w:rsid w:val="006F44C6"/>
    <w:rsid w:val="006F44DA"/>
    <w:rsid w:val="006F4C44"/>
    <w:rsid w:val="006F56F9"/>
    <w:rsid w:val="006F77F9"/>
    <w:rsid w:val="00700A87"/>
    <w:rsid w:val="0070394B"/>
    <w:rsid w:val="007039AD"/>
    <w:rsid w:val="00703F5A"/>
    <w:rsid w:val="0070440A"/>
    <w:rsid w:val="007046C4"/>
    <w:rsid w:val="00704C58"/>
    <w:rsid w:val="0070694E"/>
    <w:rsid w:val="00713AB0"/>
    <w:rsid w:val="00713B9C"/>
    <w:rsid w:val="00715A60"/>
    <w:rsid w:val="00715C6E"/>
    <w:rsid w:val="00716B9A"/>
    <w:rsid w:val="00716D95"/>
    <w:rsid w:val="00716E7E"/>
    <w:rsid w:val="007172EE"/>
    <w:rsid w:val="00723172"/>
    <w:rsid w:val="007243B6"/>
    <w:rsid w:val="00724C53"/>
    <w:rsid w:val="00725B6B"/>
    <w:rsid w:val="00725C69"/>
    <w:rsid w:val="007303C2"/>
    <w:rsid w:val="0073241C"/>
    <w:rsid w:val="007340D2"/>
    <w:rsid w:val="007345F4"/>
    <w:rsid w:val="00734DDE"/>
    <w:rsid w:val="00735FFF"/>
    <w:rsid w:val="00736677"/>
    <w:rsid w:val="0073779A"/>
    <w:rsid w:val="00740908"/>
    <w:rsid w:val="00740B47"/>
    <w:rsid w:val="00740E72"/>
    <w:rsid w:val="00740FFB"/>
    <w:rsid w:val="007418C2"/>
    <w:rsid w:val="00741A68"/>
    <w:rsid w:val="00742716"/>
    <w:rsid w:val="00742E0F"/>
    <w:rsid w:val="00742F8B"/>
    <w:rsid w:val="0074320F"/>
    <w:rsid w:val="007438CA"/>
    <w:rsid w:val="00745485"/>
    <w:rsid w:val="00746818"/>
    <w:rsid w:val="00746CCD"/>
    <w:rsid w:val="007476A2"/>
    <w:rsid w:val="0074796A"/>
    <w:rsid w:val="007479EA"/>
    <w:rsid w:val="00750658"/>
    <w:rsid w:val="007507B4"/>
    <w:rsid w:val="00750D8E"/>
    <w:rsid w:val="00750E78"/>
    <w:rsid w:val="00753030"/>
    <w:rsid w:val="00753D34"/>
    <w:rsid w:val="00753F63"/>
    <w:rsid w:val="00755555"/>
    <w:rsid w:val="007557F4"/>
    <w:rsid w:val="00755D18"/>
    <w:rsid w:val="00755DDA"/>
    <w:rsid w:val="00756E76"/>
    <w:rsid w:val="007578DE"/>
    <w:rsid w:val="00761614"/>
    <w:rsid w:val="00761EA4"/>
    <w:rsid w:val="00762121"/>
    <w:rsid w:val="00763192"/>
    <w:rsid w:val="00763450"/>
    <w:rsid w:val="007642CA"/>
    <w:rsid w:val="007657AB"/>
    <w:rsid w:val="00766256"/>
    <w:rsid w:val="0076675C"/>
    <w:rsid w:val="00770517"/>
    <w:rsid w:val="00770BE4"/>
    <w:rsid w:val="007715FB"/>
    <w:rsid w:val="0077175C"/>
    <w:rsid w:val="00771CE7"/>
    <w:rsid w:val="00772084"/>
    <w:rsid w:val="007727F3"/>
    <w:rsid w:val="00772B0F"/>
    <w:rsid w:val="00777DA6"/>
    <w:rsid w:val="0078088A"/>
    <w:rsid w:val="00783304"/>
    <w:rsid w:val="00785DF4"/>
    <w:rsid w:val="007902C8"/>
    <w:rsid w:val="0079060B"/>
    <w:rsid w:val="007911AB"/>
    <w:rsid w:val="0079147A"/>
    <w:rsid w:val="00791F1D"/>
    <w:rsid w:val="00792A21"/>
    <w:rsid w:val="00793583"/>
    <w:rsid w:val="00795287"/>
    <w:rsid w:val="007979A7"/>
    <w:rsid w:val="007A0B78"/>
    <w:rsid w:val="007A0E1A"/>
    <w:rsid w:val="007A16D4"/>
    <w:rsid w:val="007A1700"/>
    <w:rsid w:val="007A26AA"/>
    <w:rsid w:val="007A34F2"/>
    <w:rsid w:val="007A49D3"/>
    <w:rsid w:val="007A56AF"/>
    <w:rsid w:val="007A6CD7"/>
    <w:rsid w:val="007A6FC6"/>
    <w:rsid w:val="007B0EE9"/>
    <w:rsid w:val="007B1E4C"/>
    <w:rsid w:val="007B20D6"/>
    <w:rsid w:val="007B50F5"/>
    <w:rsid w:val="007C1670"/>
    <w:rsid w:val="007C2943"/>
    <w:rsid w:val="007C3456"/>
    <w:rsid w:val="007C6018"/>
    <w:rsid w:val="007C7A07"/>
    <w:rsid w:val="007D003E"/>
    <w:rsid w:val="007D00C3"/>
    <w:rsid w:val="007D28A9"/>
    <w:rsid w:val="007D28C2"/>
    <w:rsid w:val="007D4044"/>
    <w:rsid w:val="007D48F9"/>
    <w:rsid w:val="007D510B"/>
    <w:rsid w:val="007D56A0"/>
    <w:rsid w:val="007D56AB"/>
    <w:rsid w:val="007D791C"/>
    <w:rsid w:val="007E1767"/>
    <w:rsid w:val="007E1E9A"/>
    <w:rsid w:val="007E2364"/>
    <w:rsid w:val="007E2491"/>
    <w:rsid w:val="007E2CF7"/>
    <w:rsid w:val="007E3124"/>
    <w:rsid w:val="007E3225"/>
    <w:rsid w:val="007E3BDC"/>
    <w:rsid w:val="007E5D2E"/>
    <w:rsid w:val="007F05D6"/>
    <w:rsid w:val="007F127C"/>
    <w:rsid w:val="007F1472"/>
    <w:rsid w:val="007F23DE"/>
    <w:rsid w:val="007F2575"/>
    <w:rsid w:val="007F3360"/>
    <w:rsid w:val="007F41ED"/>
    <w:rsid w:val="007F4B97"/>
    <w:rsid w:val="007F6358"/>
    <w:rsid w:val="007F6C81"/>
    <w:rsid w:val="00800AFE"/>
    <w:rsid w:val="0080197F"/>
    <w:rsid w:val="00802D74"/>
    <w:rsid w:val="008046DA"/>
    <w:rsid w:val="00806305"/>
    <w:rsid w:val="00806965"/>
    <w:rsid w:val="008069F2"/>
    <w:rsid w:val="00807630"/>
    <w:rsid w:val="008105FE"/>
    <w:rsid w:val="00810DD0"/>
    <w:rsid w:val="008112FB"/>
    <w:rsid w:val="00811E55"/>
    <w:rsid w:val="008128F5"/>
    <w:rsid w:val="008138A5"/>
    <w:rsid w:val="008147DB"/>
    <w:rsid w:val="0081489C"/>
    <w:rsid w:val="00815C8B"/>
    <w:rsid w:val="00816904"/>
    <w:rsid w:val="00817181"/>
    <w:rsid w:val="008172B7"/>
    <w:rsid w:val="008176C4"/>
    <w:rsid w:val="00817B6B"/>
    <w:rsid w:val="00817CE0"/>
    <w:rsid w:val="0082024C"/>
    <w:rsid w:val="008212ED"/>
    <w:rsid w:val="00821A2B"/>
    <w:rsid w:val="008225E9"/>
    <w:rsid w:val="00822FF8"/>
    <w:rsid w:val="008239F6"/>
    <w:rsid w:val="00823DEE"/>
    <w:rsid w:val="00826EBB"/>
    <w:rsid w:val="00830A21"/>
    <w:rsid w:val="00830C17"/>
    <w:rsid w:val="0083118F"/>
    <w:rsid w:val="00831342"/>
    <w:rsid w:val="00831D63"/>
    <w:rsid w:val="00831FDC"/>
    <w:rsid w:val="00834044"/>
    <w:rsid w:val="00836D7F"/>
    <w:rsid w:val="00840214"/>
    <w:rsid w:val="008405C1"/>
    <w:rsid w:val="008413D9"/>
    <w:rsid w:val="00842706"/>
    <w:rsid w:val="008431D5"/>
    <w:rsid w:val="00843326"/>
    <w:rsid w:val="00843E6D"/>
    <w:rsid w:val="00843E98"/>
    <w:rsid w:val="0084411D"/>
    <w:rsid w:val="00845837"/>
    <w:rsid w:val="008472C2"/>
    <w:rsid w:val="008508CF"/>
    <w:rsid w:val="00851057"/>
    <w:rsid w:val="00851FAB"/>
    <w:rsid w:val="00854DD4"/>
    <w:rsid w:val="00855FD5"/>
    <w:rsid w:val="00856A58"/>
    <w:rsid w:val="00857A62"/>
    <w:rsid w:val="00860AC6"/>
    <w:rsid w:val="00861AE4"/>
    <w:rsid w:val="00861E3C"/>
    <w:rsid w:val="00862630"/>
    <w:rsid w:val="00862759"/>
    <w:rsid w:val="00862DE2"/>
    <w:rsid w:val="00863222"/>
    <w:rsid w:val="008642A3"/>
    <w:rsid w:val="008676FF"/>
    <w:rsid w:val="0086796D"/>
    <w:rsid w:val="008704FF"/>
    <w:rsid w:val="0087082E"/>
    <w:rsid w:val="00871BEF"/>
    <w:rsid w:val="0087281F"/>
    <w:rsid w:val="00872967"/>
    <w:rsid w:val="008736E6"/>
    <w:rsid w:val="00873987"/>
    <w:rsid w:val="00873F62"/>
    <w:rsid w:val="008758F7"/>
    <w:rsid w:val="00876463"/>
    <w:rsid w:val="008767C2"/>
    <w:rsid w:val="00876C8E"/>
    <w:rsid w:val="0087789E"/>
    <w:rsid w:val="00883616"/>
    <w:rsid w:val="008843F6"/>
    <w:rsid w:val="008850CC"/>
    <w:rsid w:val="00886008"/>
    <w:rsid w:val="00886440"/>
    <w:rsid w:val="008871B7"/>
    <w:rsid w:val="0088745E"/>
    <w:rsid w:val="00887C51"/>
    <w:rsid w:val="00887D97"/>
    <w:rsid w:val="00891640"/>
    <w:rsid w:val="00891982"/>
    <w:rsid w:val="008928AE"/>
    <w:rsid w:val="00894117"/>
    <w:rsid w:val="0089533F"/>
    <w:rsid w:val="00895BCE"/>
    <w:rsid w:val="008961D8"/>
    <w:rsid w:val="008A0FD5"/>
    <w:rsid w:val="008A1BD2"/>
    <w:rsid w:val="008A3EE9"/>
    <w:rsid w:val="008A6049"/>
    <w:rsid w:val="008A60B2"/>
    <w:rsid w:val="008B04D7"/>
    <w:rsid w:val="008B0EC4"/>
    <w:rsid w:val="008B1484"/>
    <w:rsid w:val="008B1B94"/>
    <w:rsid w:val="008B3036"/>
    <w:rsid w:val="008B3CA2"/>
    <w:rsid w:val="008B4648"/>
    <w:rsid w:val="008B51B5"/>
    <w:rsid w:val="008B685C"/>
    <w:rsid w:val="008B79E5"/>
    <w:rsid w:val="008B7A50"/>
    <w:rsid w:val="008B7E8B"/>
    <w:rsid w:val="008C08A6"/>
    <w:rsid w:val="008C0933"/>
    <w:rsid w:val="008C12B6"/>
    <w:rsid w:val="008C1B5D"/>
    <w:rsid w:val="008C3C76"/>
    <w:rsid w:val="008C40B7"/>
    <w:rsid w:val="008C4543"/>
    <w:rsid w:val="008C4AC1"/>
    <w:rsid w:val="008C4BD6"/>
    <w:rsid w:val="008C7F65"/>
    <w:rsid w:val="008D0692"/>
    <w:rsid w:val="008D2176"/>
    <w:rsid w:val="008D4615"/>
    <w:rsid w:val="008D4707"/>
    <w:rsid w:val="008D5B80"/>
    <w:rsid w:val="008D5DEC"/>
    <w:rsid w:val="008D6424"/>
    <w:rsid w:val="008D7A79"/>
    <w:rsid w:val="008E0228"/>
    <w:rsid w:val="008E0D9B"/>
    <w:rsid w:val="008E1383"/>
    <w:rsid w:val="008E1B5F"/>
    <w:rsid w:val="008E2F95"/>
    <w:rsid w:val="008E3C38"/>
    <w:rsid w:val="008E4AFD"/>
    <w:rsid w:val="008E5393"/>
    <w:rsid w:val="008E599F"/>
    <w:rsid w:val="008E6691"/>
    <w:rsid w:val="008E6C05"/>
    <w:rsid w:val="008E6DA1"/>
    <w:rsid w:val="008E74BD"/>
    <w:rsid w:val="008E750B"/>
    <w:rsid w:val="008F132F"/>
    <w:rsid w:val="008F1417"/>
    <w:rsid w:val="008F16DD"/>
    <w:rsid w:val="008F19B6"/>
    <w:rsid w:val="008F2533"/>
    <w:rsid w:val="008F48F8"/>
    <w:rsid w:val="008F49B9"/>
    <w:rsid w:val="008F5104"/>
    <w:rsid w:val="008F5421"/>
    <w:rsid w:val="008F6310"/>
    <w:rsid w:val="008F721E"/>
    <w:rsid w:val="00901D65"/>
    <w:rsid w:val="0090554F"/>
    <w:rsid w:val="00905642"/>
    <w:rsid w:val="00905B3A"/>
    <w:rsid w:val="00907068"/>
    <w:rsid w:val="00907A7D"/>
    <w:rsid w:val="00912572"/>
    <w:rsid w:val="00915D26"/>
    <w:rsid w:val="00915D5A"/>
    <w:rsid w:val="00916116"/>
    <w:rsid w:val="00916E70"/>
    <w:rsid w:val="009215FF"/>
    <w:rsid w:val="00921B56"/>
    <w:rsid w:val="009230E1"/>
    <w:rsid w:val="00923BEB"/>
    <w:rsid w:val="00924478"/>
    <w:rsid w:val="009250D6"/>
    <w:rsid w:val="00925819"/>
    <w:rsid w:val="00925CA3"/>
    <w:rsid w:val="00930AAC"/>
    <w:rsid w:val="00930BC5"/>
    <w:rsid w:val="00934017"/>
    <w:rsid w:val="00940311"/>
    <w:rsid w:val="00940A2F"/>
    <w:rsid w:val="00940F62"/>
    <w:rsid w:val="00941B11"/>
    <w:rsid w:val="00942347"/>
    <w:rsid w:val="00942EBE"/>
    <w:rsid w:val="00946A4C"/>
    <w:rsid w:val="00946BE4"/>
    <w:rsid w:val="00950040"/>
    <w:rsid w:val="009503CF"/>
    <w:rsid w:val="00950CE3"/>
    <w:rsid w:val="00950F49"/>
    <w:rsid w:val="009512FF"/>
    <w:rsid w:val="009520D1"/>
    <w:rsid w:val="00952389"/>
    <w:rsid w:val="0095238B"/>
    <w:rsid w:val="009528CB"/>
    <w:rsid w:val="009529CC"/>
    <w:rsid w:val="0095374F"/>
    <w:rsid w:val="00954127"/>
    <w:rsid w:val="00957925"/>
    <w:rsid w:val="00957CFC"/>
    <w:rsid w:val="009609C6"/>
    <w:rsid w:val="00960CAA"/>
    <w:rsid w:val="00962C87"/>
    <w:rsid w:val="009635B7"/>
    <w:rsid w:val="00963FA8"/>
    <w:rsid w:val="00964130"/>
    <w:rsid w:val="0096429C"/>
    <w:rsid w:val="009675AD"/>
    <w:rsid w:val="00972D55"/>
    <w:rsid w:val="00975800"/>
    <w:rsid w:val="009758A3"/>
    <w:rsid w:val="00975D30"/>
    <w:rsid w:val="00976305"/>
    <w:rsid w:val="00976A7B"/>
    <w:rsid w:val="00980469"/>
    <w:rsid w:val="0098117B"/>
    <w:rsid w:val="0098172E"/>
    <w:rsid w:val="00981EBA"/>
    <w:rsid w:val="009823F9"/>
    <w:rsid w:val="009824BD"/>
    <w:rsid w:val="00983CB0"/>
    <w:rsid w:val="00985181"/>
    <w:rsid w:val="00986E1B"/>
    <w:rsid w:val="00987789"/>
    <w:rsid w:val="009907C4"/>
    <w:rsid w:val="0099150B"/>
    <w:rsid w:val="00991BC3"/>
    <w:rsid w:val="00992F81"/>
    <w:rsid w:val="0099634B"/>
    <w:rsid w:val="00996421"/>
    <w:rsid w:val="009965D0"/>
    <w:rsid w:val="00996BB9"/>
    <w:rsid w:val="009972FE"/>
    <w:rsid w:val="009A0580"/>
    <w:rsid w:val="009A0D29"/>
    <w:rsid w:val="009A1252"/>
    <w:rsid w:val="009A1F43"/>
    <w:rsid w:val="009A224C"/>
    <w:rsid w:val="009A3CAF"/>
    <w:rsid w:val="009A5D0A"/>
    <w:rsid w:val="009A6505"/>
    <w:rsid w:val="009A7374"/>
    <w:rsid w:val="009A7460"/>
    <w:rsid w:val="009B0FCC"/>
    <w:rsid w:val="009B1685"/>
    <w:rsid w:val="009B198E"/>
    <w:rsid w:val="009B1A78"/>
    <w:rsid w:val="009B1CBF"/>
    <w:rsid w:val="009B229D"/>
    <w:rsid w:val="009B6052"/>
    <w:rsid w:val="009C0052"/>
    <w:rsid w:val="009C16A4"/>
    <w:rsid w:val="009C1882"/>
    <w:rsid w:val="009C26C8"/>
    <w:rsid w:val="009C28E6"/>
    <w:rsid w:val="009C2B13"/>
    <w:rsid w:val="009C55C9"/>
    <w:rsid w:val="009C65E8"/>
    <w:rsid w:val="009C6D35"/>
    <w:rsid w:val="009C78EC"/>
    <w:rsid w:val="009D1221"/>
    <w:rsid w:val="009D13E8"/>
    <w:rsid w:val="009D1880"/>
    <w:rsid w:val="009D2C70"/>
    <w:rsid w:val="009D3BEC"/>
    <w:rsid w:val="009D4075"/>
    <w:rsid w:val="009D43D7"/>
    <w:rsid w:val="009D76BA"/>
    <w:rsid w:val="009E0096"/>
    <w:rsid w:val="009E0472"/>
    <w:rsid w:val="009E06D3"/>
    <w:rsid w:val="009E0E19"/>
    <w:rsid w:val="009E1308"/>
    <w:rsid w:val="009E1802"/>
    <w:rsid w:val="009E3323"/>
    <w:rsid w:val="009E3AB7"/>
    <w:rsid w:val="009E3CA7"/>
    <w:rsid w:val="009E4556"/>
    <w:rsid w:val="009E4683"/>
    <w:rsid w:val="009E4883"/>
    <w:rsid w:val="009E5C7E"/>
    <w:rsid w:val="009E63EA"/>
    <w:rsid w:val="009E67E1"/>
    <w:rsid w:val="009E6B17"/>
    <w:rsid w:val="009E7162"/>
    <w:rsid w:val="009F0830"/>
    <w:rsid w:val="009F0B2C"/>
    <w:rsid w:val="009F12C3"/>
    <w:rsid w:val="009F14C8"/>
    <w:rsid w:val="009F15CB"/>
    <w:rsid w:val="009F26C8"/>
    <w:rsid w:val="009F3E5A"/>
    <w:rsid w:val="009F50DF"/>
    <w:rsid w:val="009F58A0"/>
    <w:rsid w:val="009F652B"/>
    <w:rsid w:val="009F674B"/>
    <w:rsid w:val="009F68C8"/>
    <w:rsid w:val="009F6A43"/>
    <w:rsid w:val="00A01C41"/>
    <w:rsid w:val="00A02368"/>
    <w:rsid w:val="00A0495F"/>
    <w:rsid w:val="00A04968"/>
    <w:rsid w:val="00A052A3"/>
    <w:rsid w:val="00A05330"/>
    <w:rsid w:val="00A070CD"/>
    <w:rsid w:val="00A076A4"/>
    <w:rsid w:val="00A10E14"/>
    <w:rsid w:val="00A11356"/>
    <w:rsid w:val="00A1150F"/>
    <w:rsid w:val="00A131C4"/>
    <w:rsid w:val="00A132F3"/>
    <w:rsid w:val="00A14321"/>
    <w:rsid w:val="00A155C3"/>
    <w:rsid w:val="00A15729"/>
    <w:rsid w:val="00A16BC2"/>
    <w:rsid w:val="00A219AE"/>
    <w:rsid w:val="00A232CD"/>
    <w:rsid w:val="00A24CB4"/>
    <w:rsid w:val="00A24F27"/>
    <w:rsid w:val="00A2530B"/>
    <w:rsid w:val="00A25615"/>
    <w:rsid w:val="00A25658"/>
    <w:rsid w:val="00A2597D"/>
    <w:rsid w:val="00A27025"/>
    <w:rsid w:val="00A3023D"/>
    <w:rsid w:val="00A30985"/>
    <w:rsid w:val="00A30D92"/>
    <w:rsid w:val="00A31E76"/>
    <w:rsid w:val="00A3471E"/>
    <w:rsid w:val="00A3556E"/>
    <w:rsid w:val="00A35593"/>
    <w:rsid w:val="00A356B4"/>
    <w:rsid w:val="00A35859"/>
    <w:rsid w:val="00A358CF"/>
    <w:rsid w:val="00A36BA4"/>
    <w:rsid w:val="00A373AD"/>
    <w:rsid w:val="00A40C9D"/>
    <w:rsid w:val="00A4104F"/>
    <w:rsid w:val="00A42886"/>
    <w:rsid w:val="00A42D90"/>
    <w:rsid w:val="00A4345C"/>
    <w:rsid w:val="00A43793"/>
    <w:rsid w:val="00A44A18"/>
    <w:rsid w:val="00A4528B"/>
    <w:rsid w:val="00A45987"/>
    <w:rsid w:val="00A45BCE"/>
    <w:rsid w:val="00A47134"/>
    <w:rsid w:val="00A50365"/>
    <w:rsid w:val="00A50F1A"/>
    <w:rsid w:val="00A51C43"/>
    <w:rsid w:val="00A51CEA"/>
    <w:rsid w:val="00A51D7C"/>
    <w:rsid w:val="00A524AD"/>
    <w:rsid w:val="00A52E75"/>
    <w:rsid w:val="00A535C2"/>
    <w:rsid w:val="00A53A35"/>
    <w:rsid w:val="00A54609"/>
    <w:rsid w:val="00A55408"/>
    <w:rsid w:val="00A55522"/>
    <w:rsid w:val="00A55936"/>
    <w:rsid w:val="00A55F15"/>
    <w:rsid w:val="00A5634B"/>
    <w:rsid w:val="00A56F13"/>
    <w:rsid w:val="00A5727E"/>
    <w:rsid w:val="00A575BA"/>
    <w:rsid w:val="00A57F26"/>
    <w:rsid w:val="00A60153"/>
    <w:rsid w:val="00A61994"/>
    <w:rsid w:val="00A61D1D"/>
    <w:rsid w:val="00A62C4E"/>
    <w:rsid w:val="00A64245"/>
    <w:rsid w:val="00A64961"/>
    <w:rsid w:val="00A64963"/>
    <w:rsid w:val="00A6641B"/>
    <w:rsid w:val="00A66CB2"/>
    <w:rsid w:val="00A66DF7"/>
    <w:rsid w:val="00A6736A"/>
    <w:rsid w:val="00A67B49"/>
    <w:rsid w:val="00A708FA"/>
    <w:rsid w:val="00A711AA"/>
    <w:rsid w:val="00A72433"/>
    <w:rsid w:val="00A7322C"/>
    <w:rsid w:val="00A75754"/>
    <w:rsid w:val="00A77910"/>
    <w:rsid w:val="00A77AFC"/>
    <w:rsid w:val="00A77EBD"/>
    <w:rsid w:val="00A804AC"/>
    <w:rsid w:val="00A817CC"/>
    <w:rsid w:val="00A8306D"/>
    <w:rsid w:val="00A8455D"/>
    <w:rsid w:val="00A84628"/>
    <w:rsid w:val="00A85757"/>
    <w:rsid w:val="00A85FE4"/>
    <w:rsid w:val="00A90923"/>
    <w:rsid w:val="00A91CB1"/>
    <w:rsid w:val="00A92305"/>
    <w:rsid w:val="00A92876"/>
    <w:rsid w:val="00A931A9"/>
    <w:rsid w:val="00A93BAB"/>
    <w:rsid w:val="00A95016"/>
    <w:rsid w:val="00A95640"/>
    <w:rsid w:val="00A96FA9"/>
    <w:rsid w:val="00AA16B0"/>
    <w:rsid w:val="00AA1BF8"/>
    <w:rsid w:val="00AA3C0C"/>
    <w:rsid w:val="00AA44E6"/>
    <w:rsid w:val="00AA6659"/>
    <w:rsid w:val="00AA6C35"/>
    <w:rsid w:val="00AB0070"/>
    <w:rsid w:val="00AB1C00"/>
    <w:rsid w:val="00AB3411"/>
    <w:rsid w:val="00AB39DC"/>
    <w:rsid w:val="00AB3A2F"/>
    <w:rsid w:val="00AB3E7D"/>
    <w:rsid w:val="00AB5CBD"/>
    <w:rsid w:val="00AB704B"/>
    <w:rsid w:val="00AB760B"/>
    <w:rsid w:val="00AB7795"/>
    <w:rsid w:val="00AC0976"/>
    <w:rsid w:val="00AC11B3"/>
    <w:rsid w:val="00AC1273"/>
    <w:rsid w:val="00AC255F"/>
    <w:rsid w:val="00AC3863"/>
    <w:rsid w:val="00AC417A"/>
    <w:rsid w:val="00AC440E"/>
    <w:rsid w:val="00AC5389"/>
    <w:rsid w:val="00AC698E"/>
    <w:rsid w:val="00AC7800"/>
    <w:rsid w:val="00AC78EE"/>
    <w:rsid w:val="00AC7F1A"/>
    <w:rsid w:val="00AC7FDF"/>
    <w:rsid w:val="00AD0550"/>
    <w:rsid w:val="00AD1A3D"/>
    <w:rsid w:val="00AD2193"/>
    <w:rsid w:val="00AD249F"/>
    <w:rsid w:val="00AD2C68"/>
    <w:rsid w:val="00AD39C0"/>
    <w:rsid w:val="00AD5161"/>
    <w:rsid w:val="00AD5406"/>
    <w:rsid w:val="00AD6549"/>
    <w:rsid w:val="00AD6BA7"/>
    <w:rsid w:val="00AD710A"/>
    <w:rsid w:val="00AD7603"/>
    <w:rsid w:val="00AD76E2"/>
    <w:rsid w:val="00AE025A"/>
    <w:rsid w:val="00AE2319"/>
    <w:rsid w:val="00AE318F"/>
    <w:rsid w:val="00AE42D8"/>
    <w:rsid w:val="00AE45B2"/>
    <w:rsid w:val="00AE4CA5"/>
    <w:rsid w:val="00AE569E"/>
    <w:rsid w:val="00AF0430"/>
    <w:rsid w:val="00AF1E4D"/>
    <w:rsid w:val="00AF46E4"/>
    <w:rsid w:val="00AF5202"/>
    <w:rsid w:val="00AF66AF"/>
    <w:rsid w:val="00AF6790"/>
    <w:rsid w:val="00AF6877"/>
    <w:rsid w:val="00AF7CE6"/>
    <w:rsid w:val="00B00703"/>
    <w:rsid w:val="00B00CBD"/>
    <w:rsid w:val="00B01465"/>
    <w:rsid w:val="00B037E9"/>
    <w:rsid w:val="00B039B9"/>
    <w:rsid w:val="00B03FD3"/>
    <w:rsid w:val="00B046AE"/>
    <w:rsid w:val="00B0521E"/>
    <w:rsid w:val="00B05FAF"/>
    <w:rsid w:val="00B063D6"/>
    <w:rsid w:val="00B06929"/>
    <w:rsid w:val="00B06B10"/>
    <w:rsid w:val="00B11B69"/>
    <w:rsid w:val="00B11E22"/>
    <w:rsid w:val="00B12235"/>
    <w:rsid w:val="00B13C3A"/>
    <w:rsid w:val="00B1467F"/>
    <w:rsid w:val="00B14817"/>
    <w:rsid w:val="00B16553"/>
    <w:rsid w:val="00B16B97"/>
    <w:rsid w:val="00B17227"/>
    <w:rsid w:val="00B20823"/>
    <w:rsid w:val="00B20B13"/>
    <w:rsid w:val="00B2119F"/>
    <w:rsid w:val="00B2146C"/>
    <w:rsid w:val="00B21FDC"/>
    <w:rsid w:val="00B22633"/>
    <w:rsid w:val="00B227F6"/>
    <w:rsid w:val="00B23510"/>
    <w:rsid w:val="00B235AA"/>
    <w:rsid w:val="00B2522A"/>
    <w:rsid w:val="00B25C93"/>
    <w:rsid w:val="00B26424"/>
    <w:rsid w:val="00B276B5"/>
    <w:rsid w:val="00B279AA"/>
    <w:rsid w:val="00B3133E"/>
    <w:rsid w:val="00B31FEE"/>
    <w:rsid w:val="00B33575"/>
    <w:rsid w:val="00B33738"/>
    <w:rsid w:val="00B33854"/>
    <w:rsid w:val="00B33ABD"/>
    <w:rsid w:val="00B34FCE"/>
    <w:rsid w:val="00B35AF0"/>
    <w:rsid w:val="00B36AEC"/>
    <w:rsid w:val="00B412BF"/>
    <w:rsid w:val="00B432D9"/>
    <w:rsid w:val="00B43FF5"/>
    <w:rsid w:val="00B440D7"/>
    <w:rsid w:val="00B450F5"/>
    <w:rsid w:val="00B4566E"/>
    <w:rsid w:val="00B456D1"/>
    <w:rsid w:val="00B461FE"/>
    <w:rsid w:val="00B50E8A"/>
    <w:rsid w:val="00B51659"/>
    <w:rsid w:val="00B534B1"/>
    <w:rsid w:val="00B539AA"/>
    <w:rsid w:val="00B54810"/>
    <w:rsid w:val="00B5489C"/>
    <w:rsid w:val="00B549CD"/>
    <w:rsid w:val="00B56430"/>
    <w:rsid w:val="00B5736E"/>
    <w:rsid w:val="00B605B5"/>
    <w:rsid w:val="00B60709"/>
    <w:rsid w:val="00B62534"/>
    <w:rsid w:val="00B62C9C"/>
    <w:rsid w:val="00B6409A"/>
    <w:rsid w:val="00B64DEB"/>
    <w:rsid w:val="00B654C7"/>
    <w:rsid w:val="00B65627"/>
    <w:rsid w:val="00B65B83"/>
    <w:rsid w:val="00B666B5"/>
    <w:rsid w:val="00B67222"/>
    <w:rsid w:val="00B70D03"/>
    <w:rsid w:val="00B70F36"/>
    <w:rsid w:val="00B70F66"/>
    <w:rsid w:val="00B728FE"/>
    <w:rsid w:val="00B7374B"/>
    <w:rsid w:val="00B74E09"/>
    <w:rsid w:val="00B751C7"/>
    <w:rsid w:val="00B75C91"/>
    <w:rsid w:val="00B800AC"/>
    <w:rsid w:val="00B80CF5"/>
    <w:rsid w:val="00B811D3"/>
    <w:rsid w:val="00B8153E"/>
    <w:rsid w:val="00B8242E"/>
    <w:rsid w:val="00B84C09"/>
    <w:rsid w:val="00B8548B"/>
    <w:rsid w:val="00B85EB3"/>
    <w:rsid w:val="00B871EF"/>
    <w:rsid w:val="00B87813"/>
    <w:rsid w:val="00B8798A"/>
    <w:rsid w:val="00B900CE"/>
    <w:rsid w:val="00B900D7"/>
    <w:rsid w:val="00B9055A"/>
    <w:rsid w:val="00B908AE"/>
    <w:rsid w:val="00B947B9"/>
    <w:rsid w:val="00B954C5"/>
    <w:rsid w:val="00B95FE4"/>
    <w:rsid w:val="00B971BA"/>
    <w:rsid w:val="00B976B4"/>
    <w:rsid w:val="00BA27CB"/>
    <w:rsid w:val="00BA3A4E"/>
    <w:rsid w:val="00BA3CD5"/>
    <w:rsid w:val="00BA4159"/>
    <w:rsid w:val="00BA4556"/>
    <w:rsid w:val="00BA5116"/>
    <w:rsid w:val="00BA5C6B"/>
    <w:rsid w:val="00BA5CBF"/>
    <w:rsid w:val="00BA70C6"/>
    <w:rsid w:val="00BA7473"/>
    <w:rsid w:val="00BA7D2F"/>
    <w:rsid w:val="00BB1238"/>
    <w:rsid w:val="00BB1880"/>
    <w:rsid w:val="00BB2B07"/>
    <w:rsid w:val="00BB2FBA"/>
    <w:rsid w:val="00BB46EB"/>
    <w:rsid w:val="00BB5613"/>
    <w:rsid w:val="00BB5B0B"/>
    <w:rsid w:val="00BB6398"/>
    <w:rsid w:val="00BB7367"/>
    <w:rsid w:val="00BC086F"/>
    <w:rsid w:val="00BC1D46"/>
    <w:rsid w:val="00BC251B"/>
    <w:rsid w:val="00BC2797"/>
    <w:rsid w:val="00BC2AB3"/>
    <w:rsid w:val="00BC2CCD"/>
    <w:rsid w:val="00BC2ECD"/>
    <w:rsid w:val="00BC2ECF"/>
    <w:rsid w:val="00BC42C6"/>
    <w:rsid w:val="00BC6F70"/>
    <w:rsid w:val="00BD212F"/>
    <w:rsid w:val="00BD2186"/>
    <w:rsid w:val="00BD294E"/>
    <w:rsid w:val="00BD3530"/>
    <w:rsid w:val="00BD3705"/>
    <w:rsid w:val="00BD4767"/>
    <w:rsid w:val="00BD49DE"/>
    <w:rsid w:val="00BD4C47"/>
    <w:rsid w:val="00BD5D85"/>
    <w:rsid w:val="00BD656E"/>
    <w:rsid w:val="00BD697F"/>
    <w:rsid w:val="00BE02AE"/>
    <w:rsid w:val="00BE0692"/>
    <w:rsid w:val="00BE0A58"/>
    <w:rsid w:val="00BE3419"/>
    <w:rsid w:val="00BE37F1"/>
    <w:rsid w:val="00BE42B0"/>
    <w:rsid w:val="00BE511E"/>
    <w:rsid w:val="00BF0030"/>
    <w:rsid w:val="00BF0A01"/>
    <w:rsid w:val="00BF1295"/>
    <w:rsid w:val="00BF12E0"/>
    <w:rsid w:val="00BF1D29"/>
    <w:rsid w:val="00BF2CA9"/>
    <w:rsid w:val="00BF4251"/>
    <w:rsid w:val="00BF4297"/>
    <w:rsid w:val="00BF5C47"/>
    <w:rsid w:val="00BF6547"/>
    <w:rsid w:val="00BF6CAE"/>
    <w:rsid w:val="00BF7431"/>
    <w:rsid w:val="00BF77F1"/>
    <w:rsid w:val="00BF79F0"/>
    <w:rsid w:val="00C003EB"/>
    <w:rsid w:val="00C0306D"/>
    <w:rsid w:val="00C03A5D"/>
    <w:rsid w:val="00C04F9C"/>
    <w:rsid w:val="00C062D2"/>
    <w:rsid w:val="00C0690A"/>
    <w:rsid w:val="00C077CE"/>
    <w:rsid w:val="00C07E5E"/>
    <w:rsid w:val="00C07FF3"/>
    <w:rsid w:val="00C11EF8"/>
    <w:rsid w:val="00C13177"/>
    <w:rsid w:val="00C132D2"/>
    <w:rsid w:val="00C140D0"/>
    <w:rsid w:val="00C14770"/>
    <w:rsid w:val="00C147E6"/>
    <w:rsid w:val="00C15145"/>
    <w:rsid w:val="00C15B3B"/>
    <w:rsid w:val="00C17DBB"/>
    <w:rsid w:val="00C204BD"/>
    <w:rsid w:val="00C20AC5"/>
    <w:rsid w:val="00C215EE"/>
    <w:rsid w:val="00C21DF5"/>
    <w:rsid w:val="00C21ED5"/>
    <w:rsid w:val="00C22A9B"/>
    <w:rsid w:val="00C22E2B"/>
    <w:rsid w:val="00C23365"/>
    <w:rsid w:val="00C24ADC"/>
    <w:rsid w:val="00C25E62"/>
    <w:rsid w:val="00C26B7E"/>
    <w:rsid w:val="00C27990"/>
    <w:rsid w:val="00C27DFF"/>
    <w:rsid w:val="00C30FEE"/>
    <w:rsid w:val="00C319AC"/>
    <w:rsid w:val="00C32254"/>
    <w:rsid w:val="00C32922"/>
    <w:rsid w:val="00C32E1D"/>
    <w:rsid w:val="00C33F0B"/>
    <w:rsid w:val="00C34826"/>
    <w:rsid w:val="00C35527"/>
    <w:rsid w:val="00C35F6B"/>
    <w:rsid w:val="00C3641A"/>
    <w:rsid w:val="00C36C25"/>
    <w:rsid w:val="00C400CE"/>
    <w:rsid w:val="00C42272"/>
    <w:rsid w:val="00C44C26"/>
    <w:rsid w:val="00C44F79"/>
    <w:rsid w:val="00C46A2C"/>
    <w:rsid w:val="00C4706D"/>
    <w:rsid w:val="00C471A0"/>
    <w:rsid w:val="00C474A8"/>
    <w:rsid w:val="00C500F5"/>
    <w:rsid w:val="00C52053"/>
    <w:rsid w:val="00C5221C"/>
    <w:rsid w:val="00C5310A"/>
    <w:rsid w:val="00C53B79"/>
    <w:rsid w:val="00C53DA2"/>
    <w:rsid w:val="00C53F98"/>
    <w:rsid w:val="00C54508"/>
    <w:rsid w:val="00C55C6E"/>
    <w:rsid w:val="00C56CBE"/>
    <w:rsid w:val="00C56D60"/>
    <w:rsid w:val="00C56ED8"/>
    <w:rsid w:val="00C572E9"/>
    <w:rsid w:val="00C57BBD"/>
    <w:rsid w:val="00C6049A"/>
    <w:rsid w:val="00C605E3"/>
    <w:rsid w:val="00C610A7"/>
    <w:rsid w:val="00C61962"/>
    <w:rsid w:val="00C61AAB"/>
    <w:rsid w:val="00C61F12"/>
    <w:rsid w:val="00C633BF"/>
    <w:rsid w:val="00C6340D"/>
    <w:rsid w:val="00C63814"/>
    <w:rsid w:val="00C65734"/>
    <w:rsid w:val="00C66EC8"/>
    <w:rsid w:val="00C715F4"/>
    <w:rsid w:val="00C728B4"/>
    <w:rsid w:val="00C7541F"/>
    <w:rsid w:val="00C75B2D"/>
    <w:rsid w:val="00C76011"/>
    <w:rsid w:val="00C76AF6"/>
    <w:rsid w:val="00C7782B"/>
    <w:rsid w:val="00C77A8B"/>
    <w:rsid w:val="00C77BAF"/>
    <w:rsid w:val="00C808B7"/>
    <w:rsid w:val="00C81021"/>
    <w:rsid w:val="00C81381"/>
    <w:rsid w:val="00C8160A"/>
    <w:rsid w:val="00C82D38"/>
    <w:rsid w:val="00C83884"/>
    <w:rsid w:val="00C84066"/>
    <w:rsid w:val="00C84F63"/>
    <w:rsid w:val="00C850AF"/>
    <w:rsid w:val="00C87788"/>
    <w:rsid w:val="00C9002D"/>
    <w:rsid w:val="00C9053B"/>
    <w:rsid w:val="00C907D5"/>
    <w:rsid w:val="00C90AC1"/>
    <w:rsid w:val="00C90D00"/>
    <w:rsid w:val="00C915FA"/>
    <w:rsid w:val="00C9256B"/>
    <w:rsid w:val="00C93F6B"/>
    <w:rsid w:val="00C94433"/>
    <w:rsid w:val="00C94894"/>
    <w:rsid w:val="00C97CE1"/>
    <w:rsid w:val="00CA0C77"/>
    <w:rsid w:val="00CA16F0"/>
    <w:rsid w:val="00CA1C80"/>
    <w:rsid w:val="00CA360E"/>
    <w:rsid w:val="00CA39D0"/>
    <w:rsid w:val="00CA3BD7"/>
    <w:rsid w:val="00CA4B6A"/>
    <w:rsid w:val="00CA4F6D"/>
    <w:rsid w:val="00CA5184"/>
    <w:rsid w:val="00CA6865"/>
    <w:rsid w:val="00CB063D"/>
    <w:rsid w:val="00CB084D"/>
    <w:rsid w:val="00CB130F"/>
    <w:rsid w:val="00CB15DF"/>
    <w:rsid w:val="00CB35DF"/>
    <w:rsid w:val="00CB37C5"/>
    <w:rsid w:val="00CB4FE5"/>
    <w:rsid w:val="00CB68F1"/>
    <w:rsid w:val="00CC013A"/>
    <w:rsid w:val="00CC01DD"/>
    <w:rsid w:val="00CC15D8"/>
    <w:rsid w:val="00CC1B47"/>
    <w:rsid w:val="00CC206A"/>
    <w:rsid w:val="00CC22A8"/>
    <w:rsid w:val="00CC30BF"/>
    <w:rsid w:val="00CC4E74"/>
    <w:rsid w:val="00CC520F"/>
    <w:rsid w:val="00CC53AE"/>
    <w:rsid w:val="00CC5762"/>
    <w:rsid w:val="00CC6730"/>
    <w:rsid w:val="00CC6865"/>
    <w:rsid w:val="00CC6920"/>
    <w:rsid w:val="00CC6B32"/>
    <w:rsid w:val="00CC7564"/>
    <w:rsid w:val="00CC7A07"/>
    <w:rsid w:val="00CC7B40"/>
    <w:rsid w:val="00CC7FB8"/>
    <w:rsid w:val="00CD1C7F"/>
    <w:rsid w:val="00CD239C"/>
    <w:rsid w:val="00CD38B5"/>
    <w:rsid w:val="00CD4D9D"/>
    <w:rsid w:val="00CE04AC"/>
    <w:rsid w:val="00CE0CF3"/>
    <w:rsid w:val="00CE0F74"/>
    <w:rsid w:val="00CE1D46"/>
    <w:rsid w:val="00CE2939"/>
    <w:rsid w:val="00CE2C54"/>
    <w:rsid w:val="00CE360B"/>
    <w:rsid w:val="00CE3E3A"/>
    <w:rsid w:val="00CE4ED1"/>
    <w:rsid w:val="00CE6E73"/>
    <w:rsid w:val="00CF0817"/>
    <w:rsid w:val="00CF0A16"/>
    <w:rsid w:val="00CF16FC"/>
    <w:rsid w:val="00CF1FFE"/>
    <w:rsid w:val="00CF46AF"/>
    <w:rsid w:val="00CF5BA1"/>
    <w:rsid w:val="00CF637D"/>
    <w:rsid w:val="00CF645D"/>
    <w:rsid w:val="00CF6F52"/>
    <w:rsid w:val="00CF7417"/>
    <w:rsid w:val="00D003C1"/>
    <w:rsid w:val="00D004B2"/>
    <w:rsid w:val="00D01143"/>
    <w:rsid w:val="00D01543"/>
    <w:rsid w:val="00D02D21"/>
    <w:rsid w:val="00D04CBB"/>
    <w:rsid w:val="00D055BC"/>
    <w:rsid w:val="00D059DA"/>
    <w:rsid w:val="00D060A6"/>
    <w:rsid w:val="00D06A29"/>
    <w:rsid w:val="00D07955"/>
    <w:rsid w:val="00D10807"/>
    <w:rsid w:val="00D10F39"/>
    <w:rsid w:val="00D1182D"/>
    <w:rsid w:val="00D1313D"/>
    <w:rsid w:val="00D146DD"/>
    <w:rsid w:val="00D14F0E"/>
    <w:rsid w:val="00D15DBF"/>
    <w:rsid w:val="00D15F56"/>
    <w:rsid w:val="00D16181"/>
    <w:rsid w:val="00D2022B"/>
    <w:rsid w:val="00D21946"/>
    <w:rsid w:val="00D21E23"/>
    <w:rsid w:val="00D220FA"/>
    <w:rsid w:val="00D24D7E"/>
    <w:rsid w:val="00D2673A"/>
    <w:rsid w:val="00D2725F"/>
    <w:rsid w:val="00D276A9"/>
    <w:rsid w:val="00D31947"/>
    <w:rsid w:val="00D3196E"/>
    <w:rsid w:val="00D31C1B"/>
    <w:rsid w:val="00D32555"/>
    <w:rsid w:val="00D32D90"/>
    <w:rsid w:val="00D3738E"/>
    <w:rsid w:val="00D374BF"/>
    <w:rsid w:val="00D37518"/>
    <w:rsid w:val="00D375AA"/>
    <w:rsid w:val="00D375EF"/>
    <w:rsid w:val="00D37B6E"/>
    <w:rsid w:val="00D37C82"/>
    <w:rsid w:val="00D4085D"/>
    <w:rsid w:val="00D4131B"/>
    <w:rsid w:val="00D425E6"/>
    <w:rsid w:val="00D42826"/>
    <w:rsid w:val="00D447FD"/>
    <w:rsid w:val="00D45002"/>
    <w:rsid w:val="00D4606E"/>
    <w:rsid w:val="00D466EF"/>
    <w:rsid w:val="00D46CB6"/>
    <w:rsid w:val="00D53AF1"/>
    <w:rsid w:val="00D541F2"/>
    <w:rsid w:val="00D54A66"/>
    <w:rsid w:val="00D57B1A"/>
    <w:rsid w:val="00D601C8"/>
    <w:rsid w:val="00D60E5B"/>
    <w:rsid w:val="00D624EB"/>
    <w:rsid w:val="00D62A57"/>
    <w:rsid w:val="00D62AE0"/>
    <w:rsid w:val="00D64969"/>
    <w:rsid w:val="00D663A9"/>
    <w:rsid w:val="00D71448"/>
    <w:rsid w:val="00D72261"/>
    <w:rsid w:val="00D734BB"/>
    <w:rsid w:val="00D74879"/>
    <w:rsid w:val="00D75D13"/>
    <w:rsid w:val="00D768A9"/>
    <w:rsid w:val="00D76A60"/>
    <w:rsid w:val="00D80845"/>
    <w:rsid w:val="00D80EBD"/>
    <w:rsid w:val="00D8356C"/>
    <w:rsid w:val="00D8434C"/>
    <w:rsid w:val="00D847F4"/>
    <w:rsid w:val="00D84A77"/>
    <w:rsid w:val="00D8550F"/>
    <w:rsid w:val="00D85D98"/>
    <w:rsid w:val="00D85F4D"/>
    <w:rsid w:val="00D862AB"/>
    <w:rsid w:val="00D86645"/>
    <w:rsid w:val="00D87734"/>
    <w:rsid w:val="00D879F2"/>
    <w:rsid w:val="00D932A3"/>
    <w:rsid w:val="00D945BC"/>
    <w:rsid w:val="00D95C0A"/>
    <w:rsid w:val="00D95F20"/>
    <w:rsid w:val="00D96421"/>
    <w:rsid w:val="00D96E2A"/>
    <w:rsid w:val="00D975D1"/>
    <w:rsid w:val="00DA01D8"/>
    <w:rsid w:val="00DA1289"/>
    <w:rsid w:val="00DA2218"/>
    <w:rsid w:val="00DA2D91"/>
    <w:rsid w:val="00DA5718"/>
    <w:rsid w:val="00DA6B11"/>
    <w:rsid w:val="00DA7375"/>
    <w:rsid w:val="00DA78D8"/>
    <w:rsid w:val="00DB0932"/>
    <w:rsid w:val="00DB1E30"/>
    <w:rsid w:val="00DB201E"/>
    <w:rsid w:val="00DB2D54"/>
    <w:rsid w:val="00DB419D"/>
    <w:rsid w:val="00DB4D78"/>
    <w:rsid w:val="00DB4ED7"/>
    <w:rsid w:val="00DB56C3"/>
    <w:rsid w:val="00DB5EE7"/>
    <w:rsid w:val="00DB6AF2"/>
    <w:rsid w:val="00DB6BAA"/>
    <w:rsid w:val="00DB6D03"/>
    <w:rsid w:val="00DB7969"/>
    <w:rsid w:val="00DC198A"/>
    <w:rsid w:val="00DC44A8"/>
    <w:rsid w:val="00DC5697"/>
    <w:rsid w:val="00DC7ABF"/>
    <w:rsid w:val="00DC7C68"/>
    <w:rsid w:val="00DC7FA0"/>
    <w:rsid w:val="00DD29F6"/>
    <w:rsid w:val="00DD2F63"/>
    <w:rsid w:val="00DD3F49"/>
    <w:rsid w:val="00DD4525"/>
    <w:rsid w:val="00DD552E"/>
    <w:rsid w:val="00DD5D4F"/>
    <w:rsid w:val="00DD6196"/>
    <w:rsid w:val="00DD66CB"/>
    <w:rsid w:val="00DD72F7"/>
    <w:rsid w:val="00DD7AE2"/>
    <w:rsid w:val="00DD7BD0"/>
    <w:rsid w:val="00DE05E7"/>
    <w:rsid w:val="00DE0997"/>
    <w:rsid w:val="00DE3F3B"/>
    <w:rsid w:val="00DE4167"/>
    <w:rsid w:val="00DE5B61"/>
    <w:rsid w:val="00DE691C"/>
    <w:rsid w:val="00DE6DE4"/>
    <w:rsid w:val="00DF21C2"/>
    <w:rsid w:val="00DF2624"/>
    <w:rsid w:val="00DF4639"/>
    <w:rsid w:val="00DF48A8"/>
    <w:rsid w:val="00DF51DF"/>
    <w:rsid w:val="00DF5C37"/>
    <w:rsid w:val="00DF5F4F"/>
    <w:rsid w:val="00DF65A5"/>
    <w:rsid w:val="00E00491"/>
    <w:rsid w:val="00E004E6"/>
    <w:rsid w:val="00E02FDE"/>
    <w:rsid w:val="00E06C0D"/>
    <w:rsid w:val="00E10BB6"/>
    <w:rsid w:val="00E11157"/>
    <w:rsid w:val="00E11CC3"/>
    <w:rsid w:val="00E136B1"/>
    <w:rsid w:val="00E139AC"/>
    <w:rsid w:val="00E14380"/>
    <w:rsid w:val="00E14964"/>
    <w:rsid w:val="00E159CA"/>
    <w:rsid w:val="00E1628A"/>
    <w:rsid w:val="00E168F9"/>
    <w:rsid w:val="00E20268"/>
    <w:rsid w:val="00E20490"/>
    <w:rsid w:val="00E20E64"/>
    <w:rsid w:val="00E219D0"/>
    <w:rsid w:val="00E228D5"/>
    <w:rsid w:val="00E22CAA"/>
    <w:rsid w:val="00E231AD"/>
    <w:rsid w:val="00E24489"/>
    <w:rsid w:val="00E255F4"/>
    <w:rsid w:val="00E26E65"/>
    <w:rsid w:val="00E270FE"/>
    <w:rsid w:val="00E2715F"/>
    <w:rsid w:val="00E30F5F"/>
    <w:rsid w:val="00E31D04"/>
    <w:rsid w:val="00E3346D"/>
    <w:rsid w:val="00E34C25"/>
    <w:rsid w:val="00E37832"/>
    <w:rsid w:val="00E42FCC"/>
    <w:rsid w:val="00E436B2"/>
    <w:rsid w:val="00E437E7"/>
    <w:rsid w:val="00E43AF9"/>
    <w:rsid w:val="00E447A4"/>
    <w:rsid w:val="00E4690B"/>
    <w:rsid w:val="00E46DC7"/>
    <w:rsid w:val="00E53A06"/>
    <w:rsid w:val="00E53D7B"/>
    <w:rsid w:val="00E55443"/>
    <w:rsid w:val="00E55BAE"/>
    <w:rsid w:val="00E55C3A"/>
    <w:rsid w:val="00E5680E"/>
    <w:rsid w:val="00E634E3"/>
    <w:rsid w:val="00E63B2D"/>
    <w:rsid w:val="00E64E3A"/>
    <w:rsid w:val="00E6610E"/>
    <w:rsid w:val="00E6670F"/>
    <w:rsid w:val="00E66C59"/>
    <w:rsid w:val="00E67137"/>
    <w:rsid w:val="00E700F0"/>
    <w:rsid w:val="00E71503"/>
    <w:rsid w:val="00E71679"/>
    <w:rsid w:val="00E72F9B"/>
    <w:rsid w:val="00E73B05"/>
    <w:rsid w:val="00E7420B"/>
    <w:rsid w:val="00E747B8"/>
    <w:rsid w:val="00E7520B"/>
    <w:rsid w:val="00E760E3"/>
    <w:rsid w:val="00E770AA"/>
    <w:rsid w:val="00E801CA"/>
    <w:rsid w:val="00E80EDC"/>
    <w:rsid w:val="00E813D4"/>
    <w:rsid w:val="00E81934"/>
    <w:rsid w:val="00E81AFD"/>
    <w:rsid w:val="00E83BAD"/>
    <w:rsid w:val="00E848F2"/>
    <w:rsid w:val="00E84A1C"/>
    <w:rsid w:val="00E8557E"/>
    <w:rsid w:val="00E86EF1"/>
    <w:rsid w:val="00E9064D"/>
    <w:rsid w:val="00E90BD7"/>
    <w:rsid w:val="00E90DD8"/>
    <w:rsid w:val="00E931C6"/>
    <w:rsid w:val="00E938AF"/>
    <w:rsid w:val="00E94D3B"/>
    <w:rsid w:val="00E96F39"/>
    <w:rsid w:val="00E972F4"/>
    <w:rsid w:val="00EA3218"/>
    <w:rsid w:val="00EA3AE4"/>
    <w:rsid w:val="00EA4B97"/>
    <w:rsid w:val="00EA5FE2"/>
    <w:rsid w:val="00EA6425"/>
    <w:rsid w:val="00EA752F"/>
    <w:rsid w:val="00EB0D02"/>
    <w:rsid w:val="00EB0F31"/>
    <w:rsid w:val="00EB0F69"/>
    <w:rsid w:val="00EB41B7"/>
    <w:rsid w:val="00EB618E"/>
    <w:rsid w:val="00EC04D8"/>
    <w:rsid w:val="00EC0D0F"/>
    <w:rsid w:val="00EC183D"/>
    <w:rsid w:val="00EC1880"/>
    <w:rsid w:val="00EC1AA1"/>
    <w:rsid w:val="00EC2905"/>
    <w:rsid w:val="00EC3CF9"/>
    <w:rsid w:val="00EC3D83"/>
    <w:rsid w:val="00EC48F9"/>
    <w:rsid w:val="00EC4958"/>
    <w:rsid w:val="00EC566D"/>
    <w:rsid w:val="00EC5BE0"/>
    <w:rsid w:val="00EC64CD"/>
    <w:rsid w:val="00EC68F1"/>
    <w:rsid w:val="00EC6BEB"/>
    <w:rsid w:val="00EC6D67"/>
    <w:rsid w:val="00EC75DA"/>
    <w:rsid w:val="00EC7737"/>
    <w:rsid w:val="00ED13D2"/>
    <w:rsid w:val="00ED1619"/>
    <w:rsid w:val="00ED16C4"/>
    <w:rsid w:val="00ED196B"/>
    <w:rsid w:val="00ED3192"/>
    <w:rsid w:val="00ED5196"/>
    <w:rsid w:val="00ED52C7"/>
    <w:rsid w:val="00ED5459"/>
    <w:rsid w:val="00ED5F0A"/>
    <w:rsid w:val="00ED6010"/>
    <w:rsid w:val="00ED6208"/>
    <w:rsid w:val="00ED7C47"/>
    <w:rsid w:val="00EE1513"/>
    <w:rsid w:val="00EE26ED"/>
    <w:rsid w:val="00EE3621"/>
    <w:rsid w:val="00EE43A9"/>
    <w:rsid w:val="00EE47F1"/>
    <w:rsid w:val="00EE4F60"/>
    <w:rsid w:val="00EE5721"/>
    <w:rsid w:val="00EE78C0"/>
    <w:rsid w:val="00EF08B8"/>
    <w:rsid w:val="00EF1F04"/>
    <w:rsid w:val="00EF21A2"/>
    <w:rsid w:val="00EF2C3E"/>
    <w:rsid w:val="00EF338F"/>
    <w:rsid w:val="00EF364D"/>
    <w:rsid w:val="00EF583C"/>
    <w:rsid w:val="00EF70FA"/>
    <w:rsid w:val="00EF7D83"/>
    <w:rsid w:val="00F00DC2"/>
    <w:rsid w:val="00F01280"/>
    <w:rsid w:val="00F018C8"/>
    <w:rsid w:val="00F03D57"/>
    <w:rsid w:val="00F06520"/>
    <w:rsid w:val="00F10744"/>
    <w:rsid w:val="00F10A8E"/>
    <w:rsid w:val="00F128F1"/>
    <w:rsid w:val="00F132A0"/>
    <w:rsid w:val="00F14096"/>
    <w:rsid w:val="00F151AE"/>
    <w:rsid w:val="00F15930"/>
    <w:rsid w:val="00F15FAB"/>
    <w:rsid w:val="00F16F0A"/>
    <w:rsid w:val="00F21065"/>
    <w:rsid w:val="00F21B34"/>
    <w:rsid w:val="00F2392A"/>
    <w:rsid w:val="00F23E2E"/>
    <w:rsid w:val="00F23EF2"/>
    <w:rsid w:val="00F2441A"/>
    <w:rsid w:val="00F24A70"/>
    <w:rsid w:val="00F25A79"/>
    <w:rsid w:val="00F26417"/>
    <w:rsid w:val="00F2650D"/>
    <w:rsid w:val="00F27043"/>
    <w:rsid w:val="00F275FF"/>
    <w:rsid w:val="00F279E3"/>
    <w:rsid w:val="00F27A24"/>
    <w:rsid w:val="00F3273A"/>
    <w:rsid w:val="00F3312E"/>
    <w:rsid w:val="00F33618"/>
    <w:rsid w:val="00F343B9"/>
    <w:rsid w:val="00F3452D"/>
    <w:rsid w:val="00F34BC1"/>
    <w:rsid w:val="00F34E37"/>
    <w:rsid w:val="00F40153"/>
    <w:rsid w:val="00F40B2E"/>
    <w:rsid w:val="00F41033"/>
    <w:rsid w:val="00F41329"/>
    <w:rsid w:val="00F43034"/>
    <w:rsid w:val="00F43AF9"/>
    <w:rsid w:val="00F43B3B"/>
    <w:rsid w:val="00F44629"/>
    <w:rsid w:val="00F45AB0"/>
    <w:rsid w:val="00F46DB3"/>
    <w:rsid w:val="00F46FD9"/>
    <w:rsid w:val="00F47BF8"/>
    <w:rsid w:val="00F52874"/>
    <w:rsid w:val="00F52C7D"/>
    <w:rsid w:val="00F54D3A"/>
    <w:rsid w:val="00F54F6C"/>
    <w:rsid w:val="00F56C52"/>
    <w:rsid w:val="00F577A6"/>
    <w:rsid w:val="00F6039C"/>
    <w:rsid w:val="00F612FE"/>
    <w:rsid w:val="00F61DAC"/>
    <w:rsid w:val="00F643CA"/>
    <w:rsid w:val="00F64489"/>
    <w:rsid w:val="00F664B7"/>
    <w:rsid w:val="00F6665F"/>
    <w:rsid w:val="00F66A76"/>
    <w:rsid w:val="00F66EC0"/>
    <w:rsid w:val="00F66FB4"/>
    <w:rsid w:val="00F6759E"/>
    <w:rsid w:val="00F6799A"/>
    <w:rsid w:val="00F67DE4"/>
    <w:rsid w:val="00F7000D"/>
    <w:rsid w:val="00F700D3"/>
    <w:rsid w:val="00F71056"/>
    <w:rsid w:val="00F710BE"/>
    <w:rsid w:val="00F729FA"/>
    <w:rsid w:val="00F72A9B"/>
    <w:rsid w:val="00F72B38"/>
    <w:rsid w:val="00F75087"/>
    <w:rsid w:val="00F75C90"/>
    <w:rsid w:val="00F76128"/>
    <w:rsid w:val="00F80B4A"/>
    <w:rsid w:val="00F81DB8"/>
    <w:rsid w:val="00F8243D"/>
    <w:rsid w:val="00F827B8"/>
    <w:rsid w:val="00F82DFE"/>
    <w:rsid w:val="00F84272"/>
    <w:rsid w:val="00F86F23"/>
    <w:rsid w:val="00F8743B"/>
    <w:rsid w:val="00F87A22"/>
    <w:rsid w:val="00F90048"/>
    <w:rsid w:val="00F901C9"/>
    <w:rsid w:val="00F90221"/>
    <w:rsid w:val="00F90DBC"/>
    <w:rsid w:val="00F923AF"/>
    <w:rsid w:val="00F92746"/>
    <w:rsid w:val="00F92BAA"/>
    <w:rsid w:val="00F944EC"/>
    <w:rsid w:val="00F94876"/>
    <w:rsid w:val="00F94AE9"/>
    <w:rsid w:val="00F96BCC"/>
    <w:rsid w:val="00FA038F"/>
    <w:rsid w:val="00FA0B28"/>
    <w:rsid w:val="00FA13EE"/>
    <w:rsid w:val="00FA433C"/>
    <w:rsid w:val="00FA5314"/>
    <w:rsid w:val="00FA5EF2"/>
    <w:rsid w:val="00FA6429"/>
    <w:rsid w:val="00FA6432"/>
    <w:rsid w:val="00FA6CC8"/>
    <w:rsid w:val="00FA6E09"/>
    <w:rsid w:val="00FB0B82"/>
    <w:rsid w:val="00FB0DBA"/>
    <w:rsid w:val="00FB154A"/>
    <w:rsid w:val="00FB17B4"/>
    <w:rsid w:val="00FB1807"/>
    <w:rsid w:val="00FB291E"/>
    <w:rsid w:val="00FB31DA"/>
    <w:rsid w:val="00FB4297"/>
    <w:rsid w:val="00FB42D8"/>
    <w:rsid w:val="00FB52F3"/>
    <w:rsid w:val="00FC00AB"/>
    <w:rsid w:val="00FC0494"/>
    <w:rsid w:val="00FC1EAD"/>
    <w:rsid w:val="00FC2B31"/>
    <w:rsid w:val="00FC452F"/>
    <w:rsid w:val="00FC4CA0"/>
    <w:rsid w:val="00FC4DAB"/>
    <w:rsid w:val="00FC53A4"/>
    <w:rsid w:val="00FC56A4"/>
    <w:rsid w:val="00FC65CE"/>
    <w:rsid w:val="00FD0CE1"/>
    <w:rsid w:val="00FD1E8A"/>
    <w:rsid w:val="00FD2679"/>
    <w:rsid w:val="00FD4B84"/>
    <w:rsid w:val="00FD5DD5"/>
    <w:rsid w:val="00FE0D25"/>
    <w:rsid w:val="00FE1046"/>
    <w:rsid w:val="00FE2EEB"/>
    <w:rsid w:val="00FE3C25"/>
    <w:rsid w:val="00FE4C58"/>
    <w:rsid w:val="00FE5754"/>
    <w:rsid w:val="00FE58DB"/>
    <w:rsid w:val="00FE62EE"/>
    <w:rsid w:val="00FE67E5"/>
    <w:rsid w:val="00FE6C12"/>
    <w:rsid w:val="00FE7528"/>
    <w:rsid w:val="00FE7874"/>
    <w:rsid w:val="00FF009A"/>
    <w:rsid w:val="00FF0851"/>
    <w:rsid w:val="00FF1408"/>
    <w:rsid w:val="00FF2576"/>
    <w:rsid w:val="00FF2702"/>
    <w:rsid w:val="00FF37EC"/>
    <w:rsid w:val="00FF3DAA"/>
    <w:rsid w:val="00FF3F8B"/>
    <w:rsid w:val="00FF4299"/>
    <w:rsid w:val="00FF4CDB"/>
    <w:rsid w:val="00FF7E3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0830"/>
    <w:pPr>
      <w:spacing w:after="0" w:line="360" w:lineRule="auto"/>
      <w:jc w:val="both"/>
    </w:pPr>
    <w:rPr>
      <w:rFonts w:ascii="Times New Roman" w:hAnsi="Times New Roman"/>
      <w:sz w:val="24"/>
    </w:rPr>
  </w:style>
  <w:style w:type="paragraph" w:styleId="Balk1">
    <w:name w:val="heading 1"/>
    <w:basedOn w:val="Normal"/>
    <w:next w:val="Normal"/>
    <w:link w:val="Balk1Char"/>
    <w:uiPriority w:val="9"/>
    <w:qFormat/>
    <w:rsid w:val="009F0830"/>
    <w:pPr>
      <w:keepNext/>
      <w:keepLines/>
      <w:numPr>
        <w:numId w:val="1"/>
      </w:numPr>
      <w:jc w:val="center"/>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9F0830"/>
    <w:pPr>
      <w:keepNext/>
      <w:keepLines/>
      <w:numPr>
        <w:ilvl w:val="1"/>
        <w:numId w:val="1"/>
      </w:numPr>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DB56C3"/>
    <w:pPr>
      <w:keepNext/>
      <w:keepLines/>
      <w:numPr>
        <w:ilvl w:val="2"/>
        <w:numId w:val="1"/>
      </w:numPr>
      <w:ind w:left="1428"/>
      <w:outlineLvl w:val="2"/>
    </w:pPr>
    <w:rPr>
      <w:rFonts w:eastAsiaTheme="majorEastAsia" w:cstheme="majorBidi"/>
      <w:b/>
      <w:bCs/>
    </w:rPr>
  </w:style>
  <w:style w:type="paragraph" w:styleId="Balk4">
    <w:name w:val="heading 4"/>
    <w:basedOn w:val="Normal"/>
    <w:next w:val="Normal"/>
    <w:link w:val="Balk4Char"/>
    <w:uiPriority w:val="9"/>
    <w:unhideWhenUsed/>
    <w:qFormat/>
    <w:rsid w:val="00DB56C3"/>
    <w:pPr>
      <w:keepNext/>
      <w:keepLines/>
      <w:numPr>
        <w:ilvl w:val="3"/>
        <w:numId w:val="1"/>
      </w:numPr>
      <w:ind w:left="1572"/>
      <w:outlineLvl w:val="3"/>
    </w:pPr>
    <w:rPr>
      <w:rFonts w:eastAsiaTheme="majorEastAsia" w:cstheme="majorBidi"/>
      <w:b/>
      <w:bCs/>
      <w:iCs/>
    </w:rPr>
  </w:style>
  <w:style w:type="paragraph" w:styleId="Balk5">
    <w:name w:val="heading 5"/>
    <w:basedOn w:val="Normal"/>
    <w:next w:val="Normal"/>
    <w:link w:val="Balk5Char"/>
    <w:uiPriority w:val="9"/>
    <w:unhideWhenUsed/>
    <w:qFormat/>
    <w:rsid w:val="00F01280"/>
    <w:pPr>
      <w:keepNext/>
      <w:keepLines/>
      <w:numPr>
        <w:ilvl w:val="4"/>
        <w:numId w:val="1"/>
      </w:numPr>
      <w:ind w:left="1716"/>
      <w:outlineLvl w:val="4"/>
    </w:pPr>
    <w:rPr>
      <w:rFonts w:eastAsiaTheme="majorEastAsia" w:cstheme="majorBidi"/>
      <w:b/>
    </w:rPr>
  </w:style>
  <w:style w:type="paragraph" w:styleId="Balk6">
    <w:name w:val="heading 6"/>
    <w:basedOn w:val="Normal"/>
    <w:next w:val="Normal"/>
    <w:link w:val="Balk6Char"/>
    <w:uiPriority w:val="9"/>
    <w:unhideWhenUsed/>
    <w:qFormat/>
    <w:rsid w:val="00DA78D8"/>
    <w:pPr>
      <w:keepNext/>
      <w:keepLines/>
      <w:numPr>
        <w:ilvl w:val="5"/>
        <w:numId w:val="1"/>
      </w:numPr>
      <w:ind w:left="1860"/>
      <w:outlineLvl w:val="5"/>
    </w:pPr>
    <w:rPr>
      <w:rFonts w:eastAsiaTheme="majorEastAsia" w:cstheme="majorBidi"/>
      <w:i/>
      <w:iCs/>
    </w:rPr>
  </w:style>
  <w:style w:type="paragraph" w:styleId="Balk7">
    <w:name w:val="heading 7"/>
    <w:basedOn w:val="Normal"/>
    <w:next w:val="Normal"/>
    <w:link w:val="Balk7Char"/>
    <w:uiPriority w:val="9"/>
    <w:unhideWhenUsed/>
    <w:qFormat/>
    <w:rsid w:val="009F0830"/>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unhideWhenUsed/>
    <w:qFormat/>
    <w:rsid w:val="009F0830"/>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9F0830"/>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9F0830"/>
    <w:rPr>
      <w:rFonts w:ascii="Times New Roman" w:eastAsiaTheme="majorEastAsia" w:hAnsi="Times New Roman" w:cstheme="majorBidi"/>
      <w:b/>
      <w:bCs/>
      <w:sz w:val="24"/>
      <w:szCs w:val="28"/>
    </w:rPr>
  </w:style>
  <w:style w:type="character" w:customStyle="1" w:styleId="Balk2Char">
    <w:name w:val="Başlık 2 Char"/>
    <w:basedOn w:val="VarsaylanParagrafYazTipi"/>
    <w:link w:val="Balk2"/>
    <w:uiPriority w:val="9"/>
    <w:rsid w:val="009F0830"/>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DB56C3"/>
    <w:rPr>
      <w:rFonts w:ascii="Times New Roman" w:eastAsiaTheme="majorEastAsia" w:hAnsi="Times New Roman" w:cstheme="majorBidi"/>
      <w:b/>
      <w:bCs/>
      <w:sz w:val="24"/>
    </w:rPr>
  </w:style>
  <w:style w:type="character" w:customStyle="1" w:styleId="Balk4Char">
    <w:name w:val="Başlık 4 Char"/>
    <w:basedOn w:val="VarsaylanParagrafYazTipi"/>
    <w:link w:val="Balk4"/>
    <w:uiPriority w:val="9"/>
    <w:rsid w:val="00DB56C3"/>
    <w:rPr>
      <w:rFonts w:ascii="Times New Roman" w:eastAsiaTheme="majorEastAsia" w:hAnsi="Times New Roman" w:cstheme="majorBidi"/>
      <w:b/>
      <w:bCs/>
      <w:iCs/>
      <w:sz w:val="24"/>
    </w:rPr>
  </w:style>
  <w:style w:type="character" w:customStyle="1" w:styleId="Balk5Char">
    <w:name w:val="Başlık 5 Char"/>
    <w:basedOn w:val="VarsaylanParagrafYazTipi"/>
    <w:link w:val="Balk5"/>
    <w:uiPriority w:val="9"/>
    <w:rsid w:val="00F01280"/>
    <w:rPr>
      <w:rFonts w:ascii="Times New Roman" w:eastAsiaTheme="majorEastAsia" w:hAnsi="Times New Roman" w:cstheme="majorBidi"/>
      <w:b/>
      <w:sz w:val="24"/>
    </w:rPr>
  </w:style>
  <w:style w:type="character" w:customStyle="1" w:styleId="Balk6Char">
    <w:name w:val="Başlık 6 Char"/>
    <w:basedOn w:val="VarsaylanParagrafYazTipi"/>
    <w:link w:val="Balk6"/>
    <w:uiPriority w:val="9"/>
    <w:rsid w:val="00DA78D8"/>
    <w:rPr>
      <w:rFonts w:ascii="Times New Roman" w:eastAsiaTheme="majorEastAsia" w:hAnsi="Times New Roman" w:cstheme="majorBidi"/>
      <w:i/>
      <w:iCs/>
      <w:sz w:val="24"/>
    </w:rPr>
  </w:style>
  <w:style w:type="character" w:customStyle="1" w:styleId="Balk7Char">
    <w:name w:val="Başlık 7 Char"/>
    <w:basedOn w:val="VarsaylanParagrafYazTipi"/>
    <w:link w:val="Balk7"/>
    <w:uiPriority w:val="9"/>
    <w:rsid w:val="009F0830"/>
    <w:rPr>
      <w:rFonts w:asciiTheme="majorHAnsi" w:eastAsiaTheme="majorEastAsia" w:hAnsiTheme="majorHAnsi" w:cstheme="majorBidi"/>
      <w:i/>
      <w:iCs/>
      <w:color w:val="404040" w:themeColor="text1" w:themeTint="BF"/>
      <w:sz w:val="24"/>
    </w:rPr>
  </w:style>
  <w:style w:type="character" w:customStyle="1" w:styleId="Balk8Char">
    <w:name w:val="Başlık 8 Char"/>
    <w:basedOn w:val="VarsaylanParagrafYazTipi"/>
    <w:link w:val="Balk8"/>
    <w:uiPriority w:val="9"/>
    <w:rsid w:val="009F0830"/>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9F0830"/>
    <w:rPr>
      <w:rFonts w:asciiTheme="majorHAnsi" w:eastAsiaTheme="majorEastAsia" w:hAnsiTheme="majorHAnsi" w:cstheme="majorBidi"/>
      <w:i/>
      <w:iCs/>
      <w:color w:val="404040" w:themeColor="text1" w:themeTint="BF"/>
      <w:sz w:val="20"/>
      <w:szCs w:val="20"/>
    </w:rPr>
  </w:style>
  <w:style w:type="paragraph" w:styleId="ListeParagraf">
    <w:name w:val="List Paragraph"/>
    <w:basedOn w:val="Normal"/>
    <w:uiPriority w:val="34"/>
    <w:qFormat/>
    <w:rsid w:val="00D57B1A"/>
    <w:pPr>
      <w:spacing w:line="240" w:lineRule="auto"/>
      <w:ind w:left="720"/>
      <w:contextualSpacing/>
      <w:jc w:val="left"/>
    </w:pPr>
    <w:rPr>
      <w:rFonts w:eastAsia="Times New Roman" w:cs="Times New Roman"/>
      <w:szCs w:val="24"/>
      <w:lang w:eastAsia="tr-TR"/>
    </w:rPr>
  </w:style>
  <w:style w:type="paragraph" w:styleId="stbilgi">
    <w:name w:val="header"/>
    <w:basedOn w:val="Normal"/>
    <w:link w:val="stbilgiChar"/>
    <w:uiPriority w:val="99"/>
    <w:unhideWhenUsed/>
    <w:rsid w:val="00D57B1A"/>
    <w:pPr>
      <w:tabs>
        <w:tab w:val="center" w:pos="4536"/>
        <w:tab w:val="right" w:pos="9072"/>
      </w:tabs>
      <w:spacing w:line="240" w:lineRule="auto"/>
    </w:pPr>
  </w:style>
  <w:style w:type="character" w:customStyle="1" w:styleId="stbilgiChar">
    <w:name w:val="Üstbilgi Char"/>
    <w:basedOn w:val="VarsaylanParagrafYazTipi"/>
    <w:link w:val="stbilgi"/>
    <w:uiPriority w:val="99"/>
    <w:rsid w:val="00D57B1A"/>
    <w:rPr>
      <w:rFonts w:ascii="Times New Roman" w:hAnsi="Times New Roman"/>
      <w:sz w:val="24"/>
    </w:rPr>
  </w:style>
  <w:style w:type="paragraph" w:styleId="Altbilgi">
    <w:name w:val="footer"/>
    <w:basedOn w:val="Normal"/>
    <w:link w:val="AltbilgiChar"/>
    <w:uiPriority w:val="99"/>
    <w:unhideWhenUsed/>
    <w:rsid w:val="00D57B1A"/>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D57B1A"/>
    <w:rPr>
      <w:rFonts w:ascii="Times New Roman" w:hAnsi="Times New Roman"/>
      <w:sz w:val="24"/>
    </w:rPr>
  </w:style>
  <w:style w:type="character" w:styleId="Kpr">
    <w:name w:val="Hyperlink"/>
    <w:basedOn w:val="VarsaylanParagrafYazTipi"/>
    <w:uiPriority w:val="99"/>
    <w:rsid w:val="00845837"/>
    <w:rPr>
      <w:color w:val="0000FF" w:themeColor="hyperlink"/>
      <w:u w:val="single"/>
    </w:rPr>
  </w:style>
  <w:style w:type="paragraph" w:styleId="NormalWeb">
    <w:name w:val="Normal (Web)"/>
    <w:basedOn w:val="Normal"/>
    <w:uiPriority w:val="99"/>
    <w:semiHidden/>
    <w:unhideWhenUsed/>
    <w:rsid w:val="00845837"/>
    <w:pPr>
      <w:spacing w:before="100" w:beforeAutospacing="1" w:after="100" w:afterAutospacing="1" w:line="240" w:lineRule="auto"/>
      <w:jc w:val="left"/>
    </w:pPr>
    <w:rPr>
      <w:rFonts w:eastAsia="Times New Roman" w:cs="Times New Roman"/>
      <w:szCs w:val="24"/>
      <w:lang w:eastAsia="tr-TR"/>
    </w:rPr>
  </w:style>
  <w:style w:type="character" w:styleId="Gl">
    <w:name w:val="Strong"/>
    <w:basedOn w:val="VarsaylanParagrafYazTipi"/>
    <w:uiPriority w:val="22"/>
    <w:qFormat/>
    <w:rsid w:val="00845837"/>
    <w:rPr>
      <w:b/>
      <w:bCs/>
    </w:rPr>
  </w:style>
  <w:style w:type="character" w:customStyle="1" w:styleId="apple-converted-space">
    <w:name w:val="apple-converted-space"/>
    <w:basedOn w:val="VarsaylanParagrafYazTipi"/>
    <w:rsid w:val="00845837"/>
  </w:style>
  <w:style w:type="paragraph" w:customStyle="1" w:styleId="Default">
    <w:name w:val="Default"/>
    <w:rsid w:val="00845837"/>
    <w:pPr>
      <w:autoSpaceDE w:val="0"/>
      <w:autoSpaceDN w:val="0"/>
      <w:adjustRightInd w:val="0"/>
      <w:spacing w:after="0" w:line="240" w:lineRule="auto"/>
    </w:pPr>
    <w:rPr>
      <w:rFonts w:ascii="Times New Roman" w:eastAsia="Times New Roman" w:hAnsi="Times New Roman" w:cs="Times New Roman"/>
      <w:color w:val="000000"/>
      <w:sz w:val="24"/>
      <w:szCs w:val="24"/>
      <w:lang w:eastAsia="tr-TR"/>
    </w:rPr>
  </w:style>
  <w:style w:type="paragraph" w:styleId="BalonMetni">
    <w:name w:val="Balloon Text"/>
    <w:basedOn w:val="Normal"/>
    <w:link w:val="BalonMetniChar"/>
    <w:uiPriority w:val="99"/>
    <w:semiHidden/>
    <w:unhideWhenUsed/>
    <w:rsid w:val="00845837"/>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45837"/>
    <w:rPr>
      <w:rFonts w:ascii="Tahoma" w:hAnsi="Tahoma" w:cs="Tahoma"/>
      <w:sz w:val="16"/>
      <w:szCs w:val="16"/>
    </w:rPr>
  </w:style>
  <w:style w:type="paragraph" w:styleId="ResimYazs">
    <w:name w:val="caption"/>
    <w:basedOn w:val="Normal"/>
    <w:next w:val="Normal"/>
    <w:uiPriority w:val="35"/>
    <w:unhideWhenUsed/>
    <w:qFormat/>
    <w:rsid w:val="0010198F"/>
    <w:pPr>
      <w:jc w:val="center"/>
    </w:pPr>
    <w:rPr>
      <w:b/>
      <w:bCs/>
      <w:szCs w:val="18"/>
    </w:rPr>
  </w:style>
  <w:style w:type="paragraph" w:styleId="TBal">
    <w:name w:val="TOC Heading"/>
    <w:basedOn w:val="Balk1"/>
    <w:next w:val="Normal"/>
    <w:uiPriority w:val="39"/>
    <w:unhideWhenUsed/>
    <w:qFormat/>
    <w:rsid w:val="00E4690B"/>
    <w:pPr>
      <w:numPr>
        <w:numId w:val="0"/>
      </w:numPr>
      <w:spacing w:before="480" w:line="276" w:lineRule="auto"/>
      <w:jc w:val="left"/>
      <w:outlineLvl w:val="9"/>
    </w:pPr>
    <w:rPr>
      <w:rFonts w:asciiTheme="majorHAnsi" w:hAnsiTheme="majorHAnsi"/>
      <w:color w:val="365F91" w:themeColor="accent1" w:themeShade="BF"/>
      <w:sz w:val="28"/>
      <w:lang w:eastAsia="tr-TR"/>
    </w:rPr>
  </w:style>
  <w:style w:type="paragraph" w:styleId="T1">
    <w:name w:val="toc 1"/>
    <w:basedOn w:val="Normal"/>
    <w:next w:val="Normal"/>
    <w:autoRedefine/>
    <w:uiPriority w:val="39"/>
    <w:unhideWhenUsed/>
    <w:rsid w:val="00F10744"/>
    <w:pPr>
      <w:tabs>
        <w:tab w:val="left" w:pos="480"/>
        <w:tab w:val="right" w:leader="dot" w:pos="8494"/>
      </w:tabs>
      <w:spacing w:after="100"/>
      <w:jc w:val="center"/>
    </w:pPr>
    <w:rPr>
      <w:b/>
      <w:noProof/>
    </w:rPr>
  </w:style>
  <w:style w:type="paragraph" w:styleId="T2">
    <w:name w:val="toc 2"/>
    <w:basedOn w:val="Normal"/>
    <w:next w:val="Normal"/>
    <w:autoRedefine/>
    <w:uiPriority w:val="39"/>
    <w:unhideWhenUsed/>
    <w:rsid w:val="00E4690B"/>
    <w:pPr>
      <w:spacing w:after="100"/>
      <w:ind w:left="240"/>
    </w:pPr>
  </w:style>
  <w:style w:type="paragraph" w:styleId="T3">
    <w:name w:val="toc 3"/>
    <w:basedOn w:val="Normal"/>
    <w:next w:val="Normal"/>
    <w:autoRedefine/>
    <w:uiPriority w:val="39"/>
    <w:unhideWhenUsed/>
    <w:rsid w:val="00E4690B"/>
    <w:pPr>
      <w:spacing w:after="100"/>
      <w:ind w:left="480"/>
    </w:pPr>
  </w:style>
  <w:style w:type="paragraph" w:styleId="T4">
    <w:name w:val="toc 4"/>
    <w:basedOn w:val="Normal"/>
    <w:next w:val="Normal"/>
    <w:autoRedefine/>
    <w:uiPriority w:val="39"/>
    <w:unhideWhenUsed/>
    <w:rsid w:val="00237BE3"/>
    <w:pPr>
      <w:spacing w:after="100"/>
      <w:ind w:left="720"/>
    </w:pPr>
  </w:style>
  <w:style w:type="paragraph" w:styleId="ekillerTablosu">
    <w:name w:val="table of figures"/>
    <w:basedOn w:val="Normal"/>
    <w:next w:val="Normal"/>
    <w:uiPriority w:val="99"/>
    <w:unhideWhenUsed/>
    <w:rsid w:val="00237BE3"/>
  </w:style>
  <w:style w:type="table" w:styleId="TabloKlavuzu">
    <w:name w:val="Table Grid"/>
    <w:basedOn w:val="NormalTablo"/>
    <w:uiPriority w:val="59"/>
    <w:rsid w:val="00C778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bodytextindent2">
    <w:name w:val="msobodytextindent2"/>
    <w:basedOn w:val="Normal"/>
    <w:semiHidden/>
    <w:rsid w:val="00C35F6B"/>
    <w:pPr>
      <w:spacing w:before="120" w:after="120"/>
      <w:ind w:left="1134" w:hanging="283"/>
    </w:pPr>
    <w:rPr>
      <w:rFonts w:eastAsia="Times New Roman" w:cs="Times New Roman"/>
      <w:spacing w:val="6"/>
      <w:szCs w:val="20"/>
      <w:lang w:eastAsia="tr-TR"/>
    </w:rPr>
  </w:style>
  <w:style w:type="paragraph" w:styleId="T5">
    <w:name w:val="toc 5"/>
    <w:basedOn w:val="Normal"/>
    <w:next w:val="Normal"/>
    <w:autoRedefine/>
    <w:uiPriority w:val="39"/>
    <w:unhideWhenUsed/>
    <w:rsid w:val="00400BE1"/>
    <w:pPr>
      <w:spacing w:after="100"/>
      <w:ind w:left="960"/>
    </w:pPr>
  </w:style>
  <w:style w:type="character" w:customStyle="1" w:styleId="normaltextrun">
    <w:name w:val="normaltextrun"/>
    <w:basedOn w:val="VarsaylanParagrafYazTipi"/>
    <w:rsid w:val="00975800"/>
  </w:style>
  <w:style w:type="character" w:customStyle="1" w:styleId="spellingerror">
    <w:name w:val="spellingerror"/>
    <w:basedOn w:val="VarsaylanParagrafYazTipi"/>
    <w:rsid w:val="00975800"/>
  </w:style>
  <w:style w:type="paragraph" w:styleId="HTMLncedenBiimlendirilmi">
    <w:name w:val="HTML Preformatted"/>
    <w:basedOn w:val="Normal"/>
    <w:link w:val="HTMLncedenBiimlendirilmiChar"/>
    <w:uiPriority w:val="99"/>
    <w:unhideWhenUsed/>
    <w:rsid w:val="00BA7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BA70C6"/>
    <w:rPr>
      <w:rFonts w:ascii="Courier New" w:eastAsia="Times New Roman" w:hAnsi="Courier New" w:cs="Courier New"/>
      <w:sz w:val="20"/>
      <w:szCs w:val="20"/>
      <w:lang w:eastAsia="tr-TR"/>
    </w:rPr>
  </w:style>
  <w:style w:type="character" w:styleId="Vurgu">
    <w:name w:val="Emphasis"/>
    <w:basedOn w:val="VarsaylanParagrafYazTipi"/>
    <w:uiPriority w:val="20"/>
    <w:qFormat/>
    <w:rsid w:val="000D7C3D"/>
    <w:rPr>
      <w:i/>
      <w:iCs/>
    </w:rPr>
  </w:style>
  <w:style w:type="character" w:styleId="GlVurgulama">
    <w:name w:val="Intense Emphasis"/>
    <w:basedOn w:val="VarsaylanParagrafYazTipi"/>
    <w:uiPriority w:val="21"/>
    <w:qFormat/>
    <w:rsid w:val="006E4117"/>
    <w:rPr>
      <w:i/>
      <w:iCs/>
      <w:color w:val="4F81BD" w:themeColor="accent1"/>
    </w:rPr>
  </w:style>
  <w:style w:type="paragraph" w:customStyle="1" w:styleId="GvdeMetni21">
    <w:name w:val="Gövde Metni 21"/>
    <w:aliases w:val="Gövde Metni 2 Char"/>
    <w:basedOn w:val="Normal"/>
    <w:rsid w:val="0018448D"/>
    <w:pPr>
      <w:spacing w:after="80" w:line="240" w:lineRule="auto"/>
    </w:pPr>
    <w:rPr>
      <w:rFonts w:eastAsia="Times New Roman" w:cs="Times New Roman"/>
      <w:szCs w:val="20"/>
      <w:lang w:val="en-US" w:eastAsia="tr-TR"/>
    </w:rPr>
  </w:style>
  <w:style w:type="paragraph" w:styleId="AralkYok">
    <w:name w:val="No Spacing"/>
    <w:uiPriority w:val="1"/>
    <w:qFormat/>
    <w:rsid w:val="006226DE"/>
    <w:pPr>
      <w:spacing w:after="0" w:line="240" w:lineRule="auto"/>
      <w:jc w:val="both"/>
    </w:pPr>
    <w:rPr>
      <w:rFonts w:ascii="Times New Roman" w:hAnsi="Times New Roman"/>
      <w:sz w:val="24"/>
    </w:rPr>
  </w:style>
  <w:style w:type="paragraph" w:styleId="T6">
    <w:name w:val="toc 6"/>
    <w:basedOn w:val="Normal"/>
    <w:next w:val="Normal"/>
    <w:autoRedefine/>
    <w:uiPriority w:val="39"/>
    <w:unhideWhenUsed/>
    <w:rsid w:val="007438CA"/>
    <w:pPr>
      <w:spacing w:after="100"/>
      <w:ind w:left="1200"/>
    </w:pPr>
  </w:style>
  <w:style w:type="character" w:styleId="AklamaBavurusu">
    <w:name w:val="annotation reference"/>
    <w:basedOn w:val="VarsaylanParagrafYazTipi"/>
    <w:uiPriority w:val="99"/>
    <w:unhideWhenUsed/>
    <w:rsid w:val="003A6AC0"/>
    <w:rPr>
      <w:sz w:val="16"/>
      <w:szCs w:val="16"/>
    </w:rPr>
  </w:style>
  <w:style w:type="paragraph" w:styleId="AklamaMetni">
    <w:name w:val="annotation text"/>
    <w:basedOn w:val="Normal"/>
    <w:link w:val="AklamaMetniChar"/>
    <w:uiPriority w:val="99"/>
    <w:unhideWhenUsed/>
    <w:rsid w:val="003A6AC0"/>
    <w:pPr>
      <w:spacing w:line="240" w:lineRule="auto"/>
    </w:pPr>
    <w:rPr>
      <w:sz w:val="20"/>
      <w:szCs w:val="20"/>
    </w:rPr>
  </w:style>
  <w:style w:type="character" w:customStyle="1" w:styleId="AklamaMetniChar">
    <w:name w:val="Açıklama Metni Char"/>
    <w:basedOn w:val="VarsaylanParagrafYazTipi"/>
    <w:link w:val="AklamaMetni"/>
    <w:uiPriority w:val="99"/>
    <w:rsid w:val="003A6AC0"/>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3A6AC0"/>
    <w:rPr>
      <w:b/>
      <w:bCs/>
    </w:rPr>
  </w:style>
  <w:style w:type="character" w:customStyle="1" w:styleId="AklamaKonusuChar">
    <w:name w:val="Açıklama Konusu Char"/>
    <w:basedOn w:val="AklamaMetniChar"/>
    <w:link w:val="AklamaKonusu"/>
    <w:uiPriority w:val="99"/>
    <w:semiHidden/>
    <w:rsid w:val="003A6AC0"/>
    <w:rPr>
      <w:rFonts w:ascii="Times New Roman" w:hAnsi="Times New Roman"/>
      <w:b/>
      <w:bCs/>
      <w:sz w:val="20"/>
      <w:szCs w:val="20"/>
    </w:rPr>
  </w:style>
  <w:style w:type="paragraph" w:styleId="T7">
    <w:name w:val="toc 7"/>
    <w:basedOn w:val="Normal"/>
    <w:next w:val="Normal"/>
    <w:autoRedefine/>
    <w:uiPriority w:val="39"/>
    <w:unhideWhenUsed/>
    <w:rsid w:val="00C471A0"/>
    <w:pPr>
      <w:spacing w:after="100" w:line="259" w:lineRule="auto"/>
      <w:ind w:left="1320"/>
      <w:jc w:val="left"/>
    </w:pPr>
    <w:rPr>
      <w:rFonts w:asciiTheme="minorHAnsi" w:eastAsiaTheme="minorEastAsia" w:hAnsiTheme="minorHAnsi"/>
      <w:sz w:val="22"/>
      <w:lang w:eastAsia="tr-TR"/>
    </w:rPr>
  </w:style>
  <w:style w:type="paragraph" w:styleId="T8">
    <w:name w:val="toc 8"/>
    <w:basedOn w:val="Normal"/>
    <w:next w:val="Normal"/>
    <w:autoRedefine/>
    <w:uiPriority w:val="39"/>
    <w:unhideWhenUsed/>
    <w:rsid w:val="00C471A0"/>
    <w:pPr>
      <w:spacing w:after="100" w:line="259" w:lineRule="auto"/>
      <w:ind w:left="1540"/>
      <w:jc w:val="left"/>
    </w:pPr>
    <w:rPr>
      <w:rFonts w:asciiTheme="minorHAnsi" w:eastAsiaTheme="minorEastAsia" w:hAnsiTheme="minorHAnsi"/>
      <w:sz w:val="22"/>
      <w:lang w:eastAsia="tr-TR"/>
    </w:rPr>
  </w:style>
  <w:style w:type="paragraph" w:styleId="T9">
    <w:name w:val="toc 9"/>
    <w:basedOn w:val="Normal"/>
    <w:next w:val="Normal"/>
    <w:autoRedefine/>
    <w:uiPriority w:val="39"/>
    <w:unhideWhenUsed/>
    <w:rsid w:val="00C471A0"/>
    <w:pPr>
      <w:spacing w:after="100" w:line="259" w:lineRule="auto"/>
      <w:ind w:left="1760"/>
      <w:jc w:val="left"/>
    </w:pPr>
    <w:rPr>
      <w:rFonts w:asciiTheme="minorHAnsi" w:eastAsiaTheme="minorEastAsia" w:hAnsiTheme="minorHAnsi"/>
      <w:sz w:val="22"/>
      <w:lang w:eastAsia="tr-TR"/>
    </w:rPr>
  </w:style>
  <w:style w:type="paragraph" w:customStyle="1" w:styleId="Pa4">
    <w:name w:val="Pa4"/>
    <w:basedOn w:val="Normal"/>
    <w:next w:val="Normal"/>
    <w:uiPriority w:val="99"/>
    <w:rsid w:val="00946BE4"/>
    <w:pPr>
      <w:autoSpaceDE w:val="0"/>
      <w:autoSpaceDN w:val="0"/>
      <w:adjustRightInd w:val="0"/>
      <w:spacing w:line="181" w:lineRule="atLeast"/>
      <w:jc w:val="left"/>
    </w:pPr>
    <w:rPr>
      <w:rFonts w:ascii="Arial" w:hAnsi="Arial" w:cs="Arial"/>
      <w:szCs w:val="24"/>
    </w:rPr>
  </w:style>
  <w:style w:type="paragraph" w:styleId="GvdeMetni">
    <w:name w:val="Body Text"/>
    <w:basedOn w:val="Normal"/>
    <w:link w:val="GvdeMetniChar"/>
    <w:uiPriority w:val="1"/>
    <w:qFormat/>
    <w:rsid w:val="00D64969"/>
    <w:pPr>
      <w:widowControl w:val="0"/>
      <w:autoSpaceDE w:val="0"/>
      <w:autoSpaceDN w:val="0"/>
      <w:spacing w:line="240" w:lineRule="auto"/>
      <w:jc w:val="left"/>
    </w:pPr>
    <w:rPr>
      <w:rFonts w:eastAsia="Times New Roman" w:cs="Times New Roman"/>
      <w:szCs w:val="24"/>
      <w:lang w:val="en-US"/>
    </w:rPr>
  </w:style>
  <w:style w:type="character" w:customStyle="1" w:styleId="GvdeMetniChar">
    <w:name w:val="Gövde Metni Char"/>
    <w:basedOn w:val="VarsaylanParagrafYazTipi"/>
    <w:link w:val="GvdeMetni"/>
    <w:uiPriority w:val="1"/>
    <w:rsid w:val="00D64969"/>
    <w:rPr>
      <w:rFonts w:ascii="Times New Roman" w:eastAsia="Times New Roman" w:hAnsi="Times New Roman" w:cs="Times New Roman"/>
      <w:sz w:val="24"/>
      <w:szCs w:val="24"/>
      <w:lang w:val="en-US"/>
    </w:rPr>
  </w:style>
  <w:style w:type="paragraph" w:customStyle="1" w:styleId="BALIK9">
    <w:name w:val="BAŞLIK9"/>
    <w:basedOn w:val="Balk9"/>
    <w:qFormat/>
    <w:rsid w:val="00D64969"/>
    <w:pPr>
      <w:numPr>
        <w:ilvl w:val="0"/>
        <w:numId w:val="0"/>
      </w:numPr>
      <w:spacing w:line="259" w:lineRule="auto"/>
      <w:jc w:val="left"/>
    </w:pPr>
    <w:rPr>
      <w:rFonts w:ascii="Times New Roman" w:hAnsi="Times New Roman"/>
      <w:b/>
      <w:i w:val="0"/>
      <w:sz w:val="24"/>
    </w:rPr>
  </w:style>
  <w:style w:type="character" w:styleId="zlenenKpr">
    <w:name w:val="FollowedHyperlink"/>
    <w:basedOn w:val="VarsaylanParagrafYazTipi"/>
    <w:uiPriority w:val="99"/>
    <w:semiHidden/>
    <w:unhideWhenUsed/>
    <w:rsid w:val="009F68C8"/>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0830"/>
    <w:pPr>
      <w:spacing w:after="0" w:line="360" w:lineRule="auto"/>
      <w:jc w:val="both"/>
    </w:pPr>
    <w:rPr>
      <w:rFonts w:ascii="Times New Roman" w:hAnsi="Times New Roman"/>
      <w:sz w:val="24"/>
    </w:rPr>
  </w:style>
  <w:style w:type="paragraph" w:styleId="Balk1">
    <w:name w:val="heading 1"/>
    <w:basedOn w:val="Normal"/>
    <w:next w:val="Normal"/>
    <w:link w:val="Balk1Char"/>
    <w:uiPriority w:val="9"/>
    <w:qFormat/>
    <w:rsid w:val="009F0830"/>
    <w:pPr>
      <w:keepNext/>
      <w:keepLines/>
      <w:numPr>
        <w:numId w:val="1"/>
      </w:numPr>
      <w:jc w:val="center"/>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9F0830"/>
    <w:pPr>
      <w:keepNext/>
      <w:keepLines/>
      <w:numPr>
        <w:ilvl w:val="1"/>
        <w:numId w:val="1"/>
      </w:numPr>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DB56C3"/>
    <w:pPr>
      <w:keepNext/>
      <w:keepLines/>
      <w:numPr>
        <w:ilvl w:val="2"/>
        <w:numId w:val="1"/>
      </w:numPr>
      <w:ind w:left="1428"/>
      <w:outlineLvl w:val="2"/>
    </w:pPr>
    <w:rPr>
      <w:rFonts w:eastAsiaTheme="majorEastAsia" w:cstheme="majorBidi"/>
      <w:b/>
      <w:bCs/>
    </w:rPr>
  </w:style>
  <w:style w:type="paragraph" w:styleId="Balk4">
    <w:name w:val="heading 4"/>
    <w:basedOn w:val="Normal"/>
    <w:next w:val="Normal"/>
    <w:link w:val="Balk4Char"/>
    <w:uiPriority w:val="9"/>
    <w:unhideWhenUsed/>
    <w:qFormat/>
    <w:rsid w:val="00DB56C3"/>
    <w:pPr>
      <w:keepNext/>
      <w:keepLines/>
      <w:numPr>
        <w:ilvl w:val="3"/>
        <w:numId w:val="1"/>
      </w:numPr>
      <w:ind w:left="1572"/>
      <w:outlineLvl w:val="3"/>
    </w:pPr>
    <w:rPr>
      <w:rFonts w:eastAsiaTheme="majorEastAsia" w:cstheme="majorBidi"/>
      <w:b/>
      <w:bCs/>
      <w:iCs/>
    </w:rPr>
  </w:style>
  <w:style w:type="paragraph" w:styleId="Balk5">
    <w:name w:val="heading 5"/>
    <w:basedOn w:val="Normal"/>
    <w:next w:val="Normal"/>
    <w:link w:val="Balk5Char"/>
    <w:uiPriority w:val="9"/>
    <w:unhideWhenUsed/>
    <w:qFormat/>
    <w:rsid w:val="00F01280"/>
    <w:pPr>
      <w:keepNext/>
      <w:keepLines/>
      <w:numPr>
        <w:ilvl w:val="4"/>
        <w:numId w:val="1"/>
      </w:numPr>
      <w:ind w:left="1716"/>
      <w:outlineLvl w:val="4"/>
    </w:pPr>
    <w:rPr>
      <w:rFonts w:eastAsiaTheme="majorEastAsia" w:cstheme="majorBidi"/>
      <w:b/>
    </w:rPr>
  </w:style>
  <w:style w:type="paragraph" w:styleId="Balk6">
    <w:name w:val="heading 6"/>
    <w:basedOn w:val="Normal"/>
    <w:next w:val="Normal"/>
    <w:link w:val="Balk6Char"/>
    <w:uiPriority w:val="9"/>
    <w:unhideWhenUsed/>
    <w:qFormat/>
    <w:rsid w:val="00DA78D8"/>
    <w:pPr>
      <w:keepNext/>
      <w:keepLines/>
      <w:numPr>
        <w:ilvl w:val="5"/>
        <w:numId w:val="1"/>
      </w:numPr>
      <w:ind w:left="1860"/>
      <w:outlineLvl w:val="5"/>
    </w:pPr>
    <w:rPr>
      <w:rFonts w:eastAsiaTheme="majorEastAsia" w:cstheme="majorBidi"/>
      <w:i/>
      <w:iCs/>
    </w:rPr>
  </w:style>
  <w:style w:type="paragraph" w:styleId="Balk7">
    <w:name w:val="heading 7"/>
    <w:basedOn w:val="Normal"/>
    <w:next w:val="Normal"/>
    <w:link w:val="Balk7Char"/>
    <w:uiPriority w:val="9"/>
    <w:unhideWhenUsed/>
    <w:qFormat/>
    <w:rsid w:val="009F0830"/>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unhideWhenUsed/>
    <w:qFormat/>
    <w:rsid w:val="009F0830"/>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9F0830"/>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9F0830"/>
    <w:rPr>
      <w:rFonts w:ascii="Times New Roman" w:eastAsiaTheme="majorEastAsia" w:hAnsi="Times New Roman" w:cstheme="majorBidi"/>
      <w:b/>
      <w:bCs/>
      <w:sz w:val="24"/>
      <w:szCs w:val="28"/>
    </w:rPr>
  </w:style>
  <w:style w:type="character" w:customStyle="1" w:styleId="Balk2Char">
    <w:name w:val="Başlık 2 Char"/>
    <w:basedOn w:val="VarsaylanParagrafYazTipi"/>
    <w:link w:val="Balk2"/>
    <w:uiPriority w:val="9"/>
    <w:rsid w:val="009F0830"/>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DB56C3"/>
    <w:rPr>
      <w:rFonts w:ascii="Times New Roman" w:eastAsiaTheme="majorEastAsia" w:hAnsi="Times New Roman" w:cstheme="majorBidi"/>
      <w:b/>
      <w:bCs/>
      <w:sz w:val="24"/>
    </w:rPr>
  </w:style>
  <w:style w:type="character" w:customStyle="1" w:styleId="Balk4Char">
    <w:name w:val="Başlık 4 Char"/>
    <w:basedOn w:val="VarsaylanParagrafYazTipi"/>
    <w:link w:val="Balk4"/>
    <w:uiPriority w:val="9"/>
    <w:rsid w:val="00DB56C3"/>
    <w:rPr>
      <w:rFonts w:ascii="Times New Roman" w:eastAsiaTheme="majorEastAsia" w:hAnsi="Times New Roman" w:cstheme="majorBidi"/>
      <w:b/>
      <w:bCs/>
      <w:iCs/>
      <w:sz w:val="24"/>
    </w:rPr>
  </w:style>
  <w:style w:type="character" w:customStyle="1" w:styleId="Balk5Char">
    <w:name w:val="Başlık 5 Char"/>
    <w:basedOn w:val="VarsaylanParagrafYazTipi"/>
    <w:link w:val="Balk5"/>
    <w:uiPriority w:val="9"/>
    <w:rsid w:val="00F01280"/>
    <w:rPr>
      <w:rFonts w:ascii="Times New Roman" w:eastAsiaTheme="majorEastAsia" w:hAnsi="Times New Roman" w:cstheme="majorBidi"/>
      <w:b/>
      <w:sz w:val="24"/>
    </w:rPr>
  </w:style>
  <w:style w:type="character" w:customStyle="1" w:styleId="Balk6Char">
    <w:name w:val="Başlık 6 Char"/>
    <w:basedOn w:val="VarsaylanParagrafYazTipi"/>
    <w:link w:val="Balk6"/>
    <w:uiPriority w:val="9"/>
    <w:rsid w:val="00DA78D8"/>
    <w:rPr>
      <w:rFonts w:ascii="Times New Roman" w:eastAsiaTheme="majorEastAsia" w:hAnsi="Times New Roman" w:cstheme="majorBidi"/>
      <w:i/>
      <w:iCs/>
      <w:sz w:val="24"/>
    </w:rPr>
  </w:style>
  <w:style w:type="character" w:customStyle="1" w:styleId="Balk7Char">
    <w:name w:val="Başlık 7 Char"/>
    <w:basedOn w:val="VarsaylanParagrafYazTipi"/>
    <w:link w:val="Balk7"/>
    <w:uiPriority w:val="9"/>
    <w:rsid w:val="009F0830"/>
    <w:rPr>
      <w:rFonts w:asciiTheme="majorHAnsi" w:eastAsiaTheme="majorEastAsia" w:hAnsiTheme="majorHAnsi" w:cstheme="majorBidi"/>
      <w:i/>
      <w:iCs/>
      <w:color w:val="404040" w:themeColor="text1" w:themeTint="BF"/>
      <w:sz w:val="24"/>
    </w:rPr>
  </w:style>
  <w:style w:type="character" w:customStyle="1" w:styleId="Balk8Char">
    <w:name w:val="Başlık 8 Char"/>
    <w:basedOn w:val="VarsaylanParagrafYazTipi"/>
    <w:link w:val="Balk8"/>
    <w:uiPriority w:val="9"/>
    <w:rsid w:val="009F0830"/>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9F0830"/>
    <w:rPr>
      <w:rFonts w:asciiTheme="majorHAnsi" w:eastAsiaTheme="majorEastAsia" w:hAnsiTheme="majorHAnsi" w:cstheme="majorBidi"/>
      <w:i/>
      <w:iCs/>
      <w:color w:val="404040" w:themeColor="text1" w:themeTint="BF"/>
      <w:sz w:val="20"/>
      <w:szCs w:val="20"/>
    </w:rPr>
  </w:style>
  <w:style w:type="paragraph" w:styleId="ListeParagraf">
    <w:name w:val="List Paragraph"/>
    <w:basedOn w:val="Normal"/>
    <w:uiPriority w:val="34"/>
    <w:qFormat/>
    <w:rsid w:val="00D57B1A"/>
    <w:pPr>
      <w:spacing w:line="240" w:lineRule="auto"/>
      <w:ind w:left="720"/>
      <w:contextualSpacing/>
      <w:jc w:val="left"/>
    </w:pPr>
    <w:rPr>
      <w:rFonts w:eastAsia="Times New Roman" w:cs="Times New Roman"/>
      <w:szCs w:val="24"/>
      <w:lang w:eastAsia="tr-TR"/>
    </w:rPr>
  </w:style>
  <w:style w:type="paragraph" w:styleId="stbilgi">
    <w:name w:val="header"/>
    <w:basedOn w:val="Normal"/>
    <w:link w:val="stbilgiChar"/>
    <w:uiPriority w:val="99"/>
    <w:unhideWhenUsed/>
    <w:rsid w:val="00D57B1A"/>
    <w:pPr>
      <w:tabs>
        <w:tab w:val="center" w:pos="4536"/>
        <w:tab w:val="right" w:pos="9072"/>
      </w:tabs>
      <w:spacing w:line="240" w:lineRule="auto"/>
    </w:pPr>
  </w:style>
  <w:style w:type="character" w:customStyle="1" w:styleId="stbilgiChar">
    <w:name w:val="Üstbilgi Char"/>
    <w:basedOn w:val="VarsaylanParagrafYazTipi"/>
    <w:link w:val="stbilgi"/>
    <w:uiPriority w:val="99"/>
    <w:rsid w:val="00D57B1A"/>
    <w:rPr>
      <w:rFonts w:ascii="Times New Roman" w:hAnsi="Times New Roman"/>
      <w:sz w:val="24"/>
    </w:rPr>
  </w:style>
  <w:style w:type="paragraph" w:styleId="Altbilgi">
    <w:name w:val="footer"/>
    <w:basedOn w:val="Normal"/>
    <w:link w:val="AltbilgiChar"/>
    <w:uiPriority w:val="99"/>
    <w:unhideWhenUsed/>
    <w:rsid w:val="00D57B1A"/>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D57B1A"/>
    <w:rPr>
      <w:rFonts w:ascii="Times New Roman" w:hAnsi="Times New Roman"/>
      <w:sz w:val="24"/>
    </w:rPr>
  </w:style>
  <w:style w:type="character" w:styleId="Kpr">
    <w:name w:val="Hyperlink"/>
    <w:basedOn w:val="VarsaylanParagrafYazTipi"/>
    <w:uiPriority w:val="99"/>
    <w:rsid w:val="00845837"/>
    <w:rPr>
      <w:color w:val="0000FF" w:themeColor="hyperlink"/>
      <w:u w:val="single"/>
    </w:rPr>
  </w:style>
  <w:style w:type="paragraph" w:styleId="NormalWeb">
    <w:name w:val="Normal (Web)"/>
    <w:basedOn w:val="Normal"/>
    <w:uiPriority w:val="99"/>
    <w:semiHidden/>
    <w:unhideWhenUsed/>
    <w:rsid w:val="00845837"/>
    <w:pPr>
      <w:spacing w:before="100" w:beforeAutospacing="1" w:after="100" w:afterAutospacing="1" w:line="240" w:lineRule="auto"/>
      <w:jc w:val="left"/>
    </w:pPr>
    <w:rPr>
      <w:rFonts w:eastAsia="Times New Roman" w:cs="Times New Roman"/>
      <w:szCs w:val="24"/>
      <w:lang w:eastAsia="tr-TR"/>
    </w:rPr>
  </w:style>
  <w:style w:type="character" w:styleId="Gl">
    <w:name w:val="Strong"/>
    <w:basedOn w:val="VarsaylanParagrafYazTipi"/>
    <w:uiPriority w:val="22"/>
    <w:qFormat/>
    <w:rsid w:val="00845837"/>
    <w:rPr>
      <w:b/>
      <w:bCs/>
    </w:rPr>
  </w:style>
  <w:style w:type="character" w:customStyle="1" w:styleId="apple-converted-space">
    <w:name w:val="apple-converted-space"/>
    <w:basedOn w:val="VarsaylanParagrafYazTipi"/>
    <w:rsid w:val="00845837"/>
  </w:style>
  <w:style w:type="paragraph" w:customStyle="1" w:styleId="Default">
    <w:name w:val="Default"/>
    <w:rsid w:val="00845837"/>
    <w:pPr>
      <w:autoSpaceDE w:val="0"/>
      <w:autoSpaceDN w:val="0"/>
      <w:adjustRightInd w:val="0"/>
      <w:spacing w:after="0" w:line="240" w:lineRule="auto"/>
    </w:pPr>
    <w:rPr>
      <w:rFonts w:ascii="Times New Roman" w:eastAsia="Times New Roman" w:hAnsi="Times New Roman" w:cs="Times New Roman"/>
      <w:color w:val="000000"/>
      <w:sz w:val="24"/>
      <w:szCs w:val="24"/>
      <w:lang w:eastAsia="tr-TR"/>
    </w:rPr>
  </w:style>
  <w:style w:type="paragraph" w:styleId="BalonMetni">
    <w:name w:val="Balloon Text"/>
    <w:basedOn w:val="Normal"/>
    <w:link w:val="BalonMetniChar"/>
    <w:uiPriority w:val="99"/>
    <w:semiHidden/>
    <w:unhideWhenUsed/>
    <w:rsid w:val="00845837"/>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45837"/>
    <w:rPr>
      <w:rFonts w:ascii="Tahoma" w:hAnsi="Tahoma" w:cs="Tahoma"/>
      <w:sz w:val="16"/>
      <w:szCs w:val="16"/>
    </w:rPr>
  </w:style>
  <w:style w:type="paragraph" w:styleId="ResimYazs">
    <w:name w:val="caption"/>
    <w:basedOn w:val="Normal"/>
    <w:next w:val="Normal"/>
    <w:uiPriority w:val="35"/>
    <w:unhideWhenUsed/>
    <w:qFormat/>
    <w:rsid w:val="0010198F"/>
    <w:pPr>
      <w:jc w:val="center"/>
    </w:pPr>
    <w:rPr>
      <w:b/>
      <w:bCs/>
      <w:szCs w:val="18"/>
    </w:rPr>
  </w:style>
  <w:style w:type="paragraph" w:styleId="TBal">
    <w:name w:val="TOC Heading"/>
    <w:basedOn w:val="Balk1"/>
    <w:next w:val="Normal"/>
    <w:uiPriority w:val="39"/>
    <w:unhideWhenUsed/>
    <w:qFormat/>
    <w:rsid w:val="00E4690B"/>
    <w:pPr>
      <w:numPr>
        <w:numId w:val="0"/>
      </w:numPr>
      <w:spacing w:before="480" w:line="276" w:lineRule="auto"/>
      <w:jc w:val="left"/>
      <w:outlineLvl w:val="9"/>
    </w:pPr>
    <w:rPr>
      <w:rFonts w:asciiTheme="majorHAnsi" w:hAnsiTheme="majorHAnsi"/>
      <w:color w:val="365F91" w:themeColor="accent1" w:themeShade="BF"/>
      <w:sz w:val="28"/>
      <w:lang w:eastAsia="tr-TR"/>
    </w:rPr>
  </w:style>
  <w:style w:type="paragraph" w:styleId="T1">
    <w:name w:val="toc 1"/>
    <w:basedOn w:val="Normal"/>
    <w:next w:val="Normal"/>
    <w:autoRedefine/>
    <w:uiPriority w:val="39"/>
    <w:unhideWhenUsed/>
    <w:rsid w:val="00E4690B"/>
    <w:pPr>
      <w:spacing w:after="100"/>
    </w:pPr>
  </w:style>
  <w:style w:type="paragraph" w:styleId="T2">
    <w:name w:val="toc 2"/>
    <w:basedOn w:val="Normal"/>
    <w:next w:val="Normal"/>
    <w:autoRedefine/>
    <w:uiPriority w:val="39"/>
    <w:unhideWhenUsed/>
    <w:rsid w:val="00E4690B"/>
    <w:pPr>
      <w:spacing w:after="100"/>
      <w:ind w:left="240"/>
    </w:pPr>
  </w:style>
  <w:style w:type="paragraph" w:styleId="T3">
    <w:name w:val="toc 3"/>
    <w:basedOn w:val="Normal"/>
    <w:next w:val="Normal"/>
    <w:autoRedefine/>
    <w:uiPriority w:val="39"/>
    <w:unhideWhenUsed/>
    <w:rsid w:val="00E4690B"/>
    <w:pPr>
      <w:spacing w:after="100"/>
      <w:ind w:left="480"/>
    </w:pPr>
  </w:style>
  <w:style w:type="paragraph" w:styleId="T4">
    <w:name w:val="toc 4"/>
    <w:basedOn w:val="Normal"/>
    <w:next w:val="Normal"/>
    <w:autoRedefine/>
    <w:uiPriority w:val="39"/>
    <w:unhideWhenUsed/>
    <w:rsid w:val="00237BE3"/>
    <w:pPr>
      <w:spacing w:after="100"/>
      <w:ind w:left="720"/>
    </w:pPr>
  </w:style>
  <w:style w:type="paragraph" w:styleId="ekillerTablosu">
    <w:name w:val="table of figures"/>
    <w:basedOn w:val="Normal"/>
    <w:next w:val="Normal"/>
    <w:uiPriority w:val="99"/>
    <w:unhideWhenUsed/>
    <w:rsid w:val="00237BE3"/>
  </w:style>
  <w:style w:type="table" w:styleId="TabloKlavuzu">
    <w:name w:val="Table Grid"/>
    <w:basedOn w:val="NormalTablo"/>
    <w:uiPriority w:val="59"/>
    <w:rsid w:val="00C778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bodytextindent2">
    <w:name w:val="msobodytextindent2"/>
    <w:basedOn w:val="Normal"/>
    <w:semiHidden/>
    <w:rsid w:val="00C35F6B"/>
    <w:pPr>
      <w:spacing w:before="120" w:after="120"/>
      <w:ind w:left="1134" w:hanging="283"/>
    </w:pPr>
    <w:rPr>
      <w:rFonts w:eastAsia="Times New Roman" w:cs="Times New Roman"/>
      <w:spacing w:val="6"/>
      <w:szCs w:val="20"/>
      <w:lang w:eastAsia="tr-TR"/>
    </w:rPr>
  </w:style>
  <w:style w:type="paragraph" w:styleId="T5">
    <w:name w:val="toc 5"/>
    <w:basedOn w:val="Normal"/>
    <w:next w:val="Normal"/>
    <w:autoRedefine/>
    <w:uiPriority w:val="39"/>
    <w:unhideWhenUsed/>
    <w:rsid w:val="00400BE1"/>
    <w:pPr>
      <w:spacing w:after="100"/>
      <w:ind w:left="960"/>
    </w:pPr>
  </w:style>
  <w:style w:type="character" w:customStyle="1" w:styleId="normaltextrun">
    <w:name w:val="normaltextrun"/>
    <w:basedOn w:val="VarsaylanParagrafYazTipi"/>
    <w:rsid w:val="00975800"/>
  </w:style>
  <w:style w:type="character" w:customStyle="1" w:styleId="spellingerror">
    <w:name w:val="spellingerror"/>
    <w:basedOn w:val="VarsaylanParagrafYazTipi"/>
    <w:rsid w:val="00975800"/>
  </w:style>
  <w:style w:type="paragraph" w:styleId="HTMLncedenBiimlendirilmi">
    <w:name w:val="HTML Preformatted"/>
    <w:basedOn w:val="Normal"/>
    <w:link w:val="HTMLncedenBiimlendirilmiChar"/>
    <w:uiPriority w:val="99"/>
    <w:unhideWhenUsed/>
    <w:rsid w:val="00BA7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BA70C6"/>
    <w:rPr>
      <w:rFonts w:ascii="Courier New" w:eastAsia="Times New Roman" w:hAnsi="Courier New" w:cs="Courier New"/>
      <w:sz w:val="20"/>
      <w:szCs w:val="20"/>
      <w:lang w:eastAsia="tr-TR"/>
    </w:rPr>
  </w:style>
  <w:style w:type="character" w:styleId="Vurgu">
    <w:name w:val="Emphasis"/>
    <w:basedOn w:val="VarsaylanParagrafYazTipi"/>
    <w:uiPriority w:val="20"/>
    <w:qFormat/>
    <w:rsid w:val="000D7C3D"/>
    <w:rPr>
      <w:i/>
      <w:iCs/>
    </w:rPr>
  </w:style>
  <w:style w:type="character" w:styleId="GlVurgulama">
    <w:name w:val="Intense Emphasis"/>
    <w:basedOn w:val="VarsaylanParagrafYazTipi"/>
    <w:uiPriority w:val="21"/>
    <w:qFormat/>
    <w:rsid w:val="006E4117"/>
    <w:rPr>
      <w:i/>
      <w:iCs/>
      <w:color w:val="4F81BD" w:themeColor="accent1"/>
    </w:rPr>
  </w:style>
  <w:style w:type="paragraph" w:customStyle="1" w:styleId="GvdeMetni21">
    <w:name w:val="Gövde Metni 21"/>
    <w:aliases w:val="Gövde Metni 2 Char"/>
    <w:basedOn w:val="Normal"/>
    <w:rsid w:val="0018448D"/>
    <w:pPr>
      <w:spacing w:after="80" w:line="240" w:lineRule="auto"/>
    </w:pPr>
    <w:rPr>
      <w:rFonts w:eastAsia="Times New Roman" w:cs="Times New Roman"/>
      <w:szCs w:val="20"/>
      <w:lang w:val="en-US" w:eastAsia="tr-TR"/>
    </w:rPr>
  </w:style>
  <w:style w:type="paragraph" w:styleId="AralkYok">
    <w:name w:val="No Spacing"/>
    <w:uiPriority w:val="1"/>
    <w:qFormat/>
    <w:rsid w:val="006226DE"/>
    <w:pPr>
      <w:spacing w:after="0" w:line="240" w:lineRule="auto"/>
      <w:jc w:val="both"/>
    </w:pPr>
    <w:rPr>
      <w:rFonts w:ascii="Times New Roman" w:hAnsi="Times New Roman"/>
      <w:sz w:val="24"/>
    </w:rPr>
  </w:style>
  <w:style w:type="paragraph" w:styleId="T6">
    <w:name w:val="toc 6"/>
    <w:basedOn w:val="Normal"/>
    <w:next w:val="Normal"/>
    <w:autoRedefine/>
    <w:uiPriority w:val="39"/>
    <w:unhideWhenUsed/>
    <w:rsid w:val="007438CA"/>
    <w:pPr>
      <w:spacing w:after="100"/>
      <w:ind w:left="1200"/>
    </w:pPr>
  </w:style>
  <w:style w:type="character" w:styleId="AklamaBavurusu">
    <w:name w:val="annotation reference"/>
    <w:basedOn w:val="VarsaylanParagrafYazTipi"/>
    <w:uiPriority w:val="99"/>
    <w:unhideWhenUsed/>
    <w:rsid w:val="003A6AC0"/>
    <w:rPr>
      <w:sz w:val="16"/>
      <w:szCs w:val="16"/>
    </w:rPr>
  </w:style>
  <w:style w:type="paragraph" w:styleId="AklamaMetni">
    <w:name w:val="annotation text"/>
    <w:basedOn w:val="Normal"/>
    <w:link w:val="AklamaMetniChar"/>
    <w:uiPriority w:val="99"/>
    <w:unhideWhenUsed/>
    <w:rsid w:val="003A6AC0"/>
    <w:pPr>
      <w:spacing w:line="240" w:lineRule="auto"/>
    </w:pPr>
    <w:rPr>
      <w:sz w:val="20"/>
      <w:szCs w:val="20"/>
    </w:rPr>
  </w:style>
  <w:style w:type="character" w:customStyle="1" w:styleId="AklamaMetniChar">
    <w:name w:val="Açıklama Metni Char"/>
    <w:basedOn w:val="VarsaylanParagrafYazTipi"/>
    <w:link w:val="AklamaMetni"/>
    <w:uiPriority w:val="99"/>
    <w:rsid w:val="003A6AC0"/>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3A6AC0"/>
    <w:rPr>
      <w:b/>
      <w:bCs/>
    </w:rPr>
  </w:style>
  <w:style w:type="character" w:customStyle="1" w:styleId="AklamaKonusuChar">
    <w:name w:val="Açıklama Konusu Char"/>
    <w:basedOn w:val="AklamaMetniChar"/>
    <w:link w:val="AklamaKonusu"/>
    <w:uiPriority w:val="99"/>
    <w:semiHidden/>
    <w:rsid w:val="003A6AC0"/>
    <w:rPr>
      <w:rFonts w:ascii="Times New Roman" w:hAnsi="Times New Roman"/>
      <w:b/>
      <w:bCs/>
      <w:sz w:val="20"/>
      <w:szCs w:val="20"/>
    </w:rPr>
  </w:style>
  <w:style w:type="paragraph" w:styleId="T7">
    <w:name w:val="toc 7"/>
    <w:basedOn w:val="Normal"/>
    <w:next w:val="Normal"/>
    <w:autoRedefine/>
    <w:uiPriority w:val="39"/>
    <w:unhideWhenUsed/>
    <w:rsid w:val="00C471A0"/>
    <w:pPr>
      <w:spacing w:after="100" w:line="259" w:lineRule="auto"/>
      <w:ind w:left="1320"/>
      <w:jc w:val="left"/>
    </w:pPr>
    <w:rPr>
      <w:rFonts w:asciiTheme="minorHAnsi" w:eastAsiaTheme="minorEastAsia" w:hAnsiTheme="minorHAnsi"/>
      <w:sz w:val="22"/>
      <w:lang w:eastAsia="tr-TR"/>
    </w:rPr>
  </w:style>
  <w:style w:type="paragraph" w:styleId="T8">
    <w:name w:val="toc 8"/>
    <w:basedOn w:val="Normal"/>
    <w:next w:val="Normal"/>
    <w:autoRedefine/>
    <w:uiPriority w:val="39"/>
    <w:unhideWhenUsed/>
    <w:rsid w:val="00C471A0"/>
    <w:pPr>
      <w:spacing w:after="100" w:line="259" w:lineRule="auto"/>
      <w:ind w:left="1540"/>
      <w:jc w:val="left"/>
    </w:pPr>
    <w:rPr>
      <w:rFonts w:asciiTheme="minorHAnsi" w:eastAsiaTheme="minorEastAsia" w:hAnsiTheme="minorHAnsi"/>
      <w:sz w:val="22"/>
      <w:lang w:eastAsia="tr-TR"/>
    </w:rPr>
  </w:style>
  <w:style w:type="paragraph" w:styleId="T9">
    <w:name w:val="toc 9"/>
    <w:basedOn w:val="Normal"/>
    <w:next w:val="Normal"/>
    <w:autoRedefine/>
    <w:uiPriority w:val="39"/>
    <w:unhideWhenUsed/>
    <w:rsid w:val="00C471A0"/>
    <w:pPr>
      <w:spacing w:after="100" w:line="259" w:lineRule="auto"/>
      <w:ind w:left="1760"/>
      <w:jc w:val="left"/>
    </w:pPr>
    <w:rPr>
      <w:rFonts w:asciiTheme="minorHAnsi" w:eastAsiaTheme="minorEastAsia" w:hAnsiTheme="minorHAnsi"/>
      <w:sz w:val="22"/>
      <w:lang w:eastAsia="tr-TR"/>
    </w:rPr>
  </w:style>
  <w:style w:type="paragraph" w:customStyle="1" w:styleId="Pa4">
    <w:name w:val="Pa4"/>
    <w:basedOn w:val="Normal"/>
    <w:next w:val="Normal"/>
    <w:uiPriority w:val="99"/>
    <w:rsid w:val="00946BE4"/>
    <w:pPr>
      <w:autoSpaceDE w:val="0"/>
      <w:autoSpaceDN w:val="0"/>
      <w:adjustRightInd w:val="0"/>
      <w:spacing w:line="181" w:lineRule="atLeast"/>
      <w:jc w:val="left"/>
    </w:pPr>
    <w:rPr>
      <w:rFonts w:ascii="Arial" w:hAnsi="Arial" w:cs="Arial"/>
      <w:szCs w:val="24"/>
    </w:rPr>
  </w:style>
  <w:style w:type="paragraph" w:styleId="GvdeMetni">
    <w:name w:val="Body Text"/>
    <w:basedOn w:val="Normal"/>
    <w:link w:val="GvdeMetniChar"/>
    <w:uiPriority w:val="1"/>
    <w:qFormat/>
    <w:rsid w:val="00D64969"/>
    <w:pPr>
      <w:widowControl w:val="0"/>
      <w:autoSpaceDE w:val="0"/>
      <w:autoSpaceDN w:val="0"/>
      <w:spacing w:line="240" w:lineRule="auto"/>
      <w:jc w:val="left"/>
    </w:pPr>
    <w:rPr>
      <w:rFonts w:eastAsia="Times New Roman" w:cs="Times New Roman"/>
      <w:szCs w:val="24"/>
      <w:lang w:val="en-US"/>
    </w:rPr>
  </w:style>
  <w:style w:type="character" w:customStyle="1" w:styleId="GvdeMetniChar">
    <w:name w:val="Gövde Metni Char"/>
    <w:basedOn w:val="VarsaylanParagrafYazTipi"/>
    <w:link w:val="GvdeMetni"/>
    <w:uiPriority w:val="1"/>
    <w:rsid w:val="00D64969"/>
    <w:rPr>
      <w:rFonts w:ascii="Times New Roman" w:eastAsia="Times New Roman" w:hAnsi="Times New Roman" w:cs="Times New Roman"/>
      <w:sz w:val="24"/>
      <w:szCs w:val="24"/>
      <w:lang w:val="en-US"/>
    </w:rPr>
  </w:style>
  <w:style w:type="paragraph" w:customStyle="1" w:styleId="BALIK9">
    <w:name w:val="BAŞLIK9"/>
    <w:basedOn w:val="Balk9"/>
    <w:qFormat/>
    <w:rsid w:val="00D64969"/>
    <w:pPr>
      <w:numPr>
        <w:ilvl w:val="0"/>
        <w:numId w:val="0"/>
      </w:numPr>
      <w:spacing w:line="259" w:lineRule="auto"/>
      <w:jc w:val="left"/>
    </w:pPr>
    <w:rPr>
      <w:rFonts w:ascii="Times New Roman" w:hAnsi="Times New Roman"/>
      <w:b/>
      <w:i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585284">
      <w:bodyDiv w:val="1"/>
      <w:marLeft w:val="0"/>
      <w:marRight w:val="0"/>
      <w:marTop w:val="0"/>
      <w:marBottom w:val="0"/>
      <w:divBdr>
        <w:top w:val="none" w:sz="0" w:space="0" w:color="auto"/>
        <w:left w:val="none" w:sz="0" w:space="0" w:color="auto"/>
        <w:bottom w:val="none" w:sz="0" w:space="0" w:color="auto"/>
        <w:right w:val="none" w:sz="0" w:space="0" w:color="auto"/>
      </w:divBdr>
    </w:div>
    <w:div w:id="373232209">
      <w:bodyDiv w:val="1"/>
      <w:marLeft w:val="0"/>
      <w:marRight w:val="0"/>
      <w:marTop w:val="0"/>
      <w:marBottom w:val="0"/>
      <w:divBdr>
        <w:top w:val="none" w:sz="0" w:space="0" w:color="auto"/>
        <w:left w:val="none" w:sz="0" w:space="0" w:color="auto"/>
        <w:bottom w:val="none" w:sz="0" w:space="0" w:color="auto"/>
        <w:right w:val="none" w:sz="0" w:space="0" w:color="auto"/>
      </w:divBdr>
    </w:div>
    <w:div w:id="585001213">
      <w:bodyDiv w:val="1"/>
      <w:marLeft w:val="0"/>
      <w:marRight w:val="0"/>
      <w:marTop w:val="0"/>
      <w:marBottom w:val="0"/>
      <w:divBdr>
        <w:top w:val="none" w:sz="0" w:space="0" w:color="auto"/>
        <w:left w:val="none" w:sz="0" w:space="0" w:color="auto"/>
        <w:bottom w:val="none" w:sz="0" w:space="0" w:color="auto"/>
        <w:right w:val="none" w:sz="0" w:space="0" w:color="auto"/>
      </w:divBdr>
    </w:div>
    <w:div w:id="864946489">
      <w:bodyDiv w:val="1"/>
      <w:marLeft w:val="0"/>
      <w:marRight w:val="0"/>
      <w:marTop w:val="0"/>
      <w:marBottom w:val="0"/>
      <w:divBdr>
        <w:top w:val="none" w:sz="0" w:space="0" w:color="auto"/>
        <w:left w:val="none" w:sz="0" w:space="0" w:color="auto"/>
        <w:bottom w:val="none" w:sz="0" w:space="0" w:color="auto"/>
        <w:right w:val="none" w:sz="0" w:space="0" w:color="auto"/>
      </w:divBdr>
    </w:div>
    <w:div w:id="876502143">
      <w:bodyDiv w:val="1"/>
      <w:marLeft w:val="0"/>
      <w:marRight w:val="0"/>
      <w:marTop w:val="0"/>
      <w:marBottom w:val="0"/>
      <w:divBdr>
        <w:top w:val="none" w:sz="0" w:space="0" w:color="auto"/>
        <w:left w:val="none" w:sz="0" w:space="0" w:color="auto"/>
        <w:bottom w:val="none" w:sz="0" w:space="0" w:color="auto"/>
        <w:right w:val="none" w:sz="0" w:space="0" w:color="auto"/>
      </w:divBdr>
    </w:div>
    <w:div w:id="898829402">
      <w:bodyDiv w:val="1"/>
      <w:marLeft w:val="0"/>
      <w:marRight w:val="0"/>
      <w:marTop w:val="0"/>
      <w:marBottom w:val="0"/>
      <w:divBdr>
        <w:top w:val="none" w:sz="0" w:space="0" w:color="auto"/>
        <w:left w:val="none" w:sz="0" w:space="0" w:color="auto"/>
        <w:bottom w:val="none" w:sz="0" w:space="0" w:color="auto"/>
        <w:right w:val="none" w:sz="0" w:space="0" w:color="auto"/>
      </w:divBdr>
    </w:div>
    <w:div w:id="930939448">
      <w:bodyDiv w:val="1"/>
      <w:marLeft w:val="0"/>
      <w:marRight w:val="0"/>
      <w:marTop w:val="0"/>
      <w:marBottom w:val="0"/>
      <w:divBdr>
        <w:top w:val="none" w:sz="0" w:space="0" w:color="auto"/>
        <w:left w:val="none" w:sz="0" w:space="0" w:color="auto"/>
        <w:bottom w:val="none" w:sz="0" w:space="0" w:color="auto"/>
        <w:right w:val="none" w:sz="0" w:space="0" w:color="auto"/>
      </w:divBdr>
      <w:divsChild>
        <w:div w:id="57554953">
          <w:marLeft w:val="0"/>
          <w:marRight w:val="0"/>
          <w:marTop w:val="0"/>
          <w:marBottom w:val="0"/>
          <w:divBdr>
            <w:top w:val="none" w:sz="0" w:space="0" w:color="auto"/>
            <w:left w:val="none" w:sz="0" w:space="0" w:color="auto"/>
            <w:bottom w:val="none" w:sz="0" w:space="0" w:color="auto"/>
            <w:right w:val="none" w:sz="0" w:space="0" w:color="auto"/>
          </w:divBdr>
        </w:div>
        <w:div w:id="1607691992">
          <w:marLeft w:val="0"/>
          <w:marRight w:val="0"/>
          <w:marTop w:val="0"/>
          <w:marBottom w:val="0"/>
          <w:divBdr>
            <w:top w:val="none" w:sz="0" w:space="0" w:color="auto"/>
            <w:left w:val="none" w:sz="0" w:space="0" w:color="auto"/>
            <w:bottom w:val="none" w:sz="0" w:space="0" w:color="auto"/>
            <w:right w:val="none" w:sz="0" w:space="0" w:color="auto"/>
          </w:divBdr>
        </w:div>
        <w:div w:id="1649288244">
          <w:marLeft w:val="0"/>
          <w:marRight w:val="0"/>
          <w:marTop w:val="0"/>
          <w:marBottom w:val="0"/>
          <w:divBdr>
            <w:top w:val="none" w:sz="0" w:space="0" w:color="auto"/>
            <w:left w:val="none" w:sz="0" w:space="0" w:color="auto"/>
            <w:bottom w:val="none" w:sz="0" w:space="0" w:color="auto"/>
            <w:right w:val="none" w:sz="0" w:space="0" w:color="auto"/>
          </w:divBdr>
        </w:div>
        <w:div w:id="2023238973">
          <w:marLeft w:val="0"/>
          <w:marRight w:val="0"/>
          <w:marTop w:val="0"/>
          <w:marBottom w:val="0"/>
          <w:divBdr>
            <w:top w:val="none" w:sz="0" w:space="0" w:color="auto"/>
            <w:left w:val="none" w:sz="0" w:space="0" w:color="auto"/>
            <w:bottom w:val="none" w:sz="0" w:space="0" w:color="auto"/>
            <w:right w:val="none" w:sz="0" w:space="0" w:color="auto"/>
          </w:divBdr>
        </w:div>
      </w:divsChild>
    </w:div>
    <w:div w:id="959336656">
      <w:bodyDiv w:val="1"/>
      <w:marLeft w:val="0"/>
      <w:marRight w:val="0"/>
      <w:marTop w:val="0"/>
      <w:marBottom w:val="0"/>
      <w:divBdr>
        <w:top w:val="none" w:sz="0" w:space="0" w:color="auto"/>
        <w:left w:val="none" w:sz="0" w:space="0" w:color="auto"/>
        <w:bottom w:val="none" w:sz="0" w:space="0" w:color="auto"/>
        <w:right w:val="none" w:sz="0" w:space="0" w:color="auto"/>
      </w:divBdr>
    </w:div>
    <w:div w:id="1085686262">
      <w:bodyDiv w:val="1"/>
      <w:marLeft w:val="0"/>
      <w:marRight w:val="0"/>
      <w:marTop w:val="0"/>
      <w:marBottom w:val="0"/>
      <w:divBdr>
        <w:top w:val="none" w:sz="0" w:space="0" w:color="auto"/>
        <w:left w:val="none" w:sz="0" w:space="0" w:color="auto"/>
        <w:bottom w:val="none" w:sz="0" w:space="0" w:color="auto"/>
        <w:right w:val="none" w:sz="0" w:space="0" w:color="auto"/>
      </w:divBdr>
    </w:div>
    <w:div w:id="1117718894">
      <w:bodyDiv w:val="1"/>
      <w:marLeft w:val="0"/>
      <w:marRight w:val="0"/>
      <w:marTop w:val="0"/>
      <w:marBottom w:val="0"/>
      <w:divBdr>
        <w:top w:val="none" w:sz="0" w:space="0" w:color="auto"/>
        <w:left w:val="none" w:sz="0" w:space="0" w:color="auto"/>
        <w:bottom w:val="none" w:sz="0" w:space="0" w:color="auto"/>
        <w:right w:val="none" w:sz="0" w:space="0" w:color="auto"/>
      </w:divBdr>
    </w:div>
    <w:div w:id="1223247786">
      <w:bodyDiv w:val="1"/>
      <w:marLeft w:val="0"/>
      <w:marRight w:val="0"/>
      <w:marTop w:val="0"/>
      <w:marBottom w:val="0"/>
      <w:divBdr>
        <w:top w:val="none" w:sz="0" w:space="0" w:color="auto"/>
        <w:left w:val="none" w:sz="0" w:space="0" w:color="auto"/>
        <w:bottom w:val="none" w:sz="0" w:space="0" w:color="auto"/>
        <w:right w:val="none" w:sz="0" w:space="0" w:color="auto"/>
      </w:divBdr>
    </w:div>
    <w:div w:id="1479685366">
      <w:bodyDiv w:val="1"/>
      <w:marLeft w:val="0"/>
      <w:marRight w:val="0"/>
      <w:marTop w:val="0"/>
      <w:marBottom w:val="0"/>
      <w:divBdr>
        <w:top w:val="none" w:sz="0" w:space="0" w:color="auto"/>
        <w:left w:val="none" w:sz="0" w:space="0" w:color="auto"/>
        <w:bottom w:val="none" w:sz="0" w:space="0" w:color="auto"/>
        <w:right w:val="none" w:sz="0" w:space="0" w:color="auto"/>
      </w:divBdr>
    </w:div>
    <w:div w:id="1603033121">
      <w:bodyDiv w:val="1"/>
      <w:marLeft w:val="0"/>
      <w:marRight w:val="0"/>
      <w:marTop w:val="0"/>
      <w:marBottom w:val="0"/>
      <w:divBdr>
        <w:top w:val="none" w:sz="0" w:space="0" w:color="auto"/>
        <w:left w:val="none" w:sz="0" w:space="0" w:color="auto"/>
        <w:bottom w:val="none" w:sz="0" w:space="0" w:color="auto"/>
        <w:right w:val="none" w:sz="0" w:space="0" w:color="auto"/>
      </w:divBdr>
    </w:div>
    <w:div w:id="1781755914">
      <w:bodyDiv w:val="1"/>
      <w:marLeft w:val="0"/>
      <w:marRight w:val="0"/>
      <w:marTop w:val="0"/>
      <w:marBottom w:val="0"/>
      <w:divBdr>
        <w:top w:val="none" w:sz="0" w:space="0" w:color="auto"/>
        <w:left w:val="none" w:sz="0" w:space="0" w:color="auto"/>
        <w:bottom w:val="none" w:sz="0" w:space="0" w:color="auto"/>
        <w:right w:val="none" w:sz="0" w:space="0" w:color="auto"/>
      </w:divBdr>
    </w:div>
    <w:div w:id="1791243421">
      <w:bodyDiv w:val="1"/>
      <w:marLeft w:val="0"/>
      <w:marRight w:val="0"/>
      <w:marTop w:val="0"/>
      <w:marBottom w:val="0"/>
      <w:divBdr>
        <w:top w:val="none" w:sz="0" w:space="0" w:color="auto"/>
        <w:left w:val="none" w:sz="0" w:space="0" w:color="auto"/>
        <w:bottom w:val="none" w:sz="0" w:space="0" w:color="auto"/>
        <w:right w:val="none" w:sz="0" w:space="0" w:color="auto"/>
      </w:divBdr>
    </w:div>
    <w:div w:id="1843278587">
      <w:bodyDiv w:val="1"/>
      <w:marLeft w:val="0"/>
      <w:marRight w:val="0"/>
      <w:marTop w:val="0"/>
      <w:marBottom w:val="0"/>
      <w:divBdr>
        <w:top w:val="none" w:sz="0" w:space="0" w:color="auto"/>
        <w:left w:val="none" w:sz="0" w:space="0" w:color="auto"/>
        <w:bottom w:val="none" w:sz="0" w:space="0" w:color="auto"/>
        <w:right w:val="none" w:sz="0" w:space="0" w:color="auto"/>
      </w:divBdr>
    </w:div>
    <w:div w:id="1860774250">
      <w:bodyDiv w:val="1"/>
      <w:marLeft w:val="0"/>
      <w:marRight w:val="0"/>
      <w:marTop w:val="0"/>
      <w:marBottom w:val="0"/>
      <w:divBdr>
        <w:top w:val="none" w:sz="0" w:space="0" w:color="auto"/>
        <w:left w:val="none" w:sz="0" w:space="0" w:color="auto"/>
        <w:bottom w:val="none" w:sz="0" w:space="0" w:color="auto"/>
        <w:right w:val="none" w:sz="0" w:space="0" w:color="auto"/>
      </w:divBdr>
    </w:div>
    <w:div w:id="2130464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2.png"/><Relationship Id="rId26" Type="http://schemas.microsoft.com/office/2007/relationships/hdphoto" Target="media/hdphoto2.wdp"/><Relationship Id="rId39" Type="http://schemas.openxmlformats.org/officeDocument/2006/relationships/hyperlink" Target="https://www.turkcebilgi.com/karadeniz_b%C3%B6lgesi" TargetMode="External"/><Relationship Id="rId21" Type="http://schemas.openxmlformats.org/officeDocument/2006/relationships/image" Target="media/image3.png"/><Relationship Id="rId34" Type="http://schemas.openxmlformats.org/officeDocument/2006/relationships/hyperlink" Target="http://www.yanginkursu.com" TargetMode="External"/><Relationship Id="rId42" Type="http://schemas.openxmlformats.org/officeDocument/2006/relationships/hyperlink" Target="http://www.turkcebilgi.com" TargetMode="External"/><Relationship Id="rId47" Type="http://schemas.openxmlformats.org/officeDocument/2006/relationships/chart" Target="charts/chart2.xml"/><Relationship Id="rId50" Type="http://schemas.openxmlformats.org/officeDocument/2006/relationships/hyperlink" Target="https://www.afad.gov.tr/upload/Node/3495/xfiles/sozluk.pdf" TargetMode="External"/><Relationship Id="rId55" Type="http://schemas.openxmlformats.org/officeDocument/2006/relationships/hyperlink" Target="http://www.emo.org.tr/ekler/729e184cdb4c7ab_ek.pdf" TargetMode="External"/><Relationship Id="rId63" Type="http://schemas.openxmlformats.org/officeDocument/2006/relationships/hyperlink" Target="http://www.kolagom.com/urun/dosya/yangin(1).pdf" TargetMode="External"/><Relationship Id="rId68" Type="http://schemas.openxmlformats.org/officeDocument/2006/relationships/hyperlink" Target="https://cbsuygulama.wordpress.com/2014/08/17/easy-ahp-ile-zarar-gorebilirlik-analizi/" TargetMode="External"/><Relationship Id="rId76" Type="http://schemas.openxmlformats.org/officeDocument/2006/relationships/hyperlink" Target="http://www.yangin.org/dosyalar/istanbul_itfaiyesi.pdf" TargetMode="External"/><Relationship Id="rId84" Type="http://schemas.openxmlformats.org/officeDocument/2006/relationships/image" Target="media/image12.png"/><Relationship Id="rId7" Type="http://schemas.openxmlformats.org/officeDocument/2006/relationships/footnotes" Target="footnotes.xml"/><Relationship Id="rId71" Type="http://schemas.openxmlformats.org/officeDocument/2006/relationships/hyperlink" Target="http://www.icisleriafad.gov.tr/yangin" TargetMode="External"/><Relationship Id="rId2" Type="http://schemas.openxmlformats.org/officeDocument/2006/relationships/numbering" Target="numbering.xml"/><Relationship Id="rId16" Type="http://schemas.openxmlformats.org/officeDocument/2006/relationships/footer" Target="footer6.xml"/><Relationship Id="rId29" Type="http://schemas.openxmlformats.org/officeDocument/2006/relationships/hyperlink" Target="http://www.bolu.bel.tr" TargetMode="External"/><Relationship Id="rId11" Type="http://schemas.openxmlformats.org/officeDocument/2006/relationships/image" Target="media/image1.jpeg"/><Relationship Id="rId24" Type="http://schemas.openxmlformats.org/officeDocument/2006/relationships/hyperlink" Target="http://www.gid.org.tr" TargetMode="External"/><Relationship Id="rId32" Type="http://schemas.openxmlformats.org/officeDocument/2006/relationships/hyperlink" Target="http://www.aktasdis.com" TargetMode="External"/><Relationship Id="rId37" Type="http://schemas.openxmlformats.org/officeDocument/2006/relationships/image" Target="media/image10.png"/><Relationship Id="rId40" Type="http://schemas.openxmlformats.org/officeDocument/2006/relationships/hyperlink" Target="https://www.turkcebilgi.com/t%C3%BCrkiye" TargetMode="External"/><Relationship Id="rId45" Type="http://schemas.openxmlformats.org/officeDocument/2006/relationships/hyperlink" Target="http://www.cografya.gen.tr" TargetMode="External"/><Relationship Id="rId53" Type="http://schemas.openxmlformats.org/officeDocument/2006/relationships/hyperlink" Target="http://www.bolu.bel.tr/userfiles/dokumanlar/orgsemalar/itfaiye_org_sema.pd" TargetMode="External"/><Relationship Id="rId58" Type="http://schemas.openxmlformats.org/officeDocument/2006/relationships/hyperlink" Target="http://www.abdurrahmanince.net/?islem=lpg_cng" TargetMode="External"/><Relationship Id="rId66" Type="http://schemas.openxmlformats.org/officeDocument/2006/relationships/hyperlink" Target="http://www.tuik.gov.tr/ilGostergeleri/iller/SAMSUN.pdf" TargetMode="External"/><Relationship Id="rId74" Type="http://schemas.openxmlformats.org/officeDocument/2006/relationships/hyperlink" Target="http://www.istanbulsaglik.gov.tr/w/sb/kriz/belge/hap_riskanalizi.pdf" TargetMode="External"/><Relationship Id="rId79" Type="http://schemas.openxmlformats.org/officeDocument/2006/relationships/hyperlink" Target="http://www.mavibilgeakademi.com.tr/images/ev-ve-isyerlerinde-yangin-guvenligi-makale-mavibilgeakademi.pdf" TargetMode="External"/><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www.dictionary.com/browse/fire" TargetMode="External"/><Relationship Id="rId82" Type="http://schemas.openxmlformats.org/officeDocument/2006/relationships/hyperlink" Target="http://iibf.erciyes.edu.tr/kutuphane/petas/petas.php?skip=0&amp;keyword=T%C3%9CRK+%C4%B0DARE+DERG%C4%B0S%C4%B0&amp;type=6" TargetMode="External"/><Relationship Id="rId19" Type="http://schemas.openxmlformats.org/officeDocument/2006/relationships/hyperlink" Target="http://www.tarihiolaylar.com"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image" Target="media/image4.png"/><Relationship Id="rId27" Type="http://schemas.openxmlformats.org/officeDocument/2006/relationships/image" Target="media/image6.jpeg"/><Relationship Id="rId30" Type="http://schemas.openxmlformats.org/officeDocument/2006/relationships/hyperlink" Target="http://www.dictionary.com" TargetMode="External"/><Relationship Id="rId35" Type="http://schemas.openxmlformats.org/officeDocument/2006/relationships/hyperlink" Target="http://www.kolagom.com" TargetMode="External"/><Relationship Id="rId43" Type="http://schemas.openxmlformats.org/officeDocument/2006/relationships/hyperlink" Target="http://www.tuik.gov.tr" TargetMode="External"/><Relationship Id="rId48" Type="http://schemas.openxmlformats.org/officeDocument/2006/relationships/chart" Target="charts/chart3.xml"/><Relationship Id="rId56" Type="http://schemas.openxmlformats.org/officeDocument/2006/relationships/hyperlink" Target="http://afetokulu.com/index.php?module=modul_tek&amp;modul=205&amp;cat=651" TargetMode="External"/><Relationship Id="rId64" Type="http://schemas.openxmlformats.org/officeDocument/2006/relationships/hyperlink" Target="http://www.samsun.gov.tr/cografi-yapi" TargetMode="External"/><Relationship Id="rId69" Type="http://schemas.openxmlformats.org/officeDocument/2006/relationships/hyperlink" Target="https://www.turkcebilgi.com/samsun" TargetMode="External"/><Relationship Id="rId77" Type="http://schemas.openxmlformats.org/officeDocument/2006/relationships/hyperlink" Target="http://www.yangin.org/dosyalar/londra_itfaiyesi.pdf" TargetMode="External"/><Relationship Id="rId8" Type="http://schemas.openxmlformats.org/officeDocument/2006/relationships/endnotes" Target="endnotes.xml"/><Relationship Id="rId51" Type="http://schemas.openxmlformats.org/officeDocument/2006/relationships/hyperlink" Target="http://www.balikesir.bel.tr/documents/file/bb_AnnualReports/Itfaiye_D_Bsk_FR2014-52233111-7400-4506-a935-27ddbae9a83b.pdf" TargetMode="External"/><Relationship Id="rId72" Type="http://schemas.openxmlformats.org/officeDocument/2006/relationships/hyperlink" Target="http://www.abdurrahmanince.net/Yangin_Tedbirleri.pdf" TargetMode="External"/><Relationship Id="rId80" Type="http://schemas.openxmlformats.org/officeDocument/2006/relationships/hyperlink" Target="http://tekintezcan.cbu.edu.tr/files/15BACALARVEYAGMUROLUGU.pdf" TargetMode="External"/><Relationship Id="rId85" Type="http://schemas.microsoft.com/office/2007/relationships/hdphoto" Target="media/hdphoto3.wdp"/><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www.acilafet.org" TargetMode="External"/><Relationship Id="rId25" Type="http://schemas.openxmlformats.org/officeDocument/2006/relationships/image" Target="media/image5.png"/><Relationship Id="rId33" Type="http://schemas.openxmlformats.org/officeDocument/2006/relationships/hyperlink" Target="http://www.yanginkursu.com" TargetMode="External"/><Relationship Id="rId38" Type="http://schemas.openxmlformats.org/officeDocument/2006/relationships/hyperlink" Target="http://www.samsun.gov.tr" TargetMode="External"/><Relationship Id="rId46" Type="http://schemas.openxmlformats.org/officeDocument/2006/relationships/chart" Target="charts/chart1.xml"/><Relationship Id="rId59" Type="http://schemas.openxmlformats.org/officeDocument/2006/relationships/hyperlink" Target="http://www.acilafet.org/upload/dosyalar/AFET_TERMINILOJI.pdf" TargetMode="External"/><Relationship Id="rId67" Type="http://schemas.openxmlformats.org/officeDocument/2006/relationships/hyperlink" Target="http://www.yanginkursu.com/yangina_sebep_olan_etkenler.html" TargetMode="External"/><Relationship Id="rId20" Type="http://schemas.openxmlformats.org/officeDocument/2006/relationships/hyperlink" Target="http://www.iha.com.tr" TargetMode="External"/><Relationship Id="rId41" Type="http://schemas.openxmlformats.org/officeDocument/2006/relationships/hyperlink" Target="https://www.turkcebilgi.com/karadeniz_b%C3%B6lgesi" TargetMode="External"/><Relationship Id="rId54" Type="http://schemas.openxmlformats.org/officeDocument/2006/relationships/hyperlink" Target="http://www.ataaof.com/ow_userfiles/plugins/forum/attachment_3082_54f43d9694029_54f43d8eb682b_1.%C3%BCnite-yanma-ve-yang%C4%B1n%20kavramlar%C4%B1.pdf" TargetMode="External"/><Relationship Id="rId62" Type="http://schemas.openxmlformats.org/officeDocument/2006/relationships/hyperlink" Target="http://www.iha.com.tr/haber-hopadaki-sel-ani-kamerada-491906/" TargetMode="External"/><Relationship Id="rId70" Type="http://schemas.openxmlformats.org/officeDocument/2006/relationships/hyperlink" Target="http://www.gid.org.tr/sayfadetay/Tarihcemiz.html" TargetMode="External"/><Relationship Id="rId75" Type="http://schemas.openxmlformats.org/officeDocument/2006/relationships/hyperlink" Target="http://www.akeah.gov.tr/detay.php?id=240&amp;cid=294" TargetMode="External"/><Relationship Id="rId83" Type="http://schemas.openxmlformats.org/officeDocument/2006/relationships/image" Target="media/image11.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microsoft.com/office/2007/relationships/hdphoto" Target="media/hdphoto1.wdp"/><Relationship Id="rId28" Type="http://schemas.openxmlformats.org/officeDocument/2006/relationships/image" Target="media/image7.png"/><Relationship Id="rId36" Type="http://schemas.openxmlformats.org/officeDocument/2006/relationships/image" Target="media/image9.png"/><Relationship Id="rId49" Type="http://schemas.openxmlformats.org/officeDocument/2006/relationships/hyperlink" Target="http://itfaiye.ibb.gov.tr,2017" TargetMode="External"/><Relationship Id="rId57" Type="http://schemas.openxmlformats.org/officeDocument/2006/relationships/hyperlink" Target="http://itfaiye.ibb.gov.tr/tr/istanbul-yanginlari.html" TargetMode="External"/><Relationship Id="rId10" Type="http://schemas.openxmlformats.org/officeDocument/2006/relationships/footer" Target="footer2.xml"/><Relationship Id="rId31" Type="http://schemas.openxmlformats.org/officeDocument/2006/relationships/image" Target="media/image8.png"/><Relationship Id="rId44" Type="http://schemas.openxmlformats.org/officeDocument/2006/relationships/hyperlink" Target="http://www.samsun.gov.tr" TargetMode="External"/><Relationship Id="rId52" Type="http://schemas.openxmlformats.org/officeDocument/2006/relationships/hyperlink" Target="http://www.trakya2023.com/uploads/docs/280620133V20YA.pdf" TargetMode="External"/><Relationship Id="rId60" Type="http://schemas.openxmlformats.org/officeDocument/2006/relationships/hyperlink" Target="http://www.cografya.gen.tr/tr/samsun/iklim.html" TargetMode="External"/><Relationship Id="rId65" Type="http://schemas.openxmlformats.org/officeDocument/2006/relationships/hyperlink" Target="http://www.tarihiolaylar.com/tarihi-olaylar/cernobil-faciasi-64" TargetMode="External"/><Relationship Id="rId73" Type="http://schemas.openxmlformats.org/officeDocument/2006/relationships/hyperlink" Target="http://itfaiye.ibb.gov.tr/img/_1452491422017_.pdf" TargetMode="External"/><Relationship Id="rId78" Type="http://schemas.openxmlformats.org/officeDocument/2006/relationships/hyperlink" Target="http://www.kocaeli.bel.tr/icerik/temizlenmeyen-bacalar-yangin-sebebi/36/21286" TargetMode="External"/><Relationship Id="rId81" Type="http://schemas.openxmlformats.org/officeDocument/2006/relationships/hyperlink" Target="http://www.tdk.gov.tr/index.php?option=com_gts&amp;arama=gts&amp;guid=TDK.GTS.5a130502621530.32272391" TargetMode="External"/><Relationship Id="rId86" Type="http://schemas.openxmlformats.org/officeDocument/2006/relationships/footer" Target="footer7.xml"/></Relationships>
</file>

<file path=word/charts/_rels/chart1.xml.rels><?xml version="1.0" encoding="UTF-8" standalone="yes"?>
<Relationships xmlns="http://schemas.openxmlformats.org/package/2006/relationships"><Relationship Id="rId1" Type="http://schemas.openxmlformats.org/officeDocument/2006/relationships/oleObject" Target="Kitap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Kemal%20TORPU&#350;\Desktop\Yeni%20Microsoft%20Excel%20&#199;al&#305;&#351;ma%20Sayfas&#30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bid\Desktop\Yeni%20Microsoft%20Excel%20&#199;al&#305;&#351;ma%20Sayfas&#30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tx>
            <c:strRef>
              <c:f>Sayfa1!$A$2</c:f>
              <c:strCache>
                <c:ptCount val="1"/>
                <c:pt idx="0">
                  <c:v>00:00-07:59</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Sayfa1!$B$1:$E$1</c:f>
              <c:strCache>
                <c:ptCount val="4"/>
                <c:pt idx="0">
                  <c:v>Konut</c:v>
                </c:pt>
                <c:pt idx="1">
                  <c:v>Fabrika-İşyeri</c:v>
                </c:pt>
                <c:pt idx="2">
                  <c:v>Depo</c:v>
                </c:pt>
                <c:pt idx="3">
                  <c:v>Araç</c:v>
                </c:pt>
              </c:strCache>
            </c:strRef>
          </c:cat>
          <c:val>
            <c:numRef>
              <c:f>Sayfa1!$B$2:$E$2</c:f>
              <c:numCache>
                <c:formatCode>General</c:formatCode>
                <c:ptCount val="4"/>
                <c:pt idx="0">
                  <c:v>40</c:v>
                </c:pt>
                <c:pt idx="1">
                  <c:v>28</c:v>
                </c:pt>
                <c:pt idx="2">
                  <c:v>6</c:v>
                </c:pt>
                <c:pt idx="3">
                  <c:v>21</c:v>
                </c:pt>
              </c:numCache>
            </c:numRef>
          </c:val>
          <c:extLst xmlns:c16r2="http://schemas.microsoft.com/office/drawing/2015/06/chart">
            <c:ext xmlns:c16="http://schemas.microsoft.com/office/drawing/2014/chart" uri="{C3380CC4-5D6E-409C-BE32-E72D297353CC}">
              <c16:uniqueId val="{00000000-53BA-4E75-8F08-8B806F8D4596}"/>
            </c:ext>
          </c:extLst>
        </c:ser>
        <c:ser>
          <c:idx val="1"/>
          <c:order val="1"/>
          <c:tx>
            <c:strRef>
              <c:f>Sayfa1!$A$3</c:f>
              <c:strCache>
                <c:ptCount val="1"/>
                <c:pt idx="0">
                  <c:v>08:00-15:59</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Sayfa1!$B$1:$E$1</c:f>
              <c:strCache>
                <c:ptCount val="4"/>
                <c:pt idx="0">
                  <c:v>Konut</c:v>
                </c:pt>
                <c:pt idx="1">
                  <c:v>Fabrika-İşyeri</c:v>
                </c:pt>
                <c:pt idx="2">
                  <c:v>Depo</c:v>
                </c:pt>
                <c:pt idx="3">
                  <c:v>Araç</c:v>
                </c:pt>
              </c:strCache>
            </c:strRef>
          </c:cat>
          <c:val>
            <c:numRef>
              <c:f>Sayfa1!$B$3:$E$3</c:f>
              <c:numCache>
                <c:formatCode>General</c:formatCode>
                <c:ptCount val="4"/>
                <c:pt idx="0">
                  <c:v>109</c:v>
                </c:pt>
                <c:pt idx="1">
                  <c:v>48</c:v>
                </c:pt>
                <c:pt idx="2">
                  <c:v>16</c:v>
                </c:pt>
                <c:pt idx="3">
                  <c:v>40</c:v>
                </c:pt>
              </c:numCache>
            </c:numRef>
          </c:val>
          <c:extLst xmlns:c16r2="http://schemas.microsoft.com/office/drawing/2015/06/chart">
            <c:ext xmlns:c16="http://schemas.microsoft.com/office/drawing/2014/chart" uri="{C3380CC4-5D6E-409C-BE32-E72D297353CC}">
              <c16:uniqueId val="{00000001-53BA-4E75-8F08-8B806F8D4596}"/>
            </c:ext>
          </c:extLst>
        </c:ser>
        <c:ser>
          <c:idx val="2"/>
          <c:order val="2"/>
          <c:tx>
            <c:strRef>
              <c:f>Sayfa1!$A$4</c:f>
              <c:strCache>
                <c:ptCount val="1"/>
                <c:pt idx="0">
                  <c:v>16:00-23:59</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Sayfa1!$B$1:$E$1</c:f>
              <c:strCache>
                <c:ptCount val="4"/>
                <c:pt idx="0">
                  <c:v>Konut</c:v>
                </c:pt>
                <c:pt idx="1">
                  <c:v>Fabrika-İşyeri</c:v>
                </c:pt>
                <c:pt idx="2">
                  <c:v>Depo</c:v>
                </c:pt>
                <c:pt idx="3">
                  <c:v>Araç</c:v>
                </c:pt>
              </c:strCache>
            </c:strRef>
          </c:cat>
          <c:val>
            <c:numRef>
              <c:f>Sayfa1!$B$4:$E$4</c:f>
              <c:numCache>
                <c:formatCode>General</c:formatCode>
                <c:ptCount val="4"/>
                <c:pt idx="0">
                  <c:v>108</c:v>
                </c:pt>
                <c:pt idx="1">
                  <c:v>37</c:v>
                </c:pt>
                <c:pt idx="2">
                  <c:v>13</c:v>
                </c:pt>
                <c:pt idx="3">
                  <c:v>61</c:v>
                </c:pt>
              </c:numCache>
            </c:numRef>
          </c:val>
          <c:extLst xmlns:c16r2="http://schemas.microsoft.com/office/drawing/2015/06/chart">
            <c:ext xmlns:c16="http://schemas.microsoft.com/office/drawing/2014/chart" uri="{C3380CC4-5D6E-409C-BE32-E72D297353CC}">
              <c16:uniqueId val="{00000002-53BA-4E75-8F08-8B806F8D4596}"/>
            </c:ext>
          </c:extLst>
        </c:ser>
        <c:dLbls>
          <c:showLegendKey val="0"/>
          <c:showVal val="1"/>
          <c:showCatName val="0"/>
          <c:showSerName val="0"/>
          <c:showPercent val="0"/>
          <c:showBubbleSize val="0"/>
        </c:dLbls>
        <c:gapWidth val="150"/>
        <c:shape val="box"/>
        <c:axId val="139619328"/>
        <c:axId val="108525056"/>
        <c:axId val="108519872"/>
      </c:bar3DChart>
      <c:catAx>
        <c:axId val="1396193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08525056"/>
        <c:crosses val="autoZero"/>
        <c:auto val="1"/>
        <c:lblAlgn val="ctr"/>
        <c:lblOffset val="100"/>
        <c:noMultiLvlLbl val="0"/>
      </c:catAx>
      <c:valAx>
        <c:axId val="1085250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39619328"/>
        <c:crosses val="autoZero"/>
        <c:crossBetween val="between"/>
      </c:valAx>
      <c:serAx>
        <c:axId val="108519872"/>
        <c:scaling>
          <c:orientation val="minMax"/>
        </c:scaling>
        <c:delete val="0"/>
        <c:axPos val="b"/>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08525056"/>
        <c:crosses val="autoZero"/>
      </c:ser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spPr>
            <a:solidFill>
              <a:schemeClr val="accent1"/>
            </a:solidFill>
            <a:ln>
              <a:noFill/>
            </a:ln>
            <a:effectLst/>
            <a:sp3d/>
          </c:spPr>
          <c:invertIfNegative val="0"/>
          <c:cat>
            <c:strRef>
              <c:f>Sayfa1!$B$2:$B$5</c:f>
              <c:strCache>
                <c:ptCount val="4"/>
                <c:pt idx="0">
                  <c:v>Kış</c:v>
                </c:pt>
                <c:pt idx="1">
                  <c:v>İlkbahar</c:v>
                </c:pt>
                <c:pt idx="2">
                  <c:v>Yaz</c:v>
                </c:pt>
                <c:pt idx="3">
                  <c:v>Sonbahar</c:v>
                </c:pt>
              </c:strCache>
            </c:strRef>
          </c:cat>
          <c:val>
            <c:numRef>
              <c:f>Sayfa1!$C$2:$C$5</c:f>
              <c:numCache>
                <c:formatCode>General</c:formatCode>
                <c:ptCount val="4"/>
                <c:pt idx="0">
                  <c:v>14</c:v>
                </c:pt>
                <c:pt idx="1">
                  <c:v>28</c:v>
                </c:pt>
                <c:pt idx="2">
                  <c:v>3</c:v>
                </c:pt>
                <c:pt idx="3">
                  <c:v>10</c:v>
                </c:pt>
              </c:numCache>
            </c:numRef>
          </c:val>
          <c:extLst xmlns:c16r2="http://schemas.microsoft.com/office/drawing/2015/06/chart">
            <c:ext xmlns:c16="http://schemas.microsoft.com/office/drawing/2014/chart" uri="{C3380CC4-5D6E-409C-BE32-E72D297353CC}">
              <c16:uniqueId val="{00000000-F0A8-4D76-86E7-CC7C5B445CB2}"/>
            </c:ext>
          </c:extLst>
        </c:ser>
        <c:dLbls>
          <c:showLegendKey val="0"/>
          <c:showVal val="0"/>
          <c:showCatName val="0"/>
          <c:showSerName val="0"/>
          <c:showPercent val="0"/>
          <c:showBubbleSize val="0"/>
        </c:dLbls>
        <c:gapWidth val="150"/>
        <c:shape val="box"/>
        <c:axId val="108751872"/>
        <c:axId val="108753664"/>
        <c:axId val="0"/>
      </c:bar3DChart>
      <c:catAx>
        <c:axId val="1087518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08753664"/>
        <c:crosses val="autoZero"/>
        <c:auto val="1"/>
        <c:lblAlgn val="ctr"/>
        <c:lblOffset val="100"/>
        <c:noMultiLvlLbl val="0"/>
      </c:catAx>
      <c:valAx>
        <c:axId val="1087536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087518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tx>
            <c:strRef>
              <c:f>Sayfa1!$P$66</c:f>
              <c:strCache>
                <c:ptCount val="1"/>
                <c:pt idx="0">
                  <c:v>Yangın Sayısı</c:v>
                </c:pt>
              </c:strCache>
            </c:strRef>
          </c:tx>
          <c:spPr>
            <a:solidFill>
              <a:schemeClr val="accent1"/>
            </a:solidFill>
            <a:ln>
              <a:noFill/>
            </a:ln>
            <a:effectLst/>
            <a:sp3d/>
          </c:spPr>
          <c:invertIfNegative val="0"/>
          <c:cat>
            <c:strRef>
              <c:f>Sayfa1!$O$67:$O$72</c:f>
              <c:strCache>
                <c:ptCount val="6"/>
                <c:pt idx="0">
                  <c:v>Konut</c:v>
                </c:pt>
                <c:pt idx="1">
                  <c:v>Fabrika-İşyeri</c:v>
                </c:pt>
                <c:pt idx="2">
                  <c:v>Depo</c:v>
                </c:pt>
                <c:pt idx="3">
                  <c:v>Araç</c:v>
                </c:pt>
                <c:pt idx="4">
                  <c:v>Ot</c:v>
                </c:pt>
                <c:pt idx="5">
                  <c:v>Çöp</c:v>
                </c:pt>
              </c:strCache>
            </c:strRef>
          </c:cat>
          <c:val>
            <c:numRef>
              <c:f>Sayfa1!$P$67:$P$72</c:f>
              <c:numCache>
                <c:formatCode>General</c:formatCode>
                <c:ptCount val="6"/>
                <c:pt idx="0">
                  <c:v>52</c:v>
                </c:pt>
                <c:pt idx="1">
                  <c:v>23</c:v>
                </c:pt>
                <c:pt idx="2">
                  <c:v>1</c:v>
                </c:pt>
                <c:pt idx="3">
                  <c:v>25</c:v>
                </c:pt>
                <c:pt idx="4">
                  <c:v>3</c:v>
                </c:pt>
                <c:pt idx="5">
                  <c:v>1</c:v>
                </c:pt>
              </c:numCache>
            </c:numRef>
          </c:val>
          <c:extLst xmlns:c16r2="http://schemas.microsoft.com/office/drawing/2015/06/chart">
            <c:ext xmlns:c16="http://schemas.microsoft.com/office/drawing/2014/chart" uri="{C3380CC4-5D6E-409C-BE32-E72D297353CC}">
              <c16:uniqueId val="{00000000-0494-41DF-844B-A4CBF3A9C46D}"/>
            </c:ext>
          </c:extLst>
        </c:ser>
        <c:ser>
          <c:idx val="1"/>
          <c:order val="1"/>
          <c:tx>
            <c:strRef>
              <c:f>Sayfa1!$Q$66</c:f>
              <c:strCache>
                <c:ptCount val="1"/>
                <c:pt idx="0">
                  <c:v>Portatif Söndürücüler</c:v>
                </c:pt>
              </c:strCache>
            </c:strRef>
          </c:tx>
          <c:spPr>
            <a:solidFill>
              <a:schemeClr val="accent2"/>
            </a:solidFill>
            <a:ln>
              <a:noFill/>
            </a:ln>
            <a:effectLst/>
            <a:sp3d/>
          </c:spPr>
          <c:invertIfNegative val="0"/>
          <c:cat>
            <c:strRef>
              <c:f>Sayfa1!$O$67:$O$72</c:f>
              <c:strCache>
                <c:ptCount val="6"/>
                <c:pt idx="0">
                  <c:v>Konut</c:v>
                </c:pt>
                <c:pt idx="1">
                  <c:v>Fabrika-İşyeri</c:v>
                </c:pt>
                <c:pt idx="2">
                  <c:v>Depo</c:v>
                </c:pt>
                <c:pt idx="3">
                  <c:v>Araç</c:v>
                </c:pt>
                <c:pt idx="4">
                  <c:v>Ot</c:v>
                </c:pt>
                <c:pt idx="5">
                  <c:v>Çöp</c:v>
                </c:pt>
              </c:strCache>
            </c:strRef>
          </c:cat>
          <c:val>
            <c:numRef>
              <c:f>Sayfa1!$Q$67:$Q$72</c:f>
              <c:numCache>
                <c:formatCode>General</c:formatCode>
                <c:ptCount val="6"/>
                <c:pt idx="0">
                  <c:v>4</c:v>
                </c:pt>
                <c:pt idx="1">
                  <c:v>6</c:v>
                </c:pt>
                <c:pt idx="2">
                  <c:v>0</c:v>
                </c:pt>
                <c:pt idx="3">
                  <c:v>18</c:v>
                </c:pt>
                <c:pt idx="4">
                  <c:v>0</c:v>
                </c:pt>
                <c:pt idx="5">
                  <c:v>0</c:v>
                </c:pt>
              </c:numCache>
            </c:numRef>
          </c:val>
          <c:extLst xmlns:c16r2="http://schemas.microsoft.com/office/drawing/2015/06/chart">
            <c:ext xmlns:c16="http://schemas.microsoft.com/office/drawing/2014/chart" uri="{C3380CC4-5D6E-409C-BE32-E72D297353CC}">
              <c16:uniqueId val="{00000001-0494-41DF-844B-A4CBF3A9C46D}"/>
            </c:ext>
          </c:extLst>
        </c:ser>
        <c:ser>
          <c:idx val="2"/>
          <c:order val="2"/>
          <c:tx>
            <c:strRef>
              <c:f>Sayfa1!$R$66</c:f>
              <c:strCache>
                <c:ptCount val="1"/>
                <c:pt idx="0">
                  <c:v>Su</c:v>
                </c:pt>
              </c:strCache>
            </c:strRef>
          </c:tx>
          <c:spPr>
            <a:solidFill>
              <a:schemeClr val="accent3"/>
            </a:solidFill>
            <a:ln>
              <a:noFill/>
            </a:ln>
            <a:effectLst/>
            <a:sp3d/>
          </c:spPr>
          <c:invertIfNegative val="0"/>
          <c:cat>
            <c:strRef>
              <c:f>Sayfa1!$O$67:$O$72</c:f>
              <c:strCache>
                <c:ptCount val="6"/>
                <c:pt idx="0">
                  <c:v>Konut</c:v>
                </c:pt>
                <c:pt idx="1">
                  <c:v>Fabrika-İşyeri</c:v>
                </c:pt>
                <c:pt idx="2">
                  <c:v>Depo</c:v>
                </c:pt>
                <c:pt idx="3">
                  <c:v>Araç</c:v>
                </c:pt>
                <c:pt idx="4">
                  <c:v>Ot</c:v>
                </c:pt>
                <c:pt idx="5">
                  <c:v>Çöp</c:v>
                </c:pt>
              </c:strCache>
            </c:strRef>
          </c:cat>
          <c:val>
            <c:numRef>
              <c:f>Sayfa1!$R$67:$R$72</c:f>
              <c:numCache>
                <c:formatCode>General</c:formatCode>
                <c:ptCount val="6"/>
                <c:pt idx="0">
                  <c:v>48</c:v>
                </c:pt>
                <c:pt idx="1">
                  <c:v>17</c:v>
                </c:pt>
                <c:pt idx="2">
                  <c:v>1</c:v>
                </c:pt>
                <c:pt idx="3">
                  <c:v>7</c:v>
                </c:pt>
                <c:pt idx="4">
                  <c:v>3</c:v>
                </c:pt>
                <c:pt idx="5">
                  <c:v>1</c:v>
                </c:pt>
              </c:numCache>
            </c:numRef>
          </c:val>
          <c:extLst xmlns:c16r2="http://schemas.microsoft.com/office/drawing/2015/06/chart">
            <c:ext xmlns:c16="http://schemas.microsoft.com/office/drawing/2014/chart" uri="{C3380CC4-5D6E-409C-BE32-E72D297353CC}">
              <c16:uniqueId val="{00000002-0494-41DF-844B-A4CBF3A9C46D}"/>
            </c:ext>
          </c:extLst>
        </c:ser>
        <c:dLbls>
          <c:showLegendKey val="0"/>
          <c:showVal val="0"/>
          <c:showCatName val="0"/>
          <c:showSerName val="0"/>
          <c:showPercent val="0"/>
          <c:showBubbleSize val="0"/>
        </c:dLbls>
        <c:gapWidth val="150"/>
        <c:shape val="box"/>
        <c:axId val="108780544"/>
        <c:axId val="108786432"/>
        <c:axId val="108744704"/>
      </c:bar3DChart>
      <c:catAx>
        <c:axId val="10878054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08786432"/>
        <c:crosses val="autoZero"/>
        <c:auto val="1"/>
        <c:lblAlgn val="ctr"/>
        <c:lblOffset val="100"/>
        <c:noMultiLvlLbl val="0"/>
      </c:catAx>
      <c:valAx>
        <c:axId val="1087864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08780544"/>
        <c:crosses val="autoZero"/>
        <c:crossBetween val="between"/>
      </c:valAx>
      <c:serAx>
        <c:axId val="108744704"/>
        <c:scaling>
          <c:orientation val="minMax"/>
        </c:scaling>
        <c:delete val="1"/>
        <c:axPos val="b"/>
        <c:majorTickMark val="none"/>
        <c:minorTickMark val="none"/>
        <c:tickLblPos val="nextTo"/>
        <c:crossAx val="108786432"/>
        <c:crosses val="autoZero"/>
      </c:ser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tr-TR"/>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4A246B1-0BA9-463B-B1A2-BEA97FA72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340</TotalTime>
  <Pages>122</Pages>
  <Words>30078</Words>
  <Characters>171449</Characters>
  <Application>Microsoft Office Word</Application>
  <DocSecurity>0</DocSecurity>
  <Lines>1428</Lines>
  <Paragraphs>402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201125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bid</dc:creator>
  <cp:lastModifiedBy>özkan</cp:lastModifiedBy>
  <cp:revision>62</cp:revision>
  <cp:lastPrinted>2018-02-19T10:24:00Z</cp:lastPrinted>
  <dcterms:created xsi:type="dcterms:W3CDTF">2018-01-28T12:25:00Z</dcterms:created>
  <dcterms:modified xsi:type="dcterms:W3CDTF">2018-02-19T10:27:00Z</dcterms:modified>
</cp:coreProperties>
</file>